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A59E5" w:rsidRPr="0036351A" w:rsidRDefault="00DA59E5" w:rsidP="00DA59E5">
      <w:pPr>
        <w:tabs>
          <w:tab w:val="left" w:pos="426"/>
        </w:tabs>
        <w:autoSpaceDE w:val="0"/>
        <w:autoSpaceDN w:val="0"/>
        <w:adjustRightInd w:val="0"/>
        <w:spacing w:after="0"/>
        <w:jc w:val="center"/>
        <w:rPr>
          <w:rFonts w:ascii="Times New Roman" w:hAnsi="Times New Roman" w:cs="Times New Roman"/>
          <w:b/>
          <w:bCs/>
          <w:sz w:val="24"/>
          <w:szCs w:val="24"/>
        </w:rPr>
      </w:pPr>
    </w:p>
    <w:p w:rsidR="00DA59E5" w:rsidRPr="0036351A" w:rsidRDefault="00DA59E5" w:rsidP="00DA59E5">
      <w:pPr>
        <w:tabs>
          <w:tab w:val="left" w:pos="426"/>
        </w:tabs>
        <w:autoSpaceDE w:val="0"/>
        <w:autoSpaceDN w:val="0"/>
        <w:adjustRightInd w:val="0"/>
        <w:spacing w:after="0"/>
        <w:jc w:val="center"/>
        <w:rPr>
          <w:rFonts w:ascii="Times New Roman" w:hAnsi="Times New Roman" w:cs="Times New Roman"/>
          <w:b/>
          <w:bCs/>
          <w:sz w:val="24"/>
          <w:szCs w:val="24"/>
        </w:rPr>
      </w:pPr>
    </w:p>
    <w:p w:rsidR="00DA59E5" w:rsidRPr="0036351A" w:rsidRDefault="00DA59E5" w:rsidP="00DA59E5">
      <w:pPr>
        <w:tabs>
          <w:tab w:val="left" w:pos="426"/>
        </w:tabs>
        <w:autoSpaceDE w:val="0"/>
        <w:autoSpaceDN w:val="0"/>
        <w:adjustRightInd w:val="0"/>
        <w:spacing w:after="0"/>
        <w:jc w:val="center"/>
        <w:rPr>
          <w:rFonts w:ascii="Times New Roman" w:hAnsi="Times New Roman" w:cs="Times New Roman"/>
          <w:b/>
          <w:bCs/>
          <w:sz w:val="24"/>
          <w:szCs w:val="24"/>
        </w:rPr>
      </w:pPr>
    </w:p>
    <w:p w:rsidR="00DA59E5" w:rsidRPr="0036351A" w:rsidRDefault="00DA59E5" w:rsidP="00AF5238">
      <w:pPr>
        <w:tabs>
          <w:tab w:val="left" w:pos="426"/>
        </w:tabs>
        <w:autoSpaceDE w:val="0"/>
        <w:autoSpaceDN w:val="0"/>
        <w:adjustRightInd w:val="0"/>
        <w:spacing w:after="0"/>
        <w:rPr>
          <w:rFonts w:ascii="Times New Roman" w:hAnsi="Times New Roman" w:cs="Times New Roman"/>
          <w:b/>
          <w:bCs/>
          <w:sz w:val="24"/>
          <w:szCs w:val="24"/>
        </w:rPr>
      </w:pPr>
    </w:p>
    <w:p w:rsidR="00DA59E5" w:rsidRPr="0036351A" w:rsidRDefault="00DA59E5" w:rsidP="00DA59E5">
      <w:pPr>
        <w:tabs>
          <w:tab w:val="left" w:pos="426"/>
        </w:tabs>
        <w:autoSpaceDE w:val="0"/>
        <w:autoSpaceDN w:val="0"/>
        <w:adjustRightInd w:val="0"/>
        <w:spacing w:after="0" w:line="240" w:lineRule="auto"/>
        <w:jc w:val="center"/>
        <w:rPr>
          <w:rFonts w:ascii="Times New Roman CYR" w:hAnsi="Times New Roman CYR" w:cs="Times New Roman CYR"/>
          <w:b/>
          <w:bCs/>
          <w:sz w:val="24"/>
          <w:szCs w:val="24"/>
        </w:rPr>
      </w:pPr>
      <w:r w:rsidRPr="0036351A">
        <w:rPr>
          <w:rFonts w:ascii="Times New Roman CYR" w:hAnsi="Times New Roman CYR" w:cs="Times New Roman CYR"/>
          <w:b/>
          <w:bCs/>
          <w:sz w:val="24"/>
          <w:szCs w:val="24"/>
        </w:rPr>
        <w:t xml:space="preserve">Отчет </w:t>
      </w:r>
    </w:p>
    <w:p w:rsidR="00DA59E5" w:rsidRPr="0036351A" w:rsidRDefault="00DA59E5" w:rsidP="00DA59E5">
      <w:pPr>
        <w:tabs>
          <w:tab w:val="left" w:pos="426"/>
        </w:tabs>
        <w:autoSpaceDE w:val="0"/>
        <w:autoSpaceDN w:val="0"/>
        <w:adjustRightInd w:val="0"/>
        <w:spacing w:after="0" w:line="240" w:lineRule="auto"/>
        <w:jc w:val="center"/>
        <w:rPr>
          <w:rFonts w:ascii="Times New Roman CYR" w:hAnsi="Times New Roman CYR" w:cs="Times New Roman CYR"/>
          <w:b/>
          <w:bCs/>
          <w:sz w:val="24"/>
          <w:szCs w:val="24"/>
        </w:rPr>
      </w:pPr>
      <w:r w:rsidRPr="0036351A">
        <w:rPr>
          <w:rFonts w:ascii="Times New Roman CYR" w:hAnsi="Times New Roman CYR" w:cs="Times New Roman CYR"/>
          <w:b/>
          <w:bCs/>
          <w:sz w:val="24"/>
          <w:szCs w:val="24"/>
        </w:rPr>
        <w:t>Министерства просвещения</w:t>
      </w:r>
    </w:p>
    <w:p w:rsidR="00DA59E5" w:rsidRPr="0036351A" w:rsidRDefault="00DA59E5" w:rsidP="00DA59E5">
      <w:pPr>
        <w:tabs>
          <w:tab w:val="left" w:pos="426"/>
        </w:tabs>
        <w:autoSpaceDE w:val="0"/>
        <w:autoSpaceDN w:val="0"/>
        <w:adjustRightInd w:val="0"/>
        <w:spacing w:after="0" w:line="240" w:lineRule="auto"/>
        <w:jc w:val="center"/>
        <w:rPr>
          <w:rFonts w:ascii="Times New Roman CYR" w:hAnsi="Times New Roman CYR" w:cs="Times New Roman CYR"/>
          <w:b/>
          <w:bCs/>
          <w:sz w:val="24"/>
          <w:szCs w:val="24"/>
        </w:rPr>
      </w:pPr>
      <w:r w:rsidRPr="0036351A">
        <w:rPr>
          <w:rFonts w:ascii="Times New Roman CYR" w:hAnsi="Times New Roman CYR" w:cs="Times New Roman CYR"/>
          <w:b/>
          <w:bCs/>
          <w:sz w:val="24"/>
          <w:szCs w:val="24"/>
        </w:rPr>
        <w:t xml:space="preserve">Приднестровской Молдавской Республики </w:t>
      </w:r>
    </w:p>
    <w:p w:rsidR="00DA59E5" w:rsidRPr="0036351A" w:rsidRDefault="00DA59E5" w:rsidP="00DA59E5">
      <w:pPr>
        <w:tabs>
          <w:tab w:val="left" w:pos="426"/>
        </w:tabs>
        <w:autoSpaceDE w:val="0"/>
        <w:autoSpaceDN w:val="0"/>
        <w:adjustRightInd w:val="0"/>
        <w:spacing w:after="0" w:line="240" w:lineRule="auto"/>
        <w:jc w:val="center"/>
        <w:rPr>
          <w:rFonts w:ascii="Times New Roman CYR" w:hAnsi="Times New Roman CYR" w:cs="Times New Roman CYR"/>
          <w:b/>
          <w:bCs/>
          <w:sz w:val="24"/>
          <w:szCs w:val="24"/>
        </w:rPr>
      </w:pPr>
      <w:r w:rsidRPr="0036351A">
        <w:rPr>
          <w:rFonts w:ascii="Times New Roman CYR" w:hAnsi="Times New Roman CYR" w:cs="Times New Roman CYR"/>
          <w:b/>
          <w:bCs/>
          <w:sz w:val="24"/>
          <w:szCs w:val="24"/>
        </w:rPr>
        <w:t xml:space="preserve">об итогах деятельности </w:t>
      </w:r>
    </w:p>
    <w:p w:rsidR="00DA59E5" w:rsidRPr="0036351A" w:rsidRDefault="00660511" w:rsidP="00DA59E5">
      <w:pPr>
        <w:tabs>
          <w:tab w:val="left" w:pos="426"/>
        </w:tabs>
        <w:autoSpaceDE w:val="0"/>
        <w:autoSpaceDN w:val="0"/>
        <w:adjustRightInd w:val="0"/>
        <w:spacing w:after="0" w:line="240" w:lineRule="auto"/>
        <w:jc w:val="center"/>
        <w:rPr>
          <w:rFonts w:ascii="Times New Roman CYR" w:hAnsi="Times New Roman CYR" w:cs="Times New Roman CYR"/>
          <w:b/>
          <w:bCs/>
          <w:sz w:val="24"/>
          <w:szCs w:val="24"/>
        </w:rPr>
      </w:pPr>
      <w:r w:rsidRPr="0036351A">
        <w:rPr>
          <w:rFonts w:ascii="Times New Roman CYR" w:hAnsi="Times New Roman CYR" w:cs="Times New Roman CYR"/>
          <w:b/>
          <w:bCs/>
          <w:sz w:val="24"/>
          <w:szCs w:val="24"/>
        </w:rPr>
        <w:t>за 2019</w:t>
      </w:r>
      <w:r w:rsidR="00DA59E5" w:rsidRPr="0036351A">
        <w:rPr>
          <w:rFonts w:ascii="Times New Roman CYR" w:hAnsi="Times New Roman CYR" w:cs="Times New Roman CYR"/>
          <w:b/>
          <w:bCs/>
          <w:sz w:val="24"/>
          <w:szCs w:val="24"/>
        </w:rPr>
        <w:t xml:space="preserve"> год</w:t>
      </w:r>
    </w:p>
    <w:p w:rsidR="00DA59E5" w:rsidRPr="0036351A" w:rsidRDefault="00DA59E5" w:rsidP="00DA59E5">
      <w:pPr>
        <w:autoSpaceDE w:val="0"/>
        <w:autoSpaceDN w:val="0"/>
        <w:adjustRightInd w:val="0"/>
        <w:spacing w:after="0"/>
        <w:ind w:firstLine="360"/>
        <w:jc w:val="both"/>
        <w:rPr>
          <w:rFonts w:ascii="Times New Roman" w:hAnsi="Times New Roman" w:cs="Times New Roman"/>
          <w:sz w:val="24"/>
          <w:szCs w:val="24"/>
          <w:highlight w:val="white"/>
        </w:rPr>
      </w:pPr>
      <w:r w:rsidRPr="0036351A">
        <w:rPr>
          <w:rFonts w:ascii="Times New Roman" w:hAnsi="Times New Roman" w:cs="Times New Roman"/>
          <w:sz w:val="24"/>
          <w:szCs w:val="24"/>
          <w:highlight w:val="white"/>
          <w:lang w:val="en-US"/>
        </w:rPr>
        <w:t> </w:t>
      </w:r>
    </w:p>
    <w:p w:rsidR="00DA59E5" w:rsidRPr="0036351A" w:rsidRDefault="00DA59E5" w:rsidP="00DA59E5">
      <w:pPr>
        <w:tabs>
          <w:tab w:val="left" w:pos="426"/>
        </w:tabs>
        <w:autoSpaceDE w:val="0"/>
        <w:autoSpaceDN w:val="0"/>
        <w:adjustRightInd w:val="0"/>
        <w:spacing w:after="0"/>
        <w:jc w:val="center"/>
        <w:rPr>
          <w:rFonts w:ascii="Times New Roman" w:hAnsi="Times New Roman" w:cs="Times New Roman"/>
          <w:b/>
          <w:bCs/>
          <w:sz w:val="24"/>
          <w:szCs w:val="24"/>
        </w:rPr>
      </w:pPr>
    </w:p>
    <w:p w:rsidR="00DA59E5" w:rsidRPr="0036351A" w:rsidRDefault="00DA59E5" w:rsidP="00DA59E5">
      <w:pPr>
        <w:tabs>
          <w:tab w:val="left" w:pos="426"/>
        </w:tabs>
        <w:autoSpaceDE w:val="0"/>
        <w:autoSpaceDN w:val="0"/>
        <w:adjustRightInd w:val="0"/>
        <w:spacing w:after="0"/>
        <w:jc w:val="center"/>
        <w:rPr>
          <w:rFonts w:ascii="Times New Roman" w:hAnsi="Times New Roman" w:cs="Times New Roman"/>
          <w:b/>
          <w:bCs/>
          <w:sz w:val="24"/>
          <w:szCs w:val="24"/>
        </w:rPr>
      </w:pPr>
    </w:p>
    <w:p w:rsidR="00DA59E5" w:rsidRPr="0036351A" w:rsidRDefault="00DA59E5" w:rsidP="00DA59E5">
      <w:pPr>
        <w:tabs>
          <w:tab w:val="left" w:pos="426"/>
        </w:tabs>
        <w:autoSpaceDE w:val="0"/>
        <w:autoSpaceDN w:val="0"/>
        <w:adjustRightInd w:val="0"/>
        <w:spacing w:after="0"/>
        <w:jc w:val="center"/>
        <w:rPr>
          <w:rFonts w:ascii="Times New Roman" w:hAnsi="Times New Roman" w:cs="Times New Roman"/>
          <w:b/>
          <w:bCs/>
          <w:sz w:val="24"/>
          <w:szCs w:val="24"/>
        </w:rPr>
      </w:pPr>
    </w:p>
    <w:p w:rsidR="00DA59E5" w:rsidRPr="0036351A" w:rsidRDefault="00DA59E5" w:rsidP="00DA59E5">
      <w:pPr>
        <w:tabs>
          <w:tab w:val="left" w:pos="426"/>
        </w:tabs>
        <w:autoSpaceDE w:val="0"/>
        <w:autoSpaceDN w:val="0"/>
        <w:adjustRightInd w:val="0"/>
        <w:spacing w:after="0"/>
        <w:rPr>
          <w:rFonts w:ascii="Times New Roman" w:hAnsi="Times New Roman" w:cs="Times New Roman"/>
          <w:b/>
          <w:bCs/>
          <w:sz w:val="24"/>
          <w:szCs w:val="24"/>
        </w:rPr>
      </w:pPr>
    </w:p>
    <w:p w:rsidR="002561DD" w:rsidRPr="0036351A" w:rsidRDefault="002561DD" w:rsidP="00DA59E5">
      <w:pPr>
        <w:tabs>
          <w:tab w:val="left" w:pos="426"/>
        </w:tabs>
        <w:autoSpaceDE w:val="0"/>
        <w:autoSpaceDN w:val="0"/>
        <w:adjustRightInd w:val="0"/>
        <w:spacing w:after="0"/>
        <w:rPr>
          <w:rFonts w:ascii="Times New Roman" w:hAnsi="Times New Roman" w:cs="Times New Roman"/>
          <w:b/>
          <w:bCs/>
          <w:sz w:val="24"/>
          <w:szCs w:val="24"/>
        </w:rPr>
      </w:pPr>
    </w:p>
    <w:p w:rsidR="002561DD" w:rsidRPr="0036351A" w:rsidRDefault="002561DD" w:rsidP="00DA59E5">
      <w:pPr>
        <w:tabs>
          <w:tab w:val="left" w:pos="426"/>
        </w:tabs>
        <w:autoSpaceDE w:val="0"/>
        <w:autoSpaceDN w:val="0"/>
        <w:adjustRightInd w:val="0"/>
        <w:spacing w:after="0"/>
        <w:rPr>
          <w:rFonts w:ascii="Times New Roman" w:hAnsi="Times New Roman" w:cs="Times New Roman"/>
          <w:b/>
          <w:bCs/>
          <w:sz w:val="24"/>
          <w:szCs w:val="24"/>
        </w:rPr>
      </w:pPr>
    </w:p>
    <w:p w:rsidR="002561DD" w:rsidRPr="0036351A" w:rsidRDefault="002561DD" w:rsidP="00DA59E5">
      <w:pPr>
        <w:tabs>
          <w:tab w:val="left" w:pos="426"/>
        </w:tabs>
        <w:autoSpaceDE w:val="0"/>
        <w:autoSpaceDN w:val="0"/>
        <w:adjustRightInd w:val="0"/>
        <w:spacing w:after="0"/>
        <w:rPr>
          <w:rFonts w:ascii="Times New Roman" w:hAnsi="Times New Roman" w:cs="Times New Roman"/>
          <w:b/>
          <w:bCs/>
          <w:sz w:val="24"/>
          <w:szCs w:val="24"/>
        </w:rPr>
      </w:pPr>
    </w:p>
    <w:p w:rsidR="002561DD" w:rsidRPr="0036351A" w:rsidRDefault="002561DD" w:rsidP="00DA59E5">
      <w:pPr>
        <w:tabs>
          <w:tab w:val="left" w:pos="426"/>
        </w:tabs>
        <w:autoSpaceDE w:val="0"/>
        <w:autoSpaceDN w:val="0"/>
        <w:adjustRightInd w:val="0"/>
        <w:spacing w:after="0"/>
        <w:rPr>
          <w:rFonts w:ascii="Times New Roman" w:hAnsi="Times New Roman" w:cs="Times New Roman"/>
          <w:b/>
          <w:bCs/>
          <w:sz w:val="24"/>
          <w:szCs w:val="24"/>
        </w:rPr>
      </w:pPr>
    </w:p>
    <w:p w:rsidR="002561DD" w:rsidRPr="0036351A" w:rsidRDefault="002561DD" w:rsidP="00DA59E5">
      <w:pPr>
        <w:tabs>
          <w:tab w:val="left" w:pos="426"/>
        </w:tabs>
        <w:autoSpaceDE w:val="0"/>
        <w:autoSpaceDN w:val="0"/>
        <w:adjustRightInd w:val="0"/>
        <w:spacing w:after="0"/>
        <w:rPr>
          <w:rFonts w:ascii="Times New Roman" w:hAnsi="Times New Roman" w:cs="Times New Roman"/>
          <w:b/>
          <w:bCs/>
          <w:sz w:val="24"/>
          <w:szCs w:val="24"/>
        </w:rPr>
      </w:pPr>
    </w:p>
    <w:p w:rsidR="00015998" w:rsidRPr="0036351A" w:rsidRDefault="00015998" w:rsidP="00DA59E5">
      <w:pPr>
        <w:tabs>
          <w:tab w:val="left" w:pos="426"/>
        </w:tabs>
        <w:autoSpaceDE w:val="0"/>
        <w:autoSpaceDN w:val="0"/>
        <w:adjustRightInd w:val="0"/>
        <w:spacing w:after="0"/>
        <w:rPr>
          <w:rFonts w:ascii="Times New Roman" w:hAnsi="Times New Roman" w:cs="Times New Roman"/>
          <w:b/>
          <w:bCs/>
          <w:sz w:val="24"/>
          <w:szCs w:val="24"/>
        </w:rPr>
      </w:pPr>
    </w:p>
    <w:p w:rsidR="00015998" w:rsidRPr="0036351A" w:rsidRDefault="00015998" w:rsidP="00DA59E5">
      <w:pPr>
        <w:tabs>
          <w:tab w:val="left" w:pos="426"/>
        </w:tabs>
        <w:autoSpaceDE w:val="0"/>
        <w:autoSpaceDN w:val="0"/>
        <w:adjustRightInd w:val="0"/>
        <w:spacing w:after="0"/>
        <w:rPr>
          <w:rFonts w:ascii="Times New Roman" w:hAnsi="Times New Roman" w:cs="Times New Roman"/>
          <w:b/>
          <w:bCs/>
          <w:sz w:val="24"/>
          <w:szCs w:val="24"/>
        </w:rPr>
      </w:pPr>
    </w:p>
    <w:p w:rsidR="0031377A" w:rsidRPr="0036351A" w:rsidRDefault="0031377A" w:rsidP="00DA59E5">
      <w:pPr>
        <w:tabs>
          <w:tab w:val="left" w:pos="426"/>
        </w:tabs>
        <w:autoSpaceDE w:val="0"/>
        <w:autoSpaceDN w:val="0"/>
        <w:adjustRightInd w:val="0"/>
        <w:spacing w:after="0"/>
        <w:rPr>
          <w:rFonts w:ascii="Times New Roman" w:hAnsi="Times New Roman" w:cs="Times New Roman"/>
          <w:b/>
          <w:bCs/>
          <w:sz w:val="24"/>
          <w:szCs w:val="24"/>
        </w:rPr>
      </w:pPr>
    </w:p>
    <w:p w:rsidR="0031377A" w:rsidRPr="0036351A" w:rsidRDefault="0031377A" w:rsidP="00DA59E5">
      <w:pPr>
        <w:tabs>
          <w:tab w:val="left" w:pos="426"/>
        </w:tabs>
        <w:autoSpaceDE w:val="0"/>
        <w:autoSpaceDN w:val="0"/>
        <w:adjustRightInd w:val="0"/>
        <w:spacing w:after="0"/>
        <w:rPr>
          <w:rFonts w:ascii="Times New Roman" w:hAnsi="Times New Roman" w:cs="Times New Roman"/>
          <w:b/>
          <w:bCs/>
          <w:sz w:val="24"/>
          <w:szCs w:val="24"/>
        </w:rPr>
      </w:pPr>
    </w:p>
    <w:p w:rsidR="0031377A" w:rsidRPr="0036351A" w:rsidRDefault="0031377A" w:rsidP="00DA59E5">
      <w:pPr>
        <w:tabs>
          <w:tab w:val="left" w:pos="426"/>
        </w:tabs>
        <w:autoSpaceDE w:val="0"/>
        <w:autoSpaceDN w:val="0"/>
        <w:adjustRightInd w:val="0"/>
        <w:spacing w:after="0"/>
        <w:rPr>
          <w:rFonts w:ascii="Times New Roman" w:hAnsi="Times New Roman" w:cs="Times New Roman"/>
          <w:b/>
          <w:bCs/>
          <w:sz w:val="24"/>
          <w:szCs w:val="24"/>
        </w:rPr>
      </w:pPr>
    </w:p>
    <w:p w:rsidR="0031377A" w:rsidRPr="0036351A" w:rsidRDefault="0031377A" w:rsidP="00DA59E5">
      <w:pPr>
        <w:tabs>
          <w:tab w:val="left" w:pos="426"/>
        </w:tabs>
        <w:autoSpaceDE w:val="0"/>
        <w:autoSpaceDN w:val="0"/>
        <w:adjustRightInd w:val="0"/>
        <w:spacing w:after="0"/>
        <w:rPr>
          <w:rFonts w:ascii="Times New Roman" w:hAnsi="Times New Roman" w:cs="Times New Roman"/>
          <w:b/>
          <w:bCs/>
          <w:sz w:val="24"/>
          <w:szCs w:val="24"/>
        </w:rPr>
      </w:pPr>
    </w:p>
    <w:p w:rsidR="0031377A" w:rsidRPr="0036351A" w:rsidRDefault="0031377A" w:rsidP="00DA59E5">
      <w:pPr>
        <w:tabs>
          <w:tab w:val="left" w:pos="426"/>
        </w:tabs>
        <w:autoSpaceDE w:val="0"/>
        <w:autoSpaceDN w:val="0"/>
        <w:adjustRightInd w:val="0"/>
        <w:spacing w:after="0"/>
        <w:rPr>
          <w:rFonts w:ascii="Times New Roman" w:hAnsi="Times New Roman" w:cs="Times New Roman"/>
          <w:b/>
          <w:bCs/>
          <w:sz w:val="24"/>
          <w:szCs w:val="24"/>
        </w:rPr>
      </w:pPr>
    </w:p>
    <w:p w:rsidR="0031377A" w:rsidRPr="0036351A" w:rsidRDefault="0031377A" w:rsidP="00DA59E5">
      <w:pPr>
        <w:tabs>
          <w:tab w:val="left" w:pos="426"/>
        </w:tabs>
        <w:autoSpaceDE w:val="0"/>
        <w:autoSpaceDN w:val="0"/>
        <w:adjustRightInd w:val="0"/>
        <w:spacing w:after="0"/>
        <w:rPr>
          <w:rFonts w:ascii="Times New Roman" w:hAnsi="Times New Roman" w:cs="Times New Roman"/>
          <w:b/>
          <w:bCs/>
          <w:sz w:val="24"/>
          <w:szCs w:val="24"/>
        </w:rPr>
      </w:pPr>
    </w:p>
    <w:p w:rsidR="0031377A" w:rsidRPr="0036351A" w:rsidRDefault="0031377A" w:rsidP="00DA59E5">
      <w:pPr>
        <w:tabs>
          <w:tab w:val="left" w:pos="426"/>
        </w:tabs>
        <w:autoSpaceDE w:val="0"/>
        <w:autoSpaceDN w:val="0"/>
        <w:adjustRightInd w:val="0"/>
        <w:spacing w:after="0"/>
        <w:rPr>
          <w:rFonts w:ascii="Times New Roman" w:hAnsi="Times New Roman" w:cs="Times New Roman"/>
          <w:b/>
          <w:bCs/>
          <w:sz w:val="24"/>
          <w:szCs w:val="24"/>
        </w:rPr>
      </w:pPr>
    </w:p>
    <w:p w:rsidR="00AF5238" w:rsidRPr="0036351A" w:rsidRDefault="00AF5238" w:rsidP="00DA59E5">
      <w:pPr>
        <w:tabs>
          <w:tab w:val="left" w:pos="426"/>
        </w:tabs>
        <w:autoSpaceDE w:val="0"/>
        <w:autoSpaceDN w:val="0"/>
        <w:adjustRightInd w:val="0"/>
        <w:spacing w:after="0"/>
        <w:rPr>
          <w:rFonts w:ascii="Times New Roman" w:hAnsi="Times New Roman" w:cs="Times New Roman"/>
          <w:b/>
          <w:bCs/>
          <w:sz w:val="24"/>
          <w:szCs w:val="24"/>
        </w:rPr>
      </w:pPr>
    </w:p>
    <w:p w:rsidR="00AF5238" w:rsidRPr="0036351A" w:rsidRDefault="00AF5238" w:rsidP="00DA59E5">
      <w:pPr>
        <w:tabs>
          <w:tab w:val="left" w:pos="426"/>
        </w:tabs>
        <w:autoSpaceDE w:val="0"/>
        <w:autoSpaceDN w:val="0"/>
        <w:adjustRightInd w:val="0"/>
        <w:spacing w:after="0"/>
        <w:rPr>
          <w:rFonts w:ascii="Times New Roman" w:hAnsi="Times New Roman" w:cs="Times New Roman"/>
          <w:b/>
          <w:bCs/>
          <w:sz w:val="24"/>
          <w:szCs w:val="24"/>
        </w:rPr>
      </w:pPr>
    </w:p>
    <w:p w:rsidR="00AF5238" w:rsidRPr="0036351A" w:rsidRDefault="00AF5238" w:rsidP="00DA59E5">
      <w:pPr>
        <w:tabs>
          <w:tab w:val="left" w:pos="426"/>
        </w:tabs>
        <w:autoSpaceDE w:val="0"/>
        <w:autoSpaceDN w:val="0"/>
        <w:adjustRightInd w:val="0"/>
        <w:spacing w:after="0"/>
        <w:rPr>
          <w:rFonts w:ascii="Times New Roman" w:hAnsi="Times New Roman" w:cs="Times New Roman"/>
          <w:b/>
          <w:bCs/>
          <w:sz w:val="24"/>
          <w:szCs w:val="24"/>
        </w:rPr>
      </w:pPr>
    </w:p>
    <w:p w:rsidR="00AF5238" w:rsidRPr="0036351A" w:rsidRDefault="00AF5238" w:rsidP="00DA59E5">
      <w:pPr>
        <w:tabs>
          <w:tab w:val="left" w:pos="426"/>
        </w:tabs>
        <w:autoSpaceDE w:val="0"/>
        <w:autoSpaceDN w:val="0"/>
        <w:adjustRightInd w:val="0"/>
        <w:spacing w:after="0"/>
        <w:rPr>
          <w:rFonts w:ascii="Times New Roman" w:hAnsi="Times New Roman" w:cs="Times New Roman"/>
          <w:b/>
          <w:bCs/>
          <w:sz w:val="24"/>
          <w:szCs w:val="24"/>
        </w:rPr>
      </w:pPr>
    </w:p>
    <w:p w:rsidR="00AF5238" w:rsidRPr="0036351A" w:rsidRDefault="00AF5238" w:rsidP="00DA59E5">
      <w:pPr>
        <w:tabs>
          <w:tab w:val="left" w:pos="426"/>
        </w:tabs>
        <w:autoSpaceDE w:val="0"/>
        <w:autoSpaceDN w:val="0"/>
        <w:adjustRightInd w:val="0"/>
        <w:spacing w:after="0"/>
        <w:rPr>
          <w:rFonts w:ascii="Times New Roman" w:hAnsi="Times New Roman" w:cs="Times New Roman"/>
          <w:b/>
          <w:bCs/>
          <w:sz w:val="24"/>
          <w:szCs w:val="24"/>
        </w:rPr>
      </w:pPr>
    </w:p>
    <w:p w:rsidR="003412C0" w:rsidRPr="0036351A" w:rsidRDefault="003412C0" w:rsidP="00DA59E5">
      <w:pPr>
        <w:tabs>
          <w:tab w:val="left" w:pos="426"/>
        </w:tabs>
        <w:autoSpaceDE w:val="0"/>
        <w:autoSpaceDN w:val="0"/>
        <w:adjustRightInd w:val="0"/>
        <w:spacing w:after="0"/>
        <w:rPr>
          <w:rFonts w:ascii="Times New Roman" w:hAnsi="Times New Roman" w:cs="Times New Roman"/>
          <w:b/>
          <w:bCs/>
          <w:sz w:val="24"/>
          <w:szCs w:val="24"/>
        </w:rPr>
      </w:pPr>
    </w:p>
    <w:p w:rsidR="003412C0" w:rsidRPr="0036351A" w:rsidRDefault="003412C0" w:rsidP="00DA59E5">
      <w:pPr>
        <w:tabs>
          <w:tab w:val="left" w:pos="426"/>
        </w:tabs>
        <w:autoSpaceDE w:val="0"/>
        <w:autoSpaceDN w:val="0"/>
        <w:adjustRightInd w:val="0"/>
        <w:spacing w:after="0"/>
        <w:rPr>
          <w:rFonts w:ascii="Times New Roman" w:hAnsi="Times New Roman" w:cs="Times New Roman"/>
          <w:b/>
          <w:bCs/>
          <w:sz w:val="24"/>
          <w:szCs w:val="24"/>
        </w:rPr>
      </w:pPr>
    </w:p>
    <w:p w:rsidR="00DA59E5" w:rsidRPr="0036351A" w:rsidRDefault="00DA59E5" w:rsidP="00DA59E5">
      <w:pPr>
        <w:tabs>
          <w:tab w:val="left" w:pos="426"/>
        </w:tabs>
        <w:autoSpaceDE w:val="0"/>
        <w:autoSpaceDN w:val="0"/>
        <w:adjustRightInd w:val="0"/>
        <w:spacing w:after="0"/>
        <w:rPr>
          <w:rFonts w:ascii="Times New Roman" w:hAnsi="Times New Roman" w:cs="Times New Roman"/>
          <w:b/>
          <w:bCs/>
          <w:sz w:val="24"/>
          <w:szCs w:val="24"/>
        </w:rPr>
      </w:pPr>
    </w:p>
    <w:p w:rsidR="006B0A13" w:rsidRPr="0036351A" w:rsidRDefault="006B0A13" w:rsidP="00DA59E5">
      <w:pPr>
        <w:tabs>
          <w:tab w:val="left" w:pos="426"/>
        </w:tabs>
        <w:autoSpaceDE w:val="0"/>
        <w:autoSpaceDN w:val="0"/>
        <w:adjustRightInd w:val="0"/>
        <w:spacing w:after="0"/>
        <w:rPr>
          <w:rFonts w:ascii="Times New Roman" w:hAnsi="Times New Roman" w:cs="Times New Roman"/>
          <w:b/>
          <w:bCs/>
          <w:sz w:val="24"/>
          <w:szCs w:val="24"/>
        </w:rPr>
      </w:pPr>
    </w:p>
    <w:p w:rsidR="006B0A13" w:rsidRPr="0036351A" w:rsidRDefault="006B0A13" w:rsidP="00DA59E5">
      <w:pPr>
        <w:tabs>
          <w:tab w:val="left" w:pos="426"/>
        </w:tabs>
        <w:autoSpaceDE w:val="0"/>
        <w:autoSpaceDN w:val="0"/>
        <w:adjustRightInd w:val="0"/>
        <w:spacing w:after="0"/>
        <w:rPr>
          <w:rFonts w:ascii="Times New Roman" w:hAnsi="Times New Roman" w:cs="Times New Roman"/>
          <w:b/>
          <w:bCs/>
          <w:sz w:val="24"/>
          <w:szCs w:val="24"/>
        </w:rPr>
      </w:pPr>
    </w:p>
    <w:p w:rsidR="006B0A13" w:rsidRPr="0036351A" w:rsidRDefault="006B0A13" w:rsidP="00DA59E5">
      <w:pPr>
        <w:tabs>
          <w:tab w:val="left" w:pos="426"/>
        </w:tabs>
        <w:autoSpaceDE w:val="0"/>
        <w:autoSpaceDN w:val="0"/>
        <w:adjustRightInd w:val="0"/>
        <w:spacing w:after="0"/>
        <w:rPr>
          <w:rFonts w:ascii="Times New Roman" w:hAnsi="Times New Roman" w:cs="Times New Roman"/>
          <w:b/>
          <w:bCs/>
          <w:sz w:val="24"/>
          <w:szCs w:val="24"/>
        </w:rPr>
      </w:pPr>
    </w:p>
    <w:p w:rsidR="006B0A13" w:rsidRPr="0036351A" w:rsidRDefault="006B0A13" w:rsidP="00DA59E5">
      <w:pPr>
        <w:tabs>
          <w:tab w:val="left" w:pos="426"/>
        </w:tabs>
        <w:autoSpaceDE w:val="0"/>
        <w:autoSpaceDN w:val="0"/>
        <w:adjustRightInd w:val="0"/>
        <w:spacing w:after="0"/>
        <w:rPr>
          <w:rFonts w:ascii="Times New Roman" w:hAnsi="Times New Roman" w:cs="Times New Roman"/>
          <w:b/>
          <w:bCs/>
          <w:sz w:val="24"/>
          <w:szCs w:val="24"/>
        </w:rPr>
      </w:pPr>
    </w:p>
    <w:p w:rsidR="006B0A13" w:rsidRPr="0036351A" w:rsidRDefault="006B0A13" w:rsidP="00DA59E5">
      <w:pPr>
        <w:tabs>
          <w:tab w:val="left" w:pos="426"/>
        </w:tabs>
        <w:autoSpaceDE w:val="0"/>
        <w:autoSpaceDN w:val="0"/>
        <w:adjustRightInd w:val="0"/>
        <w:spacing w:after="0"/>
        <w:rPr>
          <w:rFonts w:ascii="Times New Roman" w:hAnsi="Times New Roman" w:cs="Times New Roman"/>
          <w:b/>
          <w:bCs/>
          <w:sz w:val="24"/>
          <w:szCs w:val="24"/>
        </w:rPr>
      </w:pPr>
    </w:p>
    <w:p w:rsidR="006B0A13" w:rsidRPr="0036351A" w:rsidRDefault="006B0A13" w:rsidP="00DA59E5">
      <w:pPr>
        <w:tabs>
          <w:tab w:val="left" w:pos="426"/>
        </w:tabs>
        <w:autoSpaceDE w:val="0"/>
        <w:autoSpaceDN w:val="0"/>
        <w:adjustRightInd w:val="0"/>
        <w:spacing w:after="0"/>
        <w:rPr>
          <w:rFonts w:ascii="Times New Roman" w:hAnsi="Times New Roman" w:cs="Times New Roman"/>
          <w:b/>
          <w:bCs/>
          <w:sz w:val="24"/>
          <w:szCs w:val="24"/>
        </w:rPr>
      </w:pPr>
    </w:p>
    <w:p w:rsidR="006B0A13" w:rsidRPr="0036351A" w:rsidRDefault="006B0A13" w:rsidP="00DA59E5">
      <w:pPr>
        <w:tabs>
          <w:tab w:val="left" w:pos="426"/>
        </w:tabs>
        <w:autoSpaceDE w:val="0"/>
        <w:autoSpaceDN w:val="0"/>
        <w:adjustRightInd w:val="0"/>
        <w:spacing w:after="0"/>
        <w:rPr>
          <w:rFonts w:ascii="Times New Roman" w:hAnsi="Times New Roman" w:cs="Times New Roman"/>
          <w:b/>
          <w:bCs/>
          <w:sz w:val="24"/>
          <w:szCs w:val="24"/>
        </w:rPr>
      </w:pPr>
    </w:p>
    <w:p w:rsidR="0036351A" w:rsidRPr="0036351A" w:rsidRDefault="0036351A" w:rsidP="00DA59E5">
      <w:pPr>
        <w:tabs>
          <w:tab w:val="left" w:pos="426"/>
        </w:tabs>
        <w:autoSpaceDE w:val="0"/>
        <w:autoSpaceDN w:val="0"/>
        <w:adjustRightInd w:val="0"/>
        <w:spacing w:after="0"/>
        <w:rPr>
          <w:rFonts w:ascii="Times New Roman" w:hAnsi="Times New Roman" w:cs="Times New Roman"/>
          <w:b/>
          <w:bCs/>
          <w:sz w:val="24"/>
          <w:szCs w:val="24"/>
        </w:rPr>
      </w:pPr>
    </w:p>
    <w:p w:rsidR="0036351A" w:rsidRPr="0036351A" w:rsidRDefault="0036351A" w:rsidP="00DA59E5">
      <w:pPr>
        <w:tabs>
          <w:tab w:val="left" w:pos="426"/>
        </w:tabs>
        <w:autoSpaceDE w:val="0"/>
        <w:autoSpaceDN w:val="0"/>
        <w:adjustRightInd w:val="0"/>
        <w:spacing w:after="0"/>
        <w:rPr>
          <w:rFonts w:ascii="Times New Roman" w:hAnsi="Times New Roman" w:cs="Times New Roman"/>
          <w:b/>
          <w:bCs/>
          <w:sz w:val="24"/>
          <w:szCs w:val="24"/>
        </w:rPr>
      </w:pPr>
    </w:p>
    <w:p w:rsidR="0036351A" w:rsidRPr="0036351A" w:rsidRDefault="0036351A" w:rsidP="00DA59E5">
      <w:pPr>
        <w:tabs>
          <w:tab w:val="left" w:pos="426"/>
        </w:tabs>
        <w:autoSpaceDE w:val="0"/>
        <w:autoSpaceDN w:val="0"/>
        <w:adjustRightInd w:val="0"/>
        <w:spacing w:after="0"/>
        <w:rPr>
          <w:rFonts w:ascii="Times New Roman" w:hAnsi="Times New Roman" w:cs="Times New Roman"/>
          <w:b/>
          <w:bCs/>
          <w:sz w:val="24"/>
          <w:szCs w:val="24"/>
        </w:rPr>
      </w:pPr>
    </w:p>
    <w:p w:rsidR="006B0A13" w:rsidRPr="0036351A" w:rsidRDefault="006B0A13" w:rsidP="00DA59E5">
      <w:pPr>
        <w:tabs>
          <w:tab w:val="left" w:pos="426"/>
        </w:tabs>
        <w:autoSpaceDE w:val="0"/>
        <w:autoSpaceDN w:val="0"/>
        <w:adjustRightInd w:val="0"/>
        <w:spacing w:after="0"/>
        <w:rPr>
          <w:rFonts w:ascii="Times New Roman" w:hAnsi="Times New Roman" w:cs="Times New Roman"/>
          <w:b/>
          <w:bCs/>
          <w:sz w:val="24"/>
          <w:szCs w:val="24"/>
        </w:rPr>
      </w:pPr>
    </w:p>
    <w:p w:rsidR="006B0A13" w:rsidRPr="0036351A" w:rsidRDefault="006B0A13" w:rsidP="00DA59E5">
      <w:pPr>
        <w:tabs>
          <w:tab w:val="left" w:pos="426"/>
        </w:tabs>
        <w:autoSpaceDE w:val="0"/>
        <w:autoSpaceDN w:val="0"/>
        <w:adjustRightInd w:val="0"/>
        <w:spacing w:after="0"/>
        <w:rPr>
          <w:rFonts w:ascii="Times New Roman" w:hAnsi="Times New Roman" w:cs="Times New Roman"/>
          <w:b/>
          <w:bCs/>
          <w:sz w:val="24"/>
          <w:szCs w:val="24"/>
        </w:rPr>
      </w:pPr>
    </w:p>
    <w:p w:rsidR="006B0A13" w:rsidRPr="0036351A" w:rsidRDefault="006B0A13" w:rsidP="00DA59E5">
      <w:pPr>
        <w:tabs>
          <w:tab w:val="left" w:pos="426"/>
        </w:tabs>
        <w:autoSpaceDE w:val="0"/>
        <w:autoSpaceDN w:val="0"/>
        <w:adjustRightInd w:val="0"/>
        <w:spacing w:after="0"/>
        <w:rPr>
          <w:rFonts w:ascii="Times New Roman" w:hAnsi="Times New Roman" w:cs="Times New Roman"/>
          <w:b/>
          <w:bCs/>
          <w:sz w:val="24"/>
          <w:szCs w:val="24"/>
        </w:rPr>
      </w:pPr>
    </w:p>
    <w:p w:rsidR="00DA59E5" w:rsidRPr="0036351A" w:rsidRDefault="00DA59E5" w:rsidP="00547DDC">
      <w:pPr>
        <w:tabs>
          <w:tab w:val="left" w:pos="426"/>
        </w:tabs>
        <w:autoSpaceDE w:val="0"/>
        <w:autoSpaceDN w:val="0"/>
        <w:adjustRightInd w:val="0"/>
        <w:spacing w:after="0"/>
        <w:jc w:val="center"/>
        <w:rPr>
          <w:rFonts w:ascii="Times New Roman CYR" w:hAnsi="Times New Roman CYR" w:cs="Times New Roman CYR"/>
          <w:b/>
          <w:bCs/>
          <w:sz w:val="24"/>
          <w:szCs w:val="24"/>
        </w:rPr>
      </w:pPr>
      <w:r w:rsidRPr="0036351A">
        <w:rPr>
          <w:rFonts w:ascii="Times New Roman" w:hAnsi="Times New Roman" w:cs="Times New Roman"/>
          <w:b/>
          <w:bCs/>
          <w:sz w:val="24"/>
          <w:szCs w:val="24"/>
          <w:lang w:val="en-US"/>
        </w:rPr>
        <w:t>I</w:t>
      </w:r>
      <w:r w:rsidRPr="0036351A">
        <w:rPr>
          <w:rFonts w:ascii="Times New Roman" w:hAnsi="Times New Roman" w:cs="Times New Roman"/>
          <w:b/>
          <w:bCs/>
          <w:sz w:val="24"/>
          <w:szCs w:val="24"/>
        </w:rPr>
        <w:t xml:space="preserve">. </w:t>
      </w:r>
      <w:r w:rsidRPr="0036351A">
        <w:rPr>
          <w:rFonts w:ascii="Times New Roman CYR" w:hAnsi="Times New Roman CYR" w:cs="Times New Roman CYR"/>
          <w:b/>
          <w:bCs/>
          <w:sz w:val="24"/>
          <w:szCs w:val="24"/>
        </w:rPr>
        <w:t>ВВОДНАЯ ЧАСТЬ</w:t>
      </w:r>
    </w:p>
    <w:p w:rsidR="00DA59E5" w:rsidRPr="0036351A" w:rsidRDefault="00DA59E5" w:rsidP="00547DDC">
      <w:pPr>
        <w:tabs>
          <w:tab w:val="left" w:pos="1134"/>
        </w:tabs>
        <w:autoSpaceDE w:val="0"/>
        <w:autoSpaceDN w:val="0"/>
        <w:adjustRightInd w:val="0"/>
        <w:spacing w:after="0" w:line="240" w:lineRule="auto"/>
        <w:ind w:firstLine="426"/>
        <w:jc w:val="center"/>
        <w:rPr>
          <w:rFonts w:ascii="Times New Roman" w:hAnsi="Times New Roman" w:cs="Times New Roman"/>
          <w:sz w:val="24"/>
          <w:szCs w:val="24"/>
        </w:rPr>
      </w:pPr>
    </w:p>
    <w:p w:rsidR="00DA59E5" w:rsidRPr="0036351A" w:rsidRDefault="00DA59E5" w:rsidP="00660511">
      <w:pPr>
        <w:tabs>
          <w:tab w:val="left" w:pos="1134"/>
        </w:tabs>
        <w:autoSpaceDE w:val="0"/>
        <w:autoSpaceDN w:val="0"/>
        <w:adjustRightInd w:val="0"/>
        <w:spacing w:after="0" w:line="240" w:lineRule="auto"/>
        <w:ind w:left="709"/>
        <w:jc w:val="center"/>
        <w:rPr>
          <w:rFonts w:ascii="Times New Roman CYR" w:hAnsi="Times New Roman CYR" w:cs="Times New Roman CYR"/>
          <w:b/>
          <w:bCs/>
          <w:sz w:val="24"/>
          <w:szCs w:val="24"/>
        </w:rPr>
      </w:pPr>
      <w:r w:rsidRPr="0036351A">
        <w:rPr>
          <w:rFonts w:ascii="Times New Roman CYR" w:hAnsi="Times New Roman CYR" w:cs="Times New Roman CYR"/>
          <w:b/>
          <w:bCs/>
          <w:sz w:val="24"/>
          <w:szCs w:val="24"/>
        </w:rPr>
        <w:t>Основные функции Министерства просвещения Приднестровской Молдавской Республики</w:t>
      </w:r>
    </w:p>
    <w:p w:rsidR="00DA59E5" w:rsidRPr="0036351A" w:rsidRDefault="00DA59E5" w:rsidP="00DA59E5">
      <w:pPr>
        <w:autoSpaceDE w:val="0"/>
        <w:autoSpaceDN w:val="0"/>
        <w:adjustRightInd w:val="0"/>
        <w:spacing w:after="0" w:line="240" w:lineRule="auto"/>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Министерство просвещения в соответствии с возложенными на него задачами выполняет следующие функции:</w:t>
      </w:r>
    </w:p>
    <w:p w:rsidR="00DA59E5" w:rsidRPr="0036351A" w:rsidRDefault="00DA59E5" w:rsidP="00DA59E5">
      <w:pPr>
        <w:autoSpaceDE w:val="0"/>
        <w:autoSpaceDN w:val="0"/>
        <w:adjustRightInd w:val="0"/>
        <w:spacing w:after="0" w:line="240" w:lineRule="auto"/>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а) разрабатывает и реализует концепции, межведомственные и межгосударственные программы и проекты развития образования, молодежной политики, а также целевые государственные программы развития названных областей, координирует и контролирует в пределах своей компетенции их выполнение другими министерствами и ведомствами, органами местного государственного управления и самоуправления, организациями образования;</w:t>
      </w:r>
    </w:p>
    <w:p w:rsidR="00DA59E5" w:rsidRPr="0036351A" w:rsidRDefault="00DA59E5" w:rsidP="00DA59E5">
      <w:pPr>
        <w:autoSpaceDE w:val="0"/>
        <w:autoSpaceDN w:val="0"/>
        <w:adjustRightInd w:val="0"/>
        <w:spacing w:after="0" w:line="240" w:lineRule="auto"/>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б) содействует интеграции Приднестровской Молдавской Республики в образовательное, научное и культурное пространство стран СНГ и, прежде всего, Российской Федерации;</w:t>
      </w:r>
    </w:p>
    <w:p w:rsidR="00DA59E5" w:rsidRPr="0036351A" w:rsidRDefault="00DA59E5" w:rsidP="00DA59E5">
      <w:pPr>
        <w:autoSpaceDE w:val="0"/>
        <w:autoSpaceDN w:val="0"/>
        <w:adjustRightInd w:val="0"/>
        <w:spacing w:after="0" w:line="240" w:lineRule="auto"/>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в) участвует в разработке и реализации государственных целевых программ, направленных на решение вопросов образования, занятости молодежи, его социального обеспечения, организации отдыха и оздоровления детей, профилактики наркомании и правонарушений среди детей и молодежи, детской безнадзорности, духовного, физического и гражданско-патриотического воспитания молодых людей, на развитие творчества и предпринимательства, поддержку деятельности молодежных и детских общественных объединений, а также на решение других вопросов, затрагивающих интересы молодежи;</w:t>
      </w:r>
    </w:p>
    <w:p w:rsidR="00DA59E5" w:rsidRPr="0036351A" w:rsidRDefault="00DA59E5" w:rsidP="00DA59E5">
      <w:pPr>
        <w:autoSpaceDE w:val="0"/>
        <w:autoSpaceDN w:val="0"/>
        <w:adjustRightInd w:val="0"/>
        <w:spacing w:after="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г) организует работу по формированию целевых программ в целях совершенствования учебно-методической и материальной базы учреждений отрасли, формирует программы научно-исследовательских работ в этой области и обеспечивает их реализацию;</w:t>
      </w:r>
    </w:p>
    <w:p w:rsidR="00DA59E5" w:rsidRPr="0036351A" w:rsidRDefault="00DA59E5" w:rsidP="00DA59E5">
      <w:pPr>
        <w:autoSpaceDE w:val="0"/>
        <w:autoSpaceDN w:val="0"/>
        <w:adjustRightInd w:val="0"/>
        <w:spacing w:after="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д) обеспечивает контроль реализации законодательства Приднестровской Молдавской Республики в сфере образования, молодежной политики;</w:t>
      </w:r>
    </w:p>
    <w:p w:rsidR="00DA59E5" w:rsidRPr="0036351A" w:rsidRDefault="00DA59E5" w:rsidP="00DA59E5">
      <w:pPr>
        <w:autoSpaceDE w:val="0"/>
        <w:autoSpaceDN w:val="0"/>
        <w:adjustRightInd w:val="0"/>
        <w:spacing w:after="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е) осуществляет комплексный анализ и прогнозирование тенденций развития отраслей подведомственной сферы управления;</w:t>
      </w:r>
    </w:p>
    <w:p w:rsidR="00DA59E5" w:rsidRPr="0036351A" w:rsidRDefault="00DA59E5" w:rsidP="00DA59E5">
      <w:pPr>
        <w:autoSpaceDE w:val="0"/>
        <w:autoSpaceDN w:val="0"/>
        <w:adjustRightInd w:val="0"/>
        <w:spacing w:after="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ж) осуществляет научно-методическое обеспечение деятельности органов управления образованием городов и районов Приднестровской Молдавской Республики;</w:t>
      </w:r>
    </w:p>
    <w:p w:rsidR="00DA59E5" w:rsidRPr="0036351A" w:rsidRDefault="00DA59E5" w:rsidP="00DA59E5">
      <w:pPr>
        <w:autoSpaceDE w:val="0"/>
        <w:autoSpaceDN w:val="0"/>
        <w:adjustRightInd w:val="0"/>
        <w:spacing w:after="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з) выступает учредителем и осуществляет полномочия учредителя в отношении подведомственных учреждений, организаций и хозяйственных обществ;</w:t>
      </w:r>
    </w:p>
    <w:p w:rsidR="00DA59E5" w:rsidRPr="0036351A" w:rsidRDefault="00DA59E5" w:rsidP="00DA59E5">
      <w:pPr>
        <w:autoSpaceDE w:val="0"/>
        <w:autoSpaceDN w:val="0"/>
        <w:adjustRightInd w:val="0"/>
        <w:spacing w:after="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и) участвует в изучении рынка труда и в разработке прогнозов подготовки специалистов, занятости населения;</w:t>
      </w:r>
    </w:p>
    <w:p w:rsidR="00DA59E5" w:rsidRPr="0036351A" w:rsidRDefault="00DA59E5" w:rsidP="00DA59E5">
      <w:pPr>
        <w:autoSpaceDE w:val="0"/>
        <w:autoSpaceDN w:val="0"/>
        <w:adjustRightInd w:val="0"/>
        <w:spacing w:after="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к) определяет с участием заинтересованных органов исполнительной власти перечень профессий и специальностей, по которым ведутся профессиональная подготовка и профессиональная переподготовка кадров;</w:t>
      </w:r>
    </w:p>
    <w:p w:rsidR="00DA59E5" w:rsidRPr="0036351A" w:rsidRDefault="00DA59E5" w:rsidP="00DA59E5">
      <w:pPr>
        <w:autoSpaceDE w:val="0"/>
        <w:autoSpaceDN w:val="0"/>
        <w:adjustRightInd w:val="0"/>
        <w:spacing w:after="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л) координирует и контролирует, независимо от организационно-правовой формы и формы собственности, деятельность всех государственных и негосударственных образовательных учреждений по вопросам качества образования, определения объемов и структуры подготовки специалистов;подведомственных организаций по вопросам соблюдения ими требований законодательства, реализации своих задач, целей и методов их достижения в сфере молодежной политики;</w:t>
      </w:r>
    </w:p>
    <w:p w:rsidR="00DA59E5" w:rsidRPr="0036351A" w:rsidRDefault="00DA59E5" w:rsidP="00DA59E5">
      <w:pPr>
        <w:autoSpaceDE w:val="0"/>
        <w:autoSpaceDN w:val="0"/>
        <w:adjustRightInd w:val="0"/>
        <w:spacing w:after="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м) утверждает титульные списки общеобразовательных учреждений, независимо от их организационно-правовых форм и форм собственности, рассматривает и осуществляет согласование количества граждан, принимаемых на обучение в государственные учреждения начального, среднего и высшего профессионального образования за счет средств государственного бюджета, с учетом направления подготовки (специальности) соответствующих специалистов образовательными учреждениями других государственных органов исполнительной власти;</w:t>
      </w:r>
    </w:p>
    <w:p w:rsidR="00DA59E5" w:rsidRPr="0036351A" w:rsidRDefault="00DA59E5" w:rsidP="00DA59E5">
      <w:pPr>
        <w:autoSpaceDE w:val="0"/>
        <w:autoSpaceDN w:val="0"/>
        <w:adjustRightInd w:val="0"/>
        <w:spacing w:after="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lastRenderedPageBreak/>
        <w:t>н) устанавливает порядок приема граждан в государственные учреждения начального, среднего и высшего профессионального образования и перевода обучающихся из одной организации в другую;</w:t>
      </w:r>
    </w:p>
    <w:p w:rsidR="00DA59E5" w:rsidRPr="0036351A" w:rsidRDefault="00DA59E5" w:rsidP="00DA59E5">
      <w:pPr>
        <w:autoSpaceDE w:val="0"/>
        <w:autoSpaceDN w:val="0"/>
        <w:adjustRightInd w:val="0"/>
        <w:spacing w:after="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о) определяет обязательный перечень учебной и учебно-методической литературы для образовательных учреждений, обеспечивающий реализацию государственных образовательных стандартов в отрасли, разрабатывает и утверждает долгосрочные и краткосрочные программы выпуска учебной и учебно-методической литературы, аудиовизуальных и технических средств обучения;</w:t>
      </w:r>
    </w:p>
    <w:p w:rsidR="00DA59E5" w:rsidRPr="0036351A" w:rsidRDefault="00DA59E5" w:rsidP="00DA59E5">
      <w:pPr>
        <w:autoSpaceDE w:val="0"/>
        <w:autoSpaceDN w:val="0"/>
        <w:adjustRightInd w:val="0"/>
        <w:spacing w:after="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п) координирует издательскую деятельность подведомственных учреждений и редакций, осуществляет в пределах своей компетенции государственную поддержку учебного, научного и художественного книгоиздания;</w:t>
      </w:r>
    </w:p>
    <w:p w:rsidR="00DA59E5" w:rsidRPr="0036351A" w:rsidRDefault="00DA59E5" w:rsidP="00DA59E5">
      <w:pPr>
        <w:autoSpaceDE w:val="0"/>
        <w:autoSpaceDN w:val="0"/>
        <w:adjustRightInd w:val="0"/>
        <w:spacing w:after="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р) разрабатывает и реализует совместно с профсоюзными органами, общественными организациями, заинтересованными исполнительными органами государственной власти и управления комплекс мер по охране труда, направленный на обеспечение здоровья и безопасных условий учебы и труда обучающихся, воспитанников и работников отрасли;</w:t>
      </w:r>
    </w:p>
    <w:p w:rsidR="00DA59E5" w:rsidRPr="0036351A" w:rsidRDefault="00DA59E5" w:rsidP="00DA59E5">
      <w:pPr>
        <w:autoSpaceDE w:val="0"/>
        <w:autoSpaceDN w:val="0"/>
        <w:adjustRightInd w:val="0"/>
        <w:spacing w:after="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с) оказывает методическую помощь и осуществляет контроль за деятельностью дошкольных учреждений по выполнению государственных образовательных стандартов дошкольного образования;</w:t>
      </w:r>
    </w:p>
    <w:p w:rsidR="00DA59E5" w:rsidRPr="0036351A" w:rsidRDefault="00DA59E5" w:rsidP="00DA59E5">
      <w:pPr>
        <w:autoSpaceDE w:val="0"/>
        <w:autoSpaceDN w:val="0"/>
        <w:adjustRightInd w:val="0"/>
        <w:spacing w:after="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т) участвует в разработке и реализации государственной научной и научно-технической политики в отрасли, способствующей сохранению и развитию научного потенциала республики, взаимодействию высшей школы и науки, повышению качества образовательно-познавательного процесса;</w:t>
      </w:r>
    </w:p>
    <w:p w:rsidR="00DA59E5" w:rsidRPr="0036351A" w:rsidRDefault="00DA59E5" w:rsidP="00DA59E5">
      <w:pPr>
        <w:autoSpaceDE w:val="0"/>
        <w:autoSpaceDN w:val="0"/>
        <w:adjustRightInd w:val="0"/>
        <w:spacing w:after="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у) обеспечивает сотрудничество подведомственных учреждений и организаций образования с научными и производственными учреждениями и организациями в области интеграции науки и образования, создания и внедрения наукоемких систем и технологий;</w:t>
      </w:r>
    </w:p>
    <w:p w:rsidR="00DA59E5" w:rsidRPr="0036351A" w:rsidRDefault="00DA59E5" w:rsidP="00DA59E5">
      <w:pPr>
        <w:autoSpaceDE w:val="0"/>
        <w:autoSpaceDN w:val="0"/>
        <w:adjustRightInd w:val="0"/>
        <w:spacing w:after="150" w:line="300" w:lineRule="atLeast"/>
        <w:ind w:firstLine="360"/>
        <w:jc w:val="both"/>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ф) участвует совместно с другими органами исполнительной власти в формировании рынков научной, научно-технической продукции и образовательных услуг, а также услуг в области культуры, спорта, проводит работу по созданию на базе учреждений и организаций отрасли сети аккредитованных лабораторий и центров по сертификации данной продукции (работ, услуг).</w:t>
      </w:r>
    </w:p>
    <w:p w:rsidR="006D6A6D" w:rsidRPr="0036351A" w:rsidRDefault="006D6A6D" w:rsidP="006D6A6D">
      <w:pPr>
        <w:spacing w:after="0" w:line="240" w:lineRule="auto"/>
        <w:jc w:val="both"/>
        <w:rPr>
          <w:rFonts w:ascii="Times New Roman" w:hAnsi="Times New Roman" w:cs="Times New Roman"/>
          <w:sz w:val="24"/>
          <w:szCs w:val="24"/>
        </w:rPr>
      </w:pPr>
      <w:r w:rsidRPr="0036351A">
        <w:rPr>
          <w:rFonts w:ascii="Times New Roman" w:hAnsi="Times New Roman" w:cs="Times New Roman"/>
          <w:sz w:val="24"/>
          <w:szCs w:val="24"/>
        </w:rPr>
        <w:t xml:space="preserve">         На основании Распоряжения Президента Приднестровской Молдавской Республики от 30 мая 2019 года № 139 рп «О реорганизации государственного образовательного учреждения «Приднестровский государственный университет имени Т.Г. Шевченко» была проведена реорганизация государственного образовательного учреждения «Приднестровский государственный университет имени Т.Г. Шевченко». В результате реорганизации государственное образовательное учреждение среднего профессионального образования «Аграрно-экономический колледж» было включено в состав государственного образовательного  учреждения «Приднестровский государственный университет имени Т.Г. Шевченко» в качестве структурного подразделения.</w:t>
      </w:r>
    </w:p>
    <w:p w:rsidR="006D6A6D" w:rsidRPr="0036351A" w:rsidRDefault="006D6A6D" w:rsidP="006D6A6D">
      <w:pPr>
        <w:spacing w:after="0" w:line="240" w:lineRule="auto"/>
        <w:jc w:val="both"/>
        <w:rPr>
          <w:rFonts w:ascii="Times New Roman" w:hAnsi="Times New Roman" w:cs="Times New Roman"/>
          <w:sz w:val="24"/>
          <w:szCs w:val="24"/>
        </w:rPr>
      </w:pPr>
      <w:r w:rsidRPr="0036351A">
        <w:rPr>
          <w:rFonts w:ascii="Times New Roman" w:hAnsi="Times New Roman" w:cs="Times New Roman"/>
          <w:sz w:val="24"/>
          <w:szCs w:val="24"/>
        </w:rPr>
        <w:tab/>
        <w:t>В целях оптимизации структуры государственных образовательных учреждений, подведомственных Министерству просвещения Приднестровской Молдавской  Республики, в соответствии с Приказом Министерства просвещения Приднестровской Молдавской Республики от 30 мая 2019 года № 493 «О реорганизации государственного образовательного учреждения «Тираспольский колледж бизнеса и сервиса» и государственного образовательного учреждения «Промышленно-экономический техникум», была проведена реорганизация государственного образовательного учреждения «Тираспольский колледж бизнеса и сервиса» и государственного образовательного учреждения «Приднестровский промышленно-экономический техникум». В результате реорганизации было создано государственное образовательное учреждение среднего профессионального образования «Приднестровский колледж технологий и управления».</w:t>
      </w:r>
    </w:p>
    <w:p w:rsidR="006D6A6D" w:rsidRPr="0036351A" w:rsidRDefault="006D6A6D" w:rsidP="006D6A6D">
      <w:pPr>
        <w:spacing w:after="0" w:line="240" w:lineRule="auto"/>
        <w:jc w:val="both"/>
        <w:rPr>
          <w:rFonts w:ascii="Times New Roman" w:hAnsi="Times New Roman" w:cs="Times New Roman"/>
          <w:sz w:val="24"/>
          <w:szCs w:val="24"/>
        </w:rPr>
      </w:pPr>
      <w:r w:rsidRPr="0036351A">
        <w:rPr>
          <w:rFonts w:ascii="Times New Roman" w:hAnsi="Times New Roman" w:cs="Times New Roman"/>
          <w:sz w:val="24"/>
          <w:szCs w:val="24"/>
        </w:rPr>
        <w:tab/>
        <w:t xml:space="preserve">На основании Постановления Правительства Приднестровской Молдавской Республики от 23 октября 2019 года № 380 «О внесении изменений и дополнения в Постановление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w:t>
      </w:r>
      <w:r w:rsidRPr="0036351A">
        <w:rPr>
          <w:rFonts w:ascii="Times New Roman" w:hAnsi="Times New Roman" w:cs="Times New Roman"/>
          <w:sz w:val="24"/>
          <w:szCs w:val="24"/>
        </w:rPr>
        <w:lastRenderedPageBreak/>
        <w:t xml:space="preserve">просвещения Приднестровской Молдавской Республики», в соответствии с Приказом Министерства просвещения Приднестровской Молдавской Республики от 18 декабря 2019 года № 1133 «О внесении изменений в Приказ Министерства просвещения Приднестровской Молдавской Республики от 23 октября 2018 года № 961 «Об утверждении Штатного расписания Министерства просвещения Приднестровской Молдавской Республики, увеличена штатная численность аппарата Министерства просвещения Приднестровской Молдавской Республики до 71 (семидесяти одной) штатной единицы. Увеличена штатная численность Управления профессионального образования Главного управления науки и инновационной деятельности на 1 (одну) штатную единицу, увеличена штатная численность Управления финансово-экономического анализа, планирования, бухгалтерского учета и контроля отчетности на 2 (две) штатные единицы. </w:t>
      </w:r>
    </w:p>
    <w:p w:rsidR="006D6A6D" w:rsidRPr="0036351A" w:rsidRDefault="006D6A6D" w:rsidP="006D6A6D">
      <w:pPr>
        <w:autoSpaceDE w:val="0"/>
        <w:autoSpaceDN w:val="0"/>
        <w:adjustRightInd w:val="0"/>
        <w:spacing w:after="0"/>
        <w:jc w:val="both"/>
        <w:rPr>
          <w:rFonts w:ascii="Times New Roman" w:hAnsi="Times New Roman" w:cs="Times New Roman"/>
          <w:b/>
          <w:bCs/>
          <w:sz w:val="24"/>
          <w:szCs w:val="24"/>
        </w:rPr>
      </w:pPr>
    </w:p>
    <w:p w:rsidR="00DA59E5" w:rsidRPr="0036351A" w:rsidRDefault="00DA59E5" w:rsidP="00DA59E5">
      <w:pPr>
        <w:autoSpaceDE w:val="0"/>
        <w:autoSpaceDN w:val="0"/>
        <w:adjustRightInd w:val="0"/>
        <w:rPr>
          <w:rFonts w:ascii="Times New Roman" w:hAnsi="Times New Roman" w:cs="Times New Roman"/>
          <w:b/>
          <w:bCs/>
          <w:sz w:val="24"/>
          <w:szCs w:val="24"/>
        </w:rPr>
      </w:pPr>
    </w:p>
    <w:p w:rsidR="00DA59E5" w:rsidRPr="0036351A" w:rsidRDefault="00DA59E5" w:rsidP="00DA59E5">
      <w:pPr>
        <w:autoSpaceDE w:val="0"/>
        <w:autoSpaceDN w:val="0"/>
        <w:adjustRightInd w:val="0"/>
        <w:ind w:left="3612"/>
        <w:rPr>
          <w:rFonts w:ascii="Times New Roman CYR" w:hAnsi="Times New Roman CYR" w:cs="Times New Roman CYR"/>
          <w:b/>
          <w:bCs/>
          <w:sz w:val="24"/>
          <w:szCs w:val="24"/>
        </w:rPr>
      </w:pPr>
      <w:r w:rsidRPr="0036351A">
        <w:rPr>
          <w:rFonts w:ascii="Times New Roman" w:hAnsi="Times New Roman" w:cs="Times New Roman"/>
          <w:b/>
          <w:bCs/>
          <w:sz w:val="24"/>
          <w:szCs w:val="24"/>
          <w:lang w:val="en-US"/>
        </w:rPr>
        <w:t>II</w:t>
      </w:r>
      <w:r w:rsidRPr="0036351A">
        <w:rPr>
          <w:rFonts w:ascii="Times New Roman" w:hAnsi="Times New Roman" w:cs="Times New Roman"/>
          <w:b/>
          <w:bCs/>
          <w:sz w:val="24"/>
          <w:szCs w:val="24"/>
        </w:rPr>
        <w:t>.</w:t>
      </w:r>
      <w:r w:rsidRPr="0036351A">
        <w:rPr>
          <w:rFonts w:ascii="Times New Roman CYR" w:hAnsi="Times New Roman CYR" w:cs="Times New Roman CYR"/>
          <w:b/>
          <w:bCs/>
          <w:sz w:val="24"/>
          <w:szCs w:val="24"/>
        </w:rPr>
        <w:t>ОСНОВНАЯ ЧАСТЬ</w:t>
      </w:r>
    </w:p>
    <w:p w:rsidR="00DA59E5" w:rsidRPr="0036351A" w:rsidRDefault="00DA59E5" w:rsidP="00547DDC">
      <w:pPr>
        <w:autoSpaceDE w:val="0"/>
        <w:autoSpaceDN w:val="0"/>
        <w:adjustRightInd w:val="0"/>
        <w:ind w:left="1140"/>
        <w:jc w:val="center"/>
        <w:rPr>
          <w:rFonts w:ascii="Times New Roman CYR" w:hAnsi="Times New Roman CYR" w:cs="Times New Roman CYR"/>
          <w:b/>
          <w:bCs/>
          <w:sz w:val="24"/>
          <w:szCs w:val="24"/>
        </w:rPr>
      </w:pPr>
      <w:r w:rsidRPr="0036351A">
        <w:rPr>
          <w:rFonts w:ascii="Times New Roman CYR" w:hAnsi="Times New Roman CYR" w:cs="Times New Roman CYR"/>
          <w:b/>
          <w:bCs/>
          <w:sz w:val="24"/>
          <w:szCs w:val="24"/>
        </w:rPr>
        <w:t>Анализ статистических показателей, характеризующих направления деятельности Министерства просвещения:</w:t>
      </w:r>
    </w:p>
    <w:p w:rsidR="00DA59E5" w:rsidRPr="0036351A" w:rsidRDefault="00660511" w:rsidP="00DA59E5">
      <w:pPr>
        <w:autoSpaceDE w:val="0"/>
        <w:autoSpaceDN w:val="0"/>
        <w:adjustRightInd w:val="0"/>
        <w:spacing w:after="0"/>
        <w:ind w:firstLine="567"/>
        <w:jc w:val="both"/>
        <w:rPr>
          <w:rFonts w:ascii="Times New Roman CYR" w:hAnsi="Times New Roman CYR" w:cs="Times New Roman CYR"/>
          <w:sz w:val="24"/>
          <w:szCs w:val="24"/>
        </w:rPr>
      </w:pPr>
      <w:r w:rsidRPr="0036351A">
        <w:rPr>
          <w:rFonts w:ascii="Times New Roman CYR" w:hAnsi="Times New Roman CYR" w:cs="Times New Roman CYR"/>
          <w:sz w:val="24"/>
          <w:szCs w:val="24"/>
        </w:rPr>
        <w:t>Определив в 2019</w:t>
      </w:r>
      <w:r w:rsidR="00DA59E5" w:rsidRPr="0036351A">
        <w:rPr>
          <w:rFonts w:ascii="Times New Roman CYR" w:hAnsi="Times New Roman CYR" w:cs="Times New Roman CYR"/>
          <w:sz w:val="24"/>
          <w:szCs w:val="24"/>
        </w:rPr>
        <w:t xml:space="preserve"> году в качестве стратегических задач развития образования в Приднестровской Молдавской Республике обновление  содержания    образования и достижение нового качества его результатов, Министерство просвещения системно и последовательно организовало  работу подведомственной сферы на выполнение поставленных задач, реализуя с этой целью комплекс взаимозависимых мероприятий в соответствии с законодательно закрепленными функциями. </w:t>
      </w:r>
    </w:p>
    <w:p w:rsidR="00DA59E5" w:rsidRPr="0036351A" w:rsidRDefault="00DA59E5" w:rsidP="00DA59E5">
      <w:pPr>
        <w:autoSpaceDE w:val="0"/>
        <w:autoSpaceDN w:val="0"/>
        <w:adjustRightInd w:val="0"/>
        <w:spacing w:after="0"/>
        <w:ind w:left="927"/>
        <w:jc w:val="both"/>
        <w:rPr>
          <w:rFonts w:ascii="Times New Roman" w:hAnsi="Times New Roman" w:cs="Times New Roman"/>
          <w:b/>
          <w:bCs/>
          <w:sz w:val="24"/>
          <w:szCs w:val="24"/>
        </w:rPr>
      </w:pPr>
    </w:p>
    <w:p w:rsidR="00DA59E5" w:rsidRPr="0036351A" w:rsidRDefault="00DA59E5" w:rsidP="00DA59E5">
      <w:pPr>
        <w:autoSpaceDE w:val="0"/>
        <w:autoSpaceDN w:val="0"/>
        <w:adjustRightInd w:val="0"/>
        <w:spacing w:after="0"/>
        <w:ind w:left="927"/>
        <w:jc w:val="both"/>
        <w:rPr>
          <w:rFonts w:ascii="Times New Roman CYR" w:hAnsi="Times New Roman CYR" w:cs="Times New Roman CYR"/>
          <w:sz w:val="24"/>
          <w:szCs w:val="24"/>
        </w:rPr>
      </w:pPr>
      <w:r w:rsidRPr="0036351A">
        <w:rPr>
          <w:rFonts w:ascii="Times New Roman" w:hAnsi="Times New Roman" w:cs="Times New Roman"/>
          <w:b/>
          <w:bCs/>
          <w:sz w:val="24"/>
          <w:szCs w:val="24"/>
        </w:rPr>
        <w:t>2.1.1.</w:t>
      </w:r>
      <w:r w:rsidRPr="0036351A">
        <w:rPr>
          <w:rFonts w:ascii="Times New Roman CYR" w:hAnsi="Times New Roman CYR" w:cs="Times New Roman CYR"/>
          <w:b/>
          <w:bCs/>
          <w:sz w:val="24"/>
          <w:szCs w:val="24"/>
        </w:rPr>
        <w:t>Развитие  сети организаций  образования и обеспечение доступности образования</w:t>
      </w: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Система образования Приднестровской Молдавской Республики представлена организациями образования дошкольного, общего, профессионального и дополнительного образования. </w:t>
      </w:r>
    </w:p>
    <w:p w:rsidR="00DA59E5" w:rsidRPr="0036351A" w:rsidRDefault="00DA59E5" w:rsidP="00DA59E5">
      <w:pPr>
        <w:autoSpaceDE w:val="0"/>
        <w:autoSpaceDN w:val="0"/>
        <w:adjustRightInd w:val="0"/>
        <w:spacing w:after="0"/>
        <w:ind w:firstLine="567"/>
        <w:jc w:val="both"/>
        <w:rPr>
          <w:rFonts w:ascii="Times New Roman CYR" w:hAnsi="Times New Roman CYR" w:cs="Times New Roman CYR"/>
          <w:sz w:val="24"/>
          <w:szCs w:val="24"/>
        </w:rPr>
      </w:pPr>
      <w:r w:rsidRPr="0036351A">
        <w:rPr>
          <w:rFonts w:ascii="Times New Roman CYR" w:hAnsi="Times New Roman CYR" w:cs="Times New Roman CYR"/>
          <w:sz w:val="24"/>
          <w:szCs w:val="24"/>
        </w:rPr>
        <w:t>По состоянию на 1 января 201</w:t>
      </w:r>
      <w:r w:rsidR="002A25B4" w:rsidRPr="0036351A">
        <w:rPr>
          <w:rFonts w:ascii="Times New Roman CYR" w:hAnsi="Times New Roman CYR" w:cs="Times New Roman CYR"/>
          <w:sz w:val="24"/>
          <w:szCs w:val="24"/>
        </w:rPr>
        <w:t>9</w:t>
      </w:r>
      <w:r w:rsidRPr="0036351A">
        <w:rPr>
          <w:rFonts w:ascii="Times New Roman CYR" w:hAnsi="Times New Roman CYR" w:cs="Times New Roman CYR"/>
          <w:sz w:val="24"/>
          <w:szCs w:val="24"/>
        </w:rPr>
        <w:t xml:space="preserve"> года количество детей в возрасте от 0 до 18 лет в  Приднестровской Молдавской Республикесоставило</w:t>
      </w:r>
      <w:r w:rsidR="002A25B4" w:rsidRPr="0036351A">
        <w:rPr>
          <w:rFonts w:ascii="Times New Roman CYR" w:hAnsi="Times New Roman CYR" w:cs="Times New Roman CYR"/>
          <w:sz w:val="24"/>
          <w:szCs w:val="24"/>
        </w:rPr>
        <w:t>76 453</w:t>
      </w:r>
      <w:r w:rsidRPr="0036351A">
        <w:rPr>
          <w:rFonts w:ascii="Times New Roman CYR" w:hAnsi="Times New Roman CYR" w:cs="Times New Roman CYR"/>
          <w:sz w:val="24"/>
          <w:szCs w:val="24"/>
        </w:rPr>
        <w:t xml:space="preserve"> человек</w:t>
      </w:r>
      <w:r w:rsidR="002A25B4" w:rsidRPr="0036351A">
        <w:rPr>
          <w:rFonts w:ascii="Times New Roman CYR" w:hAnsi="Times New Roman CYR" w:cs="Times New Roman CYR"/>
          <w:sz w:val="24"/>
          <w:szCs w:val="24"/>
        </w:rPr>
        <w:t>а</w:t>
      </w:r>
      <w:r w:rsidRPr="0036351A">
        <w:rPr>
          <w:rFonts w:ascii="Times New Roman CYR" w:hAnsi="Times New Roman CYR" w:cs="Times New Roman CYR"/>
          <w:sz w:val="24"/>
          <w:szCs w:val="24"/>
        </w:rPr>
        <w:t xml:space="preserve">, что на </w:t>
      </w:r>
      <w:r w:rsidR="002A25B4" w:rsidRPr="0036351A">
        <w:rPr>
          <w:rFonts w:ascii="Times New Roman CYR" w:hAnsi="Times New Roman CYR" w:cs="Times New Roman CYR"/>
          <w:sz w:val="24"/>
          <w:szCs w:val="24"/>
        </w:rPr>
        <w:t>1608</w:t>
      </w:r>
      <w:r w:rsidRPr="0036351A">
        <w:rPr>
          <w:rFonts w:ascii="Times New Roman CYR" w:hAnsi="Times New Roman CYR" w:cs="Times New Roman CYR"/>
          <w:sz w:val="24"/>
          <w:szCs w:val="24"/>
        </w:rPr>
        <w:t xml:space="preserve"> меньше, чем в прошлом году.</w:t>
      </w:r>
    </w:p>
    <w:p w:rsidR="00DA59E5" w:rsidRPr="0036351A" w:rsidRDefault="00DA59E5" w:rsidP="00DA59E5">
      <w:pPr>
        <w:autoSpaceDE w:val="0"/>
        <w:autoSpaceDN w:val="0"/>
        <w:adjustRightInd w:val="0"/>
        <w:spacing w:after="0"/>
        <w:ind w:firstLine="567"/>
        <w:jc w:val="both"/>
        <w:rPr>
          <w:rFonts w:ascii="Times New Roman CYR" w:hAnsi="Times New Roman CYR" w:cs="Times New Roman CYR"/>
          <w:sz w:val="24"/>
          <w:szCs w:val="24"/>
        </w:rPr>
      </w:pPr>
      <w:r w:rsidRPr="0036351A">
        <w:rPr>
          <w:rFonts w:ascii="Times New Roman CYR" w:hAnsi="Times New Roman CYR" w:cs="Times New Roman CYR"/>
          <w:sz w:val="24"/>
          <w:szCs w:val="24"/>
        </w:rPr>
        <w:t>Тенденция ежегодного изменения количества детского населения оказывает непосредственное влияние на изменения количественных показателей сети организацийобразования в республике.</w:t>
      </w:r>
    </w:p>
    <w:p w:rsidR="00DA59E5" w:rsidRPr="0036351A" w:rsidRDefault="00DA59E5" w:rsidP="00DA59E5">
      <w:pPr>
        <w:autoSpaceDE w:val="0"/>
        <w:autoSpaceDN w:val="0"/>
        <w:adjustRightInd w:val="0"/>
        <w:spacing w:after="0" w:line="240" w:lineRule="auto"/>
        <w:ind w:firstLine="709"/>
        <w:jc w:val="center"/>
        <w:rPr>
          <w:rFonts w:ascii="Times New Roman CYR" w:hAnsi="Times New Roman CYR" w:cs="Times New Roman CYR"/>
          <w:sz w:val="24"/>
          <w:szCs w:val="24"/>
        </w:rPr>
      </w:pPr>
      <w:r w:rsidRPr="0036351A">
        <w:rPr>
          <w:rFonts w:ascii="Times New Roman CYR" w:hAnsi="Times New Roman CYR" w:cs="Times New Roman CYR"/>
          <w:b/>
          <w:bCs/>
          <w:sz w:val="24"/>
          <w:szCs w:val="24"/>
        </w:rPr>
        <w:t>Система дошкольного образования.</w:t>
      </w:r>
    </w:p>
    <w:p w:rsidR="00B36B6E" w:rsidRPr="0036351A" w:rsidRDefault="00B36B6E" w:rsidP="00B36B6E">
      <w:pPr>
        <w:ind w:firstLine="567"/>
        <w:contextualSpacing/>
        <w:jc w:val="both"/>
        <w:rPr>
          <w:rFonts w:ascii="Times New Roman" w:hAnsi="Times New Roman" w:cs="Times New Roman"/>
          <w:sz w:val="24"/>
          <w:szCs w:val="24"/>
        </w:rPr>
      </w:pPr>
      <w:r w:rsidRPr="0036351A">
        <w:rPr>
          <w:rFonts w:ascii="Times New Roman" w:hAnsi="Times New Roman" w:cs="Times New Roman"/>
          <w:sz w:val="24"/>
          <w:szCs w:val="24"/>
        </w:rPr>
        <w:t>В 201</w:t>
      </w:r>
      <w:r w:rsidR="002A25B4" w:rsidRPr="0036351A">
        <w:rPr>
          <w:rFonts w:ascii="Times New Roman" w:hAnsi="Times New Roman" w:cs="Times New Roman"/>
          <w:sz w:val="24"/>
          <w:szCs w:val="24"/>
        </w:rPr>
        <w:t>9</w:t>
      </w:r>
      <w:r w:rsidRPr="0036351A">
        <w:rPr>
          <w:rFonts w:ascii="Times New Roman" w:hAnsi="Times New Roman" w:cs="Times New Roman"/>
          <w:sz w:val="24"/>
          <w:szCs w:val="24"/>
        </w:rPr>
        <w:t xml:space="preserve"> году на территории Приднестровской Мол</w:t>
      </w:r>
      <w:r w:rsidR="00756662" w:rsidRPr="0036351A">
        <w:rPr>
          <w:rFonts w:ascii="Times New Roman" w:hAnsi="Times New Roman" w:cs="Times New Roman"/>
          <w:sz w:val="24"/>
          <w:szCs w:val="24"/>
        </w:rPr>
        <w:t>давской Республики функционировало</w:t>
      </w:r>
      <w:r w:rsidRPr="0036351A">
        <w:rPr>
          <w:rFonts w:ascii="Times New Roman" w:hAnsi="Times New Roman" w:cs="Times New Roman"/>
          <w:sz w:val="24"/>
          <w:szCs w:val="24"/>
        </w:rPr>
        <w:t xml:space="preserve"> 15</w:t>
      </w:r>
      <w:r w:rsidR="002A25B4" w:rsidRPr="0036351A">
        <w:rPr>
          <w:rFonts w:ascii="Times New Roman" w:hAnsi="Times New Roman" w:cs="Times New Roman"/>
          <w:sz w:val="24"/>
          <w:szCs w:val="24"/>
        </w:rPr>
        <w:t>6</w:t>
      </w:r>
      <w:r w:rsidRPr="0036351A">
        <w:rPr>
          <w:rFonts w:ascii="Times New Roman" w:hAnsi="Times New Roman" w:cs="Times New Roman"/>
          <w:sz w:val="24"/>
          <w:szCs w:val="24"/>
        </w:rPr>
        <w:t xml:space="preserve"> организаций дошкольного образования  и группы для детей дошкольного возраста в 3</w:t>
      </w:r>
      <w:r w:rsidR="002A25B4" w:rsidRPr="0036351A">
        <w:rPr>
          <w:rFonts w:ascii="Times New Roman" w:hAnsi="Times New Roman" w:cs="Times New Roman"/>
          <w:sz w:val="24"/>
          <w:szCs w:val="24"/>
        </w:rPr>
        <w:t>6</w:t>
      </w:r>
      <w:r w:rsidRPr="0036351A">
        <w:rPr>
          <w:rFonts w:ascii="Times New Roman" w:hAnsi="Times New Roman" w:cs="Times New Roman"/>
          <w:sz w:val="24"/>
          <w:szCs w:val="24"/>
        </w:rPr>
        <w:t xml:space="preserve"> комплексах «Общеобразовательная шко</w:t>
      </w:r>
      <w:r w:rsidR="00756662" w:rsidRPr="0036351A">
        <w:rPr>
          <w:rFonts w:ascii="Times New Roman" w:hAnsi="Times New Roman" w:cs="Times New Roman"/>
          <w:sz w:val="24"/>
          <w:szCs w:val="24"/>
        </w:rPr>
        <w:t>ла - детский сад», функционировали</w:t>
      </w:r>
      <w:r w:rsidRPr="0036351A">
        <w:rPr>
          <w:rFonts w:ascii="Times New Roman" w:hAnsi="Times New Roman" w:cs="Times New Roman"/>
          <w:sz w:val="24"/>
          <w:szCs w:val="24"/>
        </w:rPr>
        <w:t xml:space="preserve">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p>
    <w:p w:rsidR="002A25B4" w:rsidRPr="0036351A" w:rsidRDefault="002A25B4" w:rsidP="002A25B4">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Всего услугами дошкольного образования, воспитания и присмотра охвачено  22 600 </w:t>
      </w:r>
      <w:r w:rsidRPr="0036351A">
        <w:rPr>
          <w:rFonts w:ascii="Times New Roman" w:eastAsia="Calibri" w:hAnsi="Times New Roman" w:cs="Times New Roman"/>
          <w:sz w:val="24"/>
          <w:szCs w:val="24"/>
        </w:rPr>
        <w:t xml:space="preserve">детей (на 211 меньше, чем в прошлом году - </w:t>
      </w:r>
      <w:r w:rsidRPr="0036351A">
        <w:rPr>
          <w:rFonts w:ascii="Times New Roman" w:hAnsi="Times New Roman" w:cs="Times New Roman"/>
          <w:sz w:val="24"/>
          <w:szCs w:val="24"/>
        </w:rPr>
        <w:t>22 811</w:t>
      </w:r>
      <w:r w:rsidRPr="0036351A">
        <w:rPr>
          <w:rFonts w:ascii="Times New Roman" w:eastAsia="Calibri" w:hAnsi="Times New Roman" w:cs="Times New Roman"/>
          <w:sz w:val="24"/>
          <w:szCs w:val="24"/>
        </w:rPr>
        <w:t xml:space="preserve">) </w:t>
      </w:r>
      <w:r w:rsidRPr="0036351A">
        <w:rPr>
          <w:rFonts w:ascii="Times New Roman" w:hAnsi="Times New Roman" w:cs="Times New Roman"/>
          <w:sz w:val="24"/>
          <w:szCs w:val="24"/>
        </w:rPr>
        <w:t xml:space="preserve">, </w:t>
      </w:r>
      <w:r w:rsidRPr="0036351A">
        <w:rPr>
          <w:rFonts w:ascii="Times New Roman" w:eastAsia="Calibri" w:hAnsi="Times New Roman" w:cs="Times New Roman"/>
          <w:sz w:val="24"/>
          <w:szCs w:val="24"/>
        </w:rPr>
        <w:t xml:space="preserve">из них </w:t>
      </w:r>
      <w:r w:rsidRPr="0036351A">
        <w:rPr>
          <w:rFonts w:ascii="Times New Roman" w:hAnsi="Times New Roman" w:cs="Times New Roman"/>
          <w:sz w:val="24"/>
          <w:szCs w:val="24"/>
        </w:rPr>
        <w:t>детей раннего возраста от 1,5 до 3-х лет</w:t>
      </w:r>
      <w:r w:rsidRPr="0036351A">
        <w:rPr>
          <w:rFonts w:ascii="Times New Roman" w:eastAsia="Calibri" w:hAnsi="Times New Roman" w:cs="Times New Roman"/>
          <w:sz w:val="24"/>
          <w:szCs w:val="24"/>
        </w:rPr>
        <w:t xml:space="preserve"> – 3 757 (16,6% от общего количества детей); </w:t>
      </w:r>
      <w:r w:rsidRPr="0036351A">
        <w:rPr>
          <w:rFonts w:ascii="Times New Roman" w:hAnsi="Times New Roman" w:cs="Times New Roman"/>
          <w:sz w:val="24"/>
          <w:szCs w:val="24"/>
        </w:rPr>
        <w:t>детей дошкольного возраста от 3-х до 7-и лет – 18 843 (83,4% от общего количества детей).</w:t>
      </w:r>
    </w:p>
    <w:p w:rsidR="002A25B4" w:rsidRPr="0036351A" w:rsidRDefault="00F10E57" w:rsidP="002A25B4">
      <w:pPr>
        <w:spacing w:after="0"/>
        <w:ind w:firstLine="709"/>
        <w:jc w:val="both"/>
        <w:rPr>
          <w:sz w:val="24"/>
          <w:szCs w:val="24"/>
          <w:highlight w:val="green"/>
        </w:rPr>
      </w:pPr>
      <w:r w:rsidRPr="0036351A">
        <w:rPr>
          <w:rFonts w:ascii="Times New Roman" w:hAnsi="Times New Roman" w:cs="Times New Roman"/>
          <w:sz w:val="24"/>
          <w:szCs w:val="24"/>
        </w:rPr>
        <w:t>22 475 детей посещали</w:t>
      </w:r>
      <w:r w:rsidR="002A25B4" w:rsidRPr="0036351A">
        <w:rPr>
          <w:rFonts w:ascii="Times New Roman" w:hAnsi="Times New Roman" w:cs="Times New Roman"/>
          <w:sz w:val="24"/>
          <w:szCs w:val="24"/>
        </w:rPr>
        <w:t xml:space="preserve"> организации дошкольного образования,  125 детей - группы для детей дошкольного возраста в государственных образовательных учреждениях для детей с </w:t>
      </w:r>
      <w:r w:rsidR="002A25B4" w:rsidRPr="0036351A">
        <w:rPr>
          <w:rFonts w:ascii="Times New Roman" w:hAnsi="Times New Roman" w:cs="Times New Roman"/>
          <w:sz w:val="24"/>
          <w:szCs w:val="24"/>
        </w:rPr>
        <w:lastRenderedPageBreak/>
        <w:t>ограниченными возможностями здоровья и детей-сирот и детей, оставшихся без попечения родителей</w:t>
      </w:r>
      <w:r w:rsidR="002A25B4" w:rsidRPr="0036351A">
        <w:rPr>
          <w:sz w:val="24"/>
          <w:szCs w:val="24"/>
        </w:rPr>
        <w:t>.</w:t>
      </w:r>
    </w:p>
    <w:p w:rsidR="002A25B4" w:rsidRPr="0036351A" w:rsidRDefault="002A25B4" w:rsidP="002A25B4">
      <w:pPr>
        <w:shd w:val="clear" w:color="auto" w:fill="FFFFFF" w:themeFill="background1"/>
        <w:spacing w:after="0"/>
        <w:ind w:firstLine="709"/>
        <w:rPr>
          <w:rFonts w:ascii="Times New Roman" w:hAnsi="Times New Roman" w:cs="Times New Roman"/>
          <w:sz w:val="24"/>
          <w:szCs w:val="24"/>
        </w:rPr>
      </w:pPr>
      <w:r w:rsidRPr="0036351A">
        <w:rPr>
          <w:rFonts w:ascii="Times New Roman" w:hAnsi="Times New Roman" w:cs="Times New Roman"/>
          <w:sz w:val="24"/>
          <w:szCs w:val="24"/>
        </w:rPr>
        <w:t>Процент охвата детей дошкольным образованием по республике составляет 77,5% (на 1,8% ниже, чем в 2018 году).</w:t>
      </w:r>
    </w:p>
    <w:p w:rsidR="002A25B4" w:rsidRPr="0036351A" w:rsidRDefault="002A25B4" w:rsidP="002A25B4">
      <w:pPr>
        <w:tabs>
          <w:tab w:val="left" w:pos="2745"/>
        </w:tabs>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К приему детей в новом учебном году оборудованы, оснащены и подготовлены 1 237 групп, из них: 239 групп для детей раннего возраста и 998 групп для детей дошкольного возраста.</w:t>
      </w:r>
    </w:p>
    <w:p w:rsidR="002A25B4" w:rsidRPr="0036351A" w:rsidRDefault="002A25B4" w:rsidP="002A25B4">
      <w:pPr>
        <w:tabs>
          <w:tab w:val="left" w:pos="2745"/>
        </w:tabs>
        <w:spacing w:after="0"/>
        <w:ind w:firstLine="709"/>
        <w:jc w:val="both"/>
        <w:rPr>
          <w:rFonts w:ascii="Times New Roman" w:hAnsi="Times New Roman" w:cs="Times New Roman"/>
          <w:sz w:val="24"/>
          <w:szCs w:val="24"/>
        </w:rPr>
      </w:pPr>
      <w:r w:rsidRPr="0036351A">
        <w:rPr>
          <w:rStyle w:val="grame"/>
          <w:rFonts w:ascii="Times New Roman" w:hAnsi="Times New Roman" w:cs="Times New Roman"/>
          <w:sz w:val="24"/>
          <w:szCs w:val="24"/>
        </w:rPr>
        <w:t>О</w:t>
      </w:r>
      <w:r w:rsidRPr="0036351A">
        <w:rPr>
          <w:rFonts w:ascii="Times New Roman" w:hAnsi="Times New Roman" w:cs="Times New Roman"/>
          <w:sz w:val="24"/>
          <w:szCs w:val="24"/>
        </w:rPr>
        <w:t>чередь на прием детей в организацию дошкольного образования отсутствует.</w:t>
      </w:r>
    </w:p>
    <w:p w:rsidR="002A25B4" w:rsidRPr="0036351A" w:rsidRDefault="002A25B4" w:rsidP="002A25B4">
      <w:pPr>
        <w:tabs>
          <w:tab w:val="left" w:pos="2745"/>
        </w:tabs>
        <w:spacing w:after="0"/>
        <w:ind w:firstLine="709"/>
        <w:jc w:val="right"/>
        <w:rPr>
          <w:rFonts w:ascii="Times New Roman" w:hAnsi="Times New Roman" w:cs="Times New Roman"/>
          <w:bCs/>
          <w:sz w:val="24"/>
          <w:szCs w:val="24"/>
        </w:rPr>
      </w:pPr>
      <w:r w:rsidRPr="0036351A">
        <w:rPr>
          <w:rFonts w:ascii="Times New Roman" w:hAnsi="Times New Roman" w:cs="Times New Roman"/>
          <w:bCs/>
          <w:sz w:val="24"/>
          <w:szCs w:val="24"/>
        </w:rPr>
        <w:t>Таблица 1</w:t>
      </w:r>
    </w:p>
    <w:p w:rsidR="002A25B4" w:rsidRPr="0036351A" w:rsidRDefault="002A25B4" w:rsidP="002A25B4">
      <w:pPr>
        <w:tabs>
          <w:tab w:val="left" w:pos="2745"/>
        </w:tabs>
        <w:spacing w:after="0"/>
        <w:ind w:firstLine="709"/>
        <w:jc w:val="center"/>
        <w:rPr>
          <w:rFonts w:ascii="Times New Roman" w:hAnsi="Times New Roman" w:cs="Times New Roman"/>
          <w:b/>
          <w:bCs/>
          <w:sz w:val="24"/>
          <w:szCs w:val="24"/>
        </w:rPr>
      </w:pPr>
      <w:r w:rsidRPr="0036351A">
        <w:rPr>
          <w:rFonts w:ascii="Times New Roman" w:hAnsi="Times New Roman" w:cs="Times New Roman"/>
          <w:b/>
          <w:bCs/>
          <w:sz w:val="24"/>
          <w:szCs w:val="24"/>
        </w:rPr>
        <w:t>Динамика очередности  в ОДО</w:t>
      </w: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5"/>
        <w:gridCol w:w="1272"/>
        <w:gridCol w:w="1310"/>
        <w:gridCol w:w="1348"/>
        <w:gridCol w:w="1245"/>
        <w:gridCol w:w="1283"/>
        <w:gridCol w:w="1283"/>
      </w:tblGrid>
      <w:tr w:rsidR="002A25B4" w:rsidRPr="0036351A" w:rsidTr="002A25B4">
        <w:tc>
          <w:tcPr>
            <w:tcW w:w="1955" w:type="dxa"/>
          </w:tcPr>
          <w:p w:rsidR="002A25B4" w:rsidRPr="0036351A" w:rsidRDefault="002A25B4" w:rsidP="002A25B4">
            <w:pPr>
              <w:tabs>
                <w:tab w:val="left" w:pos="2745"/>
              </w:tabs>
              <w:spacing w:after="0"/>
              <w:jc w:val="center"/>
              <w:rPr>
                <w:rFonts w:ascii="Times New Roman" w:hAnsi="Times New Roman" w:cs="Times New Roman"/>
                <w:sz w:val="24"/>
                <w:szCs w:val="24"/>
              </w:rPr>
            </w:pPr>
            <w:r w:rsidRPr="0036351A">
              <w:rPr>
                <w:rFonts w:ascii="Times New Roman" w:hAnsi="Times New Roman" w:cs="Times New Roman"/>
                <w:sz w:val="24"/>
                <w:szCs w:val="24"/>
              </w:rPr>
              <w:t>Год</w:t>
            </w:r>
          </w:p>
        </w:tc>
        <w:tc>
          <w:tcPr>
            <w:tcW w:w="1272" w:type="dxa"/>
          </w:tcPr>
          <w:p w:rsidR="002A25B4" w:rsidRPr="0036351A" w:rsidRDefault="002A25B4" w:rsidP="002A25B4">
            <w:pPr>
              <w:tabs>
                <w:tab w:val="left" w:pos="2745"/>
              </w:tabs>
              <w:spacing w:after="0"/>
              <w:jc w:val="center"/>
              <w:rPr>
                <w:rFonts w:ascii="Times New Roman" w:hAnsi="Times New Roman" w:cs="Times New Roman"/>
                <w:sz w:val="24"/>
                <w:szCs w:val="24"/>
              </w:rPr>
            </w:pPr>
            <w:r w:rsidRPr="0036351A">
              <w:rPr>
                <w:rFonts w:ascii="Times New Roman" w:hAnsi="Times New Roman" w:cs="Times New Roman"/>
                <w:sz w:val="24"/>
                <w:szCs w:val="24"/>
              </w:rPr>
              <w:t>2014</w:t>
            </w:r>
          </w:p>
        </w:tc>
        <w:tc>
          <w:tcPr>
            <w:tcW w:w="1310" w:type="dxa"/>
          </w:tcPr>
          <w:p w:rsidR="002A25B4" w:rsidRPr="0036351A" w:rsidRDefault="002A25B4" w:rsidP="002A25B4">
            <w:pPr>
              <w:tabs>
                <w:tab w:val="left" w:pos="2745"/>
              </w:tabs>
              <w:spacing w:after="0"/>
              <w:jc w:val="center"/>
              <w:rPr>
                <w:rFonts w:ascii="Times New Roman" w:hAnsi="Times New Roman" w:cs="Times New Roman"/>
                <w:sz w:val="24"/>
                <w:szCs w:val="24"/>
              </w:rPr>
            </w:pPr>
            <w:r w:rsidRPr="0036351A">
              <w:rPr>
                <w:rFonts w:ascii="Times New Roman" w:hAnsi="Times New Roman" w:cs="Times New Roman"/>
                <w:sz w:val="24"/>
                <w:szCs w:val="24"/>
              </w:rPr>
              <w:t>2015</w:t>
            </w:r>
          </w:p>
        </w:tc>
        <w:tc>
          <w:tcPr>
            <w:tcW w:w="1348" w:type="dxa"/>
          </w:tcPr>
          <w:p w:rsidR="002A25B4" w:rsidRPr="0036351A" w:rsidRDefault="002A25B4" w:rsidP="002A25B4">
            <w:pPr>
              <w:tabs>
                <w:tab w:val="left" w:pos="2745"/>
              </w:tabs>
              <w:spacing w:after="0"/>
              <w:jc w:val="center"/>
              <w:rPr>
                <w:rFonts w:ascii="Times New Roman" w:hAnsi="Times New Roman" w:cs="Times New Roman"/>
                <w:sz w:val="24"/>
                <w:szCs w:val="24"/>
              </w:rPr>
            </w:pPr>
            <w:r w:rsidRPr="0036351A">
              <w:rPr>
                <w:rFonts w:ascii="Times New Roman" w:hAnsi="Times New Roman" w:cs="Times New Roman"/>
                <w:sz w:val="24"/>
                <w:szCs w:val="24"/>
              </w:rPr>
              <w:t>2016</w:t>
            </w:r>
          </w:p>
        </w:tc>
        <w:tc>
          <w:tcPr>
            <w:tcW w:w="1245" w:type="dxa"/>
          </w:tcPr>
          <w:p w:rsidR="002A25B4" w:rsidRPr="0036351A" w:rsidRDefault="002A25B4" w:rsidP="002A25B4">
            <w:pPr>
              <w:tabs>
                <w:tab w:val="left" w:pos="2745"/>
              </w:tabs>
              <w:spacing w:after="0"/>
              <w:jc w:val="center"/>
              <w:rPr>
                <w:rFonts w:ascii="Times New Roman" w:hAnsi="Times New Roman" w:cs="Times New Roman"/>
                <w:sz w:val="24"/>
                <w:szCs w:val="24"/>
              </w:rPr>
            </w:pPr>
            <w:r w:rsidRPr="0036351A">
              <w:rPr>
                <w:rFonts w:ascii="Times New Roman" w:hAnsi="Times New Roman" w:cs="Times New Roman"/>
                <w:sz w:val="24"/>
                <w:szCs w:val="24"/>
              </w:rPr>
              <w:t>2017</w:t>
            </w:r>
          </w:p>
        </w:tc>
        <w:tc>
          <w:tcPr>
            <w:tcW w:w="1283" w:type="dxa"/>
          </w:tcPr>
          <w:p w:rsidR="002A25B4" w:rsidRPr="0036351A" w:rsidRDefault="002A25B4" w:rsidP="002A25B4">
            <w:pPr>
              <w:tabs>
                <w:tab w:val="left" w:pos="2745"/>
              </w:tabs>
              <w:spacing w:after="0"/>
              <w:jc w:val="center"/>
              <w:rPr>
                <w:rFonts w:ascii="Times New Roman" w:hAnsi="Times New Roman" w:cs="Times New Roman"/>
                <w:sz w:val="24"/>
                <w:szCs w:val="24"/>
              </w:rPr>
            </w:pPr>
            <w:r w:rsidRPr="0036351A">
              <w:rPr>
                <w:rFonts w:ascii="Times New Roman" w:hAnsi="Times New Roman" w:cs="Times New Roman"/>
                <w:sz w:val="24"/>
                <w:szCs w:val="24"/>
              </w:rPr>
              <w:t>2018</w:t>
            </w:r>
          </w:p>
        </w:tc>
        <w:tc>
          <w:tcPr>
            <w:tcW w:w="1283" w:type="dxa"/>
          </w:tcPr>
          <w:p w:rsidR="002A25B4" w:rsidRPr="0036351A" w:rsidRDefault="002A25B4" w:rsidP="002A25B4">
            <w:pPr>
              <w:tabs>
                <w:tab w:val="left" w:pos="2745"/>
              </w:tabs>
              <w:spacing w:after="0"/>
              <w:jc w:val="center"/>
              <w:rPr>
                <w:rFonts w:ascii="Times New Roman" w:hAnsi="Times New Roman" w:cs="Times New Roman"/>
                <w:sz w:val="24"/>
                <w:szCs w:val="24"/>
              </w:rPr>
            </w:pPr>
            <w:r w:rsidRPr="0036351A">
              <w:rPr>
                <w:rFonts w:ascii="Times New Roman" w:hAnsi="Times New Roman" w:cs="Times New Roman"/>
                <w:sz w:val="24"/>
                <w:szCs w:val="24"/>
              </w:rPr>
              <w:t>2019</w:t>
            </w:r>
          </w:p>
        </w:tc>
      </w:tr>
      <w:tr w:rsidR="002A25B4" w:rsidRPr="0036351A" w:rsidTr="002A25B4">
        <w:tc>
          <w:tcPr>
            <w:tcW w:w="1955" w:type="dxa"/>
          </w:tcPr>
          <w:p w:rsidR="002A25B4" w:rsidRPr="0036351A" w:rsidRDefault="002A25B4" w:rsidP="002A25B4">
            <w:pPr>
              <w:tabs>
                <w:tab w:val="left" w:pos="2745"/>
              </w:tabs>
              <w:spacing w:after="0"/>
              <w:jc w:val="center"/>
              <w:rPr>
                <w:rFonts w:ascii="Times New Roman" w:hAnsi="Times New Roman" w:cs="Times New Roman"/>
                <w:sz w:val="24"/>
                <w:szCs w:val="24"/>
              </w:rPr>
            </w:pPr>
            <w:r w:rsidRPr="0036351A">
              <w:rPr>
                <w:rFonts w:ascii="Times New Roman" w:hAnsi="Times New Roman" w:cs="Times New Roman"/>
                <w:sz w:val="24"/>
                <w:szCs w:val="24"/>
              </w:rPr>
              <w:t>К-во детей</w:t>
            </w:r>
          </w:p>
        </w:tc>
        <w:tc>
          <w:tcPr>
            <w:tcW w:w="1272" w:type="dxa"/>
          </w:tcPr>
          <w:p w:rsidR="002A25B4" w:rsidRPr="0036351A" w:rsidRDefault="002A25B4" w:rsidP="002A25B4">
            <w:pPr>
              <w:tabs>
                <w:tab w:val="left" w:pos="2745"/>
              </w:tabs>
              <w:spacing w:after="0"/>
              <w:jc w:val="center"/>
              <w:rPr>
                <w:rFonts w:ascii="Times New Roman" w:hAnsi="Times New Roman" w:cs="Times New Roman"/>
                <w:sz w:val="24"/>
                <w:szCs w:val="24"/>
              </w:rPr>
            </w:pPr>
            <w:r w:rsidRPr="0036351A">
              <w:rPr>
                <w:rFonts w:ascii="Times New Roman" w:hAnsi="Times New Roman" w:cs="Times New Roman"/>
                <w:sz w:val="24"/>
                <w:szCs w:val="24"/>
              </w:rPr>
              <w:t>104</w:t>
            </w:r>
          </w:p>
        </w:tc>
        <w:tc>
          <w:tcPr>
            <w:tcW w:w="1310" w:type="dxa"/>
          </w:tcPr>
          <w:p w:rsidR="002A25B4" w:rsidRPr="0036351A" w:rsidRDefault="002A25B4" w:rsidP="002A25B4">
            <w:pPr>
              <w:tabs>
                <w:tab w:val="left" w:pos="2745"/>
              </w:tabs>
              <w:spacing w:after="0"/>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1348" w:type="dxa"/>
          </w:tcPr>
          <w:p w:rsidR="002A25B4" w:rsidRPr="0036351A" w:rsidRDefault="002A25B4" w:rsidP="002A25B4">
            <w:pPr>
              <w:tabs>
                <w:tab w:val="left" w:pos="2745"/>
              </w:tabs>
              <w:spacing w:after="0"/>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1245" w:type="dxa"/>
          </w:tcPr>
          <w:p w:rsidR="002A25B4" w:rsidRPr="0036351A" w:rsidRDefault="002A25B4" w:rsidP="002A25B4">
            <w:pPr>
              <w:tabs>
                <w:tab w:val="left" w:pos="2745"/>
              </w:tabs>
              <w:spacing w:after="0"/>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1283" w:type="dxa"/>
          </w:tcPr>
          <w:p w:rsidR="002A25B4" w:rsidRPr="0036351A" w:rsidRDefault="002A25B4" w:rsidP="002A25B4">
            <w:pPr>
              <w:tabs>
                <w:tab w:val="left" w:pos="2745"/>
              </w:tabs>
              <w:spacing w:after="0"/>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1283" w:type="dxa"/>
          </w:tcPr>
          <w:p w:rsidR="002A25B4" w:rsidRPr="0036351A" w:rsidRDefault="002A25B4" w:rsidP="002A25B4">
            <w:pPr>
              <w:tabs>
                <w:tab w:val="left" w:pos="2745"/>
              </w:tabs>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w:t>
            </w:r>
          </w:p>
        </w:tc>
      </w:tr>
    </w:tbl>
    <w:p w:rsidR="00DA59E5" w:rsidRPr="0036351A" w:rsidRDefault="00DA59E5" w:rsidP="00B36B6E">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В 201</w:t>
      </w:r>
      <w:r w:rsidR="002A25B4" w:rsidRPr="0036351A">
        <w:rPr>
          <w:rFonts w:ascii="Times New Roman" w:hAnsi="Times New Roman" w:cs="Times New Roman"/>
          <w:sz w:val="24"/>
          <w:szCs w:val="24"/>
        </w:rPr>
        <w:t>9</w:t>
      </w:r>
      <w:r w:rsidRPr="0036351A">
        <w:rPr>
          <w:rFonts w:ascii="Times New Roman" w:hAnsi="Times New Roman" w:cs="Times New Roman"/>
          <w:sz w:val="24"/>
          <w:szCs w:val="24"/>
        </w:rPr>
        <w:t xml:space="preserve"> году видовое разнообразие организаций дошкольного образования изменилось  незначительно, </w:t>
      </w:r>
      <w:r w:rsidR="002A25B4" w:rsidRPr="0036351A">
        <w:rPr>
          <w:rFonts w:ascii="Times New Roman" w:hAnsi="Times New Roman" w:cs="Times New Roman"/>
          <w:sz w:val="24"/>
          <w:szCs w:val="24"/>
        </w:rPr>
        <w:t xml:space="preserve">уменьшилось </w:t>
      </w:r>
      <w:r w:rsidRPr="0036351A">
        <w:rPr>
          <w:rFonts w:ascii="Times New Roman" w:hAnsi="Times New Roman" w:cs="Times New Roman"/>
          <w:sz w:val="24"/>
          <w:szCs w:val="24"/>
        </w:rPr>
        <w:t>на</w:t>
      </w:r>
      <w:r w:rsidR="00B36B6E" w:rsidRPr="0036351A">
        <w:rPr>
          <w:rFonts w:ascii="Times New Roman" w:hAnsi="Times New Roman" w:cs="Times New Roman"/>
          <w:sz w:val="24"/>
          <w:szCs w:val="24"/>
        </w:rPr>
        <w:t xml:space="preserve"> 1</w:t>
      </w:r>
      <w:r w:rsidR="00C62244" w:rsidRPr="0036351A">
        <w:rPr>
          <w:rFonts w:ascii="Times New Roman" w:hAnsi="Times New Roman" w:cs="Times New Roman"/>
          <w:sz w:val="24"/>
          <w:szCs w:val="24"/>
        </w:rPr>
        <w:t xml:space="preserve">единицу </w:t>
      </w:r>
      <w:r w:rsidRPr="0036351A">
        <w:rPr>
          <w:rFonts w:ascii="Times New Roman" w:hAnsi="Times New Roman" w:cs="Times New Roman"/>
          <w:sz w:val="24"/>
          <w:szCs w:val="24"/>
        </w:rPr>
        <w:t>количество детских садов</w:t>
      </w:r>
      <w:r w:rsidR="00B36B6E" w:rsidRPr="0036351A">
        <w:rPr>
          <w:rFonts w:ascii="Times New Roman" w:hAnsi="Times New Roman" w:cs="Times New Roman"/>
          <w:sz w:val="24"/>
          <w:szCs w:val="24"/>
        </w:rPr>
        <w:t xml:space="preserve">, на </w:t>
      </w:r>
      <w:r w:rsidR="002A25B4" w:rsidRPr="0036351A">
        <w:rPr>
          <w:rFonts w:ascii="Times New Roman" w:hAnsi="Times New Roman" w:cs="Times New Roman"/>
          <w:sz w:val="24"/>
          <w:szCs w:val="24"/>
        </w:rPr>
        <w:t>1</w:t>
      </w:r>
      <w:r w:rsidR="00C62244" w:rsidRPr="0036351A">
        <w:rPr>
          <w:rFonts w:ascii="Times New Roman" w:hAnsi="Times New Roman" w:cs="Times New Roman"/>
          <w:sz w:val="24"/>
          <w:szCs w:val="24"/>
        </w:rPr>
        <w:t>-</w:t>
      </w:r>
      <w:r w:rsidR="002A25B4" w:rsidRPr="0036351A">
        <w:rPr>
          <w:rFonts w:ascii="Times New Roman" w:hAnsi="Times New Roman" w:cs="Times New Roman"/>
          <w:sz w:val="24"/>
          <w:szCs w:val="24"/>
        </w:rPr>
        <w:t xml:space="preserve">количество детских садов общеразвивающего вида, </w:t>
      </w:r>
      <w:r w:rsidR="00E73DE3" w:rsidRPr="0036351A">
        <w:rPr>
          <w:rFonts w:ascii="Times New Roman" w:hAnsi="Times New Roman" w:cs="Times New Roman"/>
          <w:sz w:val="24"/>
          <w:szCs w:val="24"/>
        </w:rPr>
        <w:t xml:space="preserve">на 1 – количество специальных (коррекционных) детских садов, </w:t>
      </w:r>
      <w:r w:rsidR="002A25B4" w:rsidRPr="0036351A">
        <w:rPr>
          <w:rFonts w:ascii="Times New Roman" w:hAnsi="Times New Roman" w:cs="Times New Roman"/>
          <w:sz w:val="24"/>
          <w:szCs w:val="24"/>
        </w:rPr>
        <w:t>увеличилось на 1</w:t>
      </w:r>
      <w:r w:rsidR="00E73DE3" w:rsidRPr="0036351A">
        <w:rPr>
          <w:rFonts w:ascii="Times New Roman" w:hAnsi="Times New Roman" w:cs="Times New Roman"/>
          <w:sz w:val="24"/>
          <w:szCs w:val="24"/>
        </w:rPr>
        <w:t xml:space="preserve"> единицу</w:t>
      </w:r>
      <w:r w:rsidR="002A25B4" w:rsidRPr="0036351A">
        <w:rPr>
          <w:rFonts w:ascii="Times New Roman" w:hAnsi="Times New Roman" w:cs="Times New Roman"/>
          <w:sz w:val="24"/>
          <w:szCs w:val="24"/>
        </w:rPr>
        <w:t xml:space="preserve"> -  </w:t>
      </w:r>
      <w:r w:rsidR="00B36B6E" w:rsidRPr="0036351A">
        <w:rPr>
          <w:rFonts w:ascii="Times New Roman" w:hAnsi="Times New Roman" w:cs="Times New Roman"/>
          <w:sz w:val="24"/>
          <w:szCs w:val="24"/>
        </w:rPr>
        <w:t>коли</w:t>
      </w:r>
      <w:r w:rsidR="00E73DE3" w:rsidRPr="0036351A">
        <w:rPr>
          <w:rFonts w:ascii="Times New Roman" w:hAnsi="Times New Roman" w:cs="Times New Roman"/>
          <w:sz w:val="24"/>
          <w:szCs w:val="24"/>
        </w:rPr>
        <w:t>чество центров развития ребенка</w:t>
      </w:r>
      <w:r w:rsidRPr="0036351A">
        <w:rPr>
          <w:rFonts w:ascii="Times New Roman" w:hAnsi="Times New Roman" w:cs="Times New Roman"/>
          <w:sz w:val="24"/>
          <w:szCs w:val="24"/>
        </w:rPr>
        <w:t>.</w:t>
      </w:r>
    </w:p>
    <w:p w:rsidR="00DA59E5" w:rsidRPr="0036351A" w:rsidRDefault="00DA59E5" w:rsidP="00B36B6E">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В целом организации дошкольного образования укомплектованы детьми на </w:t>
      </w:r>
      <w:r w:rsidR="00B36B6E" w:rsidRPr="0036351A">
        <w:rPr>
          <w:rFonts w:ascii="Times New Roman" w:hAnsi="Times New Roman" w:cs="Times New Roman"/>
          <w:sz w:val="24"/>
          <w:szCs w:val="24"/>
        </w:rPr>
        <w:t>81</w:t>
      </w:r>
      <w:r w:rsidRPr="0036351A">
        <w:rPr>
          <w:rFonts w:ascii="Times New Roman" w:hAnsi="Times New Roman" w:cs="Times New Roman"/>
          <w:sz w:val="24"/>
          <w:szCs w:val="24"/>
        </w:rPr>
        <w:t xml:space="preserve"> % от проектной мощности, при этом наиболее высокий процент укомплектованности детских садов детьми отмечается по г. Тирасполь, г. Слободзея и Слободзейскому району.</w:t>
      </w:r>
    </w:p>
    <w:p w:rsidR="00B36B6E" w:rsidRPr="0036351A" w:rsidRDefault="00B36B6E" w:rsidP="00B36B6E">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Средний показатель наполняемости по группам раннего возраста составляет </w:t>
      </w:r>
      <w:r w:rsidR="00E73DE3" w:rsidRPr="0036351A">
        <w:rPr>
          <w:rFonts w:ascii="Times New Roman" w:hAnsi="Times New Roman" w:cs="Times New Roman"/>
          <w:sz w:val="24"/>
          <w:szCs w:val="24"/>
        </w:rPr>
        <w:t>15,6</w:t>
      </w:r>
      <w:r w:rsidRPr="0036351A">
        <w:rPr>
          <w:rFonts w:ascii="Times New Roman" w:hAnsi="Times New Roman" w:cs="Times New Roman"/>
          <w:sz w:val="24"/>
          <w:szCs w:val="24"/>
        </w:rPr>
        <w:t xml:space="preserve"> детей, при норме – 15.</w:t>
      </w:r>
    </w:p>
    <w:p w:rsidR="00B36B6E" w:rsidRPr="0036351A" w:rsidRDefault="00B36B6E" w:rsidP="00B36B6E">
      <w:pPr>
        <w:spacing w:after="0" w:line="240" w:lineRule="auto"/>
        <w:ind w:firstLine="709"/>
        <w:jc w:val="both"/>
        <w:rPr>
          <w:rStyle w:val="grame"/>
          <w:rFonts w:ascii="Times New Roman" w:hAnsi="Times New Roman" w:cs="Times New Roman"/>
          <w:sz w:val="24"/>
          <w:szCs w:val="24"/>
        </w:rPr>
      </w:pPr>
      <w:r w:rsidRPr="0036351A">
        <w:rPr>
          <w:rFonts w:ascii="Times New Roman" w:hAnsi="Times New Roman" w:cs="Times New Roman"/>
          <w:sz w:val="24"/>
          <w:szCs w:val="24"/>
        </w:rPr>
        <w:t>Средний показатель наполняемости по группам дошкольного возраста составляет 18,</w:t>
      </w:r>
      <w:r w:rsidR="00E73DE3" w:rsidRPr="0036351A">
        <w:rPr>
          <w:rFonts w:ascii="Times New Roman" w:hAnsi="Times New Roman" w:cs="Times New Roman"/>
          <w:sz w:val="24"/>
          <w:szCs w:val="24"/>
        </w:rPr>
        <w:t>9</w:t>
      </w:r>
      <w:r w:rsidRPr="0036351A">
        <w:rPr>
          <w:rFonts w:ascii="Times New Roman" w:hAnsi="Times New Roman" w:cs="Times New Roman"/>
          <w:sz w:val="24"/>
          <w:szCs w:val="24"/>
        </w:rPr>
        <w:t xml:space="preserve"> детей, при норме – 20</w:t>
      </w:r>
      <w:r w:rsidRPr="0036351A">
        <w:rPr>
          <w:rStyle w:val="grame"/>
          <w:rFonts w:ascii="Times New Roman" w:hAnsi="Times New Roman" w:cs="Times New Roman"/>
          <w:sz w:val="24"/>
          <w:szCs w:val="24"/>
        </w:rPr>
        <w:t>.</w:t>
      </w:r>
    </w:p>
    <w:p w:rsidR="00B36B6E" w:rsidRPr="0036351A" w:rsidRDefault="00B36B6E" w:rsidP="00B36B6E">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Информация об укомплектованности и средней наполняемости групп организаций образования для детей дошкольного возраста  в 201</w:t>
      </w:r>
      <w:r w:rsidR="00E73DE3" w:rsidRPr="0036351A">
        <w:rPr>
          <w:rFonts w:ascii="Times New Roman" w:hAnsi="Times New Roman" w:cs="Times New Roman"/>
          <w:sz w:val="24"/>
          <w:szCs w:val="24"/>
        </w:rPr>
        <w:t>9</w:t>
      </w:r>
      <w:r w:rsidRPr="0036351A">
        <w:rPr>
          <w:rFonts w:ascii="Times New Roman" w:hAnsi="Times New Roman" w:cs="Times New Roman"/>
          <w:sz w:val="24"/>
          <w:szCs w:val="24"/>
        </w:rPr>
        <w:t xml:space="preserve"> году представлена в таблице.</w:t>
      </w:r>
    </w:p>
    <w:p w:rsidR="00DA59E5" w:rsidRPr="0036351A" w:rsidRDefault="00DA59E5" w:rsidP="00B36B6E">
      <w:pPr>
        <w:autoSpaceDE w:val="0"/>
        <w:autoSpaceDN w:val="0"/>
        <w:adjustRightInd w:val="0"/>
        <w:spacing w:after="0" w:line="240" w:lineRule="auto"/>
        <w:ind w:firstLine="708"/>
        <w:jc w:val="both"/>
        <w:rPr>
          <w:rFonts w:ascii="Times New Roman" w:hAnsi="Times New Roman" w:cs="Times New Roman"/>
          <w:sz w:val="24"/>
          <w:szCs w:val="24"/>
        </w:rPr>
      </w:pPr>
    </w:p>
    <w:p w:rsidR="00DA59E5" w:rsidRPr="0036351A" w:rsidRDefault="006B0A13" w:rsidP="00B36B6E">
      <w:pPr>
        <w:autoSpaceDE w:val="0"/>
        <w:autoSpaceDN w:val="0"/>
        <w:adjustRightInd w:val="0"/>
        <w:spacing w:after="0" w:line="240" w:lineRule="auto"/>
        <w:ind w:firstLine="708"/>
        <w:jc w:val="both"/>
        <w:rPr>
          <w:rFonts w:ascii="Times New Roman" w:hAnsi="Times New Roman" w:cs="Times New Roman"/>
          <w:sz w:val="24"/>
          <w:szCs w:val="24"/>
        </w:rPr>
      </w:pPr>
      <w:r w:rsidRPr="0036351A">
        <w:rPr>
          <w:rFonts w:ascii="Times New Roman" w:hAnsi="Times New Roman" w:cs="Times New Roman"/>
          <w:sz w:val="24"/>
          <w:szCs w:val="24"/>
        </w:rPr>
        <w:t xml:space="preserve">                                                                                                                                   </w:t>
      </w:r>
      <w:r w:rsidR="00DA59E5" w:rsidRPr="0036351A">
        <w:rPr>
          <w:rFonts w:ascii="Times New Roman" w:hAnsi="Times New Roman" w:cs="Times New Roman"/>
          <w:sz w:val="24"/>
          <w:szCs w:val="24"/>
        </w:rPr>
        <w:t>Таблица 2</w:t>
      </w:r>
    </w:p>
    <w:p w:rsidR="00C62244" w:rsidRPr="0036351A" w:rsidRDefault="00C62244" w:rsidP="00B36B6E">
      <w:pPr>
        <w:autoSpaceDE w:val="0"/>
        <w:autoSpaceDN w:val="0"/>
        <w:adjustRightInd w:val="0"/>
        <w:spacing w:after="0" w:line="240" w:lineRule="auto"/>
        <w:ind w:firstLine="708"/>
        <w:jc w:val="both"/>
        <w:rPr>
          <w:rFonts w:ascii="Times New Roman" w:hAnsi="Times New Roman" w:cs="Times New Roman"/>
          <w:sz w:val="24"/>
          <w:szCs w:val="24"/>
        </w:rPr>
      </w:pPr>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
        <w:gridCol w:w="1568"/>
        <w:gridCol w:w="1247"/>
        <w:gridCol w:w="1342"/>
        <w:gridCol w:w="1146"/>
        <w:gridCol w:w="1295"/>
        <w:gridCol w:w="1241"/>
        <w:gridCol w:w="1295"/>
        <w:gridCol w:w="1241"/>
      </w:tblGrid>
      <w:tr w:rsidR="00E73DE3" w:rsidRPr="0036351A" w:rsidTr="00B36B6E">
        <w:trPr>
          <w:trHeight w:val="1"/>
          <w:jc w:val="center"/>
        </w:trPr>
        <w:tc>
          <w:tcPr>
            <w:tcW w:w="559" w:type="dxa"/>
            <w:vMerge w:val="restart"/>
            <w:shd w:val="clear" w:color="000000" w:fill="FFFFFF"/>
          </w:tcPr>
          <w:p w:rsidR="00DA59E5" w:rsidRPr="0036351A" w:rsidRDefault="00DA59E5" w:rsidP="00E73DE3">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 xml:space="preserve">№ </w:t>
            </w:r>
            <w:r w:rsidRPr="0036351A">
              <w:rPr>
                <w:rFonts w:ascii="Times New Roman" w:hAnsi="Times New Roman" w:cs="Times New Roman"/>
                <w:sz w:val="24"/>
                <w:szCs w:val="24"/>
              </w:rPr>
              <w:t>п/п</w:t>
            </w:r>
          </w:p>
        </w:tc>
        <w:tc>
          <w:tcPr>
            <w:tcW w:w="1568" w:type="dxa"/>
            <w:vMerge w:val="restart"/>
            <w:shd w:val="clear" w:color="000000" w:fill="FFFFFF"/>
          </w:tcPr>
          <w:p w:rsidR="00DA59E5" w:rsidRPr="0036351A" w:rsidRDefault="00DA59E5" w:rsidP="00E73DE3">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sz w:val="24"/>
                <w:szCs w:val="24"/>
              </w:rPr>
              <w:t>УНО</w:t>
            </w:r>
          </w:p>
        </w:tc>
        <w:tc>
          <w:tcPr>
            <w:tcW w:w="2589" w:type="dxa"/>
            <w:gridSpan w:val="2"/>
            <w:shd w:val="clear" w:color="000000" w:fill="FFFFFF"/>
          </w:tcPr>
          <w:p w:rsidR="00DA59E5" w:rsidRPr="0036351A" w:rsidRDefault="00DA59E5" w:rsidP="00E73DE3">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sz w:val="24"/>
                <w:szCs w:val="24"/>
              </w:rPr>
              <w:t>Количество детей</w:t>
            </w:r>
          </w:p>
        </w:tc>
        <w:tc>
          <w:tcPr>
            <w:tcW w:w="1146" w:type="dxa"/>
            <w:vMerge w:val="restart"/>
            <w:shd w:val="clear" w:color="000000" w:fill="FFFFFF"/>
          </w:tcPr>
          <w:p w:rsidR="00DA59E5" w:rsidRPr="0036351A" w:rsidRDefault="00DA59E5" w:rsidP="00E73DE3">
            <w:pPr>
              <w:autoSpaceDE w:val="0"/>
              <w:autoSpaceDN w:val="0"/>
              <w:adjustRightInd w:val="0"/>
              <w:spacing w:after="0" w:line="240" w:lineRule="auto"/>
              <w:ind w:left="-94" w:right="-183"/>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w:t>
            </w:r>
          </w:p>
          <w:p w:rsidR="00DA59E5" w:rsidRPr="0036351A" w:rsidRDefault="00DA59E5" w:rsidP="00E73DE3">
            <w:pPr>
              <w:autoSpaceDE w:val="0"/>
              <w:autoSpaceDN w:val="0"/>
              <w:adjustRightInd w:val="0"/>
              <w:spacing w:after="0" w:line="240" w:lineRule="auto"/>
              <w:ind w:left="-94" w:right="-183"/>
              <w:jc w:val="center"/>
              <w:rPr>
                <w:rFonts w:ascii="Times New Roman" w:hAnsi="Times New Roman" w:cs="Times New Roman"/>
                <w:sz w:val="24"/>
                <w:szCs w:val="24"/>
              </w:rPr>
            </w:pPr>
            <w:r w:rsidRPr="0036351A">
              <w:rPr>
                <w:rFonts w:ascii="Times New Roman" w:hAnsi="Times New Roman" w:cs="Times New Roman"/>
                <w:sz w:val="24"/>
                <w:szCs w:val="24"/>
              </w:rPr>
              <w:t>укомплекто</w:t>
            </w:r>
          </w:p>
          <w:p w:rsidR="00DA59E5" w:rsidRPr="0036351A" w:rsidRDefault="00DA59E5" w:rsidP="00E73DE3">
            <w:pPr>
              <w:autoSpaceDE w:val="0"/>
              <w:autoSpaceDN w:val="0"/>
              <w:adjustRightInd w:val="0"/>
              <w:spacing w:after="0" w:line="240" w:lineRule="auto"/>
              <w:ind w:left="-94" w:right="-183"/>
              <w:jc w:val="center"/>
              <w:rPr>
                <w:rFonts w:ascii="Times New Roman" w:hAnsi="Times New Roman" w:cs="Times New Roman"/>
                <w:sz w:val="24"/>
                <w:szCs w:val="24"/>
              </w:rPr>
            </w:pPr>
            <w:r w:rsidRPr="0036351A">
              <w:rPr>
                <w:rFonts w:ascii="Times New Roman" w:hAnsi="Times New Roman" w:cs="Times New Roman"/>
                <w:sz w:val="24"/>
                <w:szCs w:val="24"/>
              </w:rPr>
              <w:t>ванности</w:t>
            </w:r>
          </w:p>
          <w:p w:rsidR="00DA59E5" w:rsidRPr="0036351A" w:rsidRDefault="00DA59E5" w:rsidP="00E73DE3">
            <w:pPr>
              <w:autoSpaceDE w:val="0"/>
              <w:autoSpaceDN w:val="0"/>
              <w:adjustRightInd w:val="0"/>
              <w:spacing w:after="0" w:line="240" w:lineRule="auto"/>
              <w:ind w:left="-94" w:right="-183"/>
              <w:jc w:val="center"/>
              <w:rPr>
                <w:rFonts w:ascii="Times New Roman" w:hAnsi="Times New Roman" w:cs="Times New Roman"/>
                <w:sz w:val="24"/>
                <w:szCs w:val="24"/>
              </w:rPr>
            </w:pPr>
            <w:r w:rsidRPr="0036351A">
              <w:rPr>
                <w:rFonts w:ascii="Times New Roman" w:hAnsi="Times New Roman" w:cs="Times New Roman"/>
                <w:sz w:val="24"/>
                <w:szCs w:val="24"/>
              </w:rPr>
              <w:t>ДОУ</w:t>
            </w:r>
          </w:p>
          <w:p w:rsidR="00DA59E5" w:rsidRPr="0036351A" w:rsidRDefault="00DA59E5" w:rsidP="00E73DE3">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sz w:val="24"/>
                <w:szCs w:val="24"/>
              </w:rPr>
              <w:t>детьми</w:t>
            </w:r>
          </w:p>
        </w:tc>
        <w:tc>
          <w:tcPr>
            <w:tcW w:w="5072" w:type="dxa"/>
            <w:gridSpan w:val="4"/>
            <w:shd w:val="clear" w:color="000000" w:fill="FFFFFF"/>
          </w:tcPr>
          <w:p w:rsidR="00DA59E5" w:rsidRPr="0036351A" w:rsidRDefault="00DA59E5" w:rsidP="00E73DE3">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sz w:val="24"/>
                <w:szCs w:val="24"/>
              </w:rPr>
              <w:t>Наполняемость</w:t>
            </w:r>
          </w:p>
        </w:tc>
      </w:tr>
      <w:tr w:rsidR="00E73DE3" w:rsidRPr="0036351A" w:rsidTr="00B36B6E">
        <w:trPr>
          <w:trHeight w:val="1"/>
          <w:jc w:val="center"/>
        </w:trPr>
        <w:tc>
          <w:tcPr>
            <w:tcW w:w="559" w:type="dxa"/>
            <w:vMerge/>
            <w:shd w:val="clear" w:color="000000" w:fill="FFFFFF"/>
          </w:tcPr>
          <w:p w:rsidR="00DA59E5" w:rsidRPr="0036351A" w:rsidRDefault="00DA59E5" w:rsidP="00E73DE3">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c>
          <w:tcPr>
            <w:tcW w:w="1568" w:type="dxa"/>
            <w:vMerge/>
            <w:shd w:val="clear" w:color="000000" w:fill="FFFFFF"/>
          </w:tcPr>
          <w:p w:rsidR="00DA59E5" w:rsidRPr="0036351A" w:rsidRDefault="00DA59E5" w:rsidP="00E73DE3">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c>
          <w:tcPr>
            <w:tcW w:w="1247" w:type="dxa"/>
            <w:vMerge w:val="restart"/>
            <w:shd w:val="clear" w:color="000000" w:fill="FFFFFF"/>
          </w:tcPr>
          <w:p w:rsidR="00DA59E5" w:rsidRPr="0036351A" w:rsidRDefault="00DA59E5" w:rsidP="00E73DE3">
            <w:pPr>
              <w:autoSpaceDE w:val="0"/>
              <w:autoSpaceDN w:val="0"/>
              <w:adjustRightInd w:val="0"/>
              <w:spacing w:after="0" w:line="240" w:lineRule="auto"/>
              <w:ind w:left="-108" w:right="-111"/>
              <w:jc w:val="center"/>
              <w:rPr>
                <w:rFonts w:ascii="Times New Roman" w:hAnsi="Times New Roman" w:cs="Times New Roman"/>
                <w:sz w:val="24"/>
                <w:szCs w:val="24"/>
              </w:rPr>
            </w:pPr>
            <w:r w:rsidRPr="0036351A">
              <w:rPr>
                <w:rFonts w:ascii="Times New Roman" w:hAnsi="Times New Roman" w:cs="Times New Roman"/>
                <w:sz w:val="24"/>
                <w:szCs w:val="24"/>
              </w:rPr>
              <w:t>проектная</w:t>
            </w:r>
          </w:p>
          <w:p w:rsidR="00DA59E5" w:rsidRPr="0036351A" w:rsidRDefault="00DA59E5" w:rsidP="00E73DE3">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sz w:val="24"/>
                <w:szCs w:val="24"/>
              </w:rPr>
              <w:t>мощность</w:t>
            </w:r>
          </w:p>
        </w:tc>
        <w:tc>
          <w:tcPr>
            <w:tcW w:w="1342" w:type="dxa"/>
            <w:vMerge w:val="restart"/>
            <w:shd w:val="clear" w:color="000000" w:fill="FFFFFF"/>
          </w:tcPr>
          <w:p w:rsidR="00DA59E5" w:rsidRPr="0036351A" w:rsidRDefault="00DA59E5" w:rsidP="00E73DE3">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sz w:val="24"/>
                <w:szCs w:val="24"/>
              </w:rPr>
              <w:t>списочный состав групп</w:t>
            </w:r>
          </w:p>
        </w:tc>
        <w:tc>
          <w:tcPr>
            <w:tcW w:w="1146" w:type="dxa"/>
            <w:vMerge/>
            <w:shd w:val="clear" w:color="000000" w:fill="FFFFFF"/>
          </w:tcPr>
          <w:p w:rsidR="00DA59E5" w:rsidRPr="0036351A" w:rsidRDefault="00DA59E5" w:rsidP="00E73DE3">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c>
          <w:tcPr>
            <w:tcW w:w="2536" w:type="dxa"/>
            <w:gridSpan w:val="2"/>
            <w:shd w:val="clear" w:color="000000" w:fill="FFFFFF"/>
          </w:tcPr>
          <w:p w:rsidR="00DA59E5" w:rsidRPr="0036351A" w:rsidRDefault="00DA59E5" w:rsidP="00E73DE3">
            <w:pPr>
              <w:autoSpaceDE w:val="0"/>
              <w:autoSpaceDN w:val="0"/>
              <w:adjustRightInd w:val="0"/>
              <w:spacing w:after="0" w:line="240" w:lineRule="auto"/>
              <w:ind w:left="-108" w:right="-124"/>
              <w:jc w:val="center"/>
              <w:rPr>
                <w:rFonts w:ascii="Times New Roman" w:hAnsi="Times New Roman" w:cs="Times New Roman"/>
                <w:sz w:val="24"/>
                <w:szCs w:val="24"/>
              </w:rPr>
            </w:pPr>
            <w:r w:rsidRPr="0036351A">
              <w:rPr>
                <w:rFonts w:ascii="Times New Roman" w:hAnsi="Times New Roman" w:cs="Times New Roman"/>
                <w:sz w:val="24"/>
                <w:szCs w:val="24"/>
              </w:rPr>
              <w:t>Группы детей раннего</w:t>
            </w:r>
          </w:p>
          <w:p w:rsidR="00DA59E5" w:rsidRPr="0036351A" w:rsidRDefault="00DA59E5" w:rsidP="00E73DE3">
            <w:pPr>
              <w:autoSpaceDE w:val="0"/>
              <w:autoSpaceDN w:val="0"/>
              <w:adjustRightInd w:val="0"/>
              <w:spacing w:after="0" w:line="240" w:lineRule="auto"/>
              <w:ind w:right="-108"/>
              <w:jc w:val="center"/>
              <w:rPr>
                <w:rFonts w:ascii="Times New Roman" w:hAnsi="Times New Roman" w:cs="Times New Roman"/>
                <w:sz w:val="24"/>
                <w:szCs w:val="24"/>
                <w:lang w:val="en-US"/>
              </w:rPr>
            </w:pPr>
            <w:r w:rsidRPr="0036351A">
              <w:rPr>
                <w:rFonts w:ascii="Times New Roman" w:hAnsi="Times New Roman" w:cs="Times New Roman"/>
                <w:sz w:val="24"/>
                <w:szCs w:val="24"/>
              </w:rPr>
              <w:t>возраста</w:t>
            </w:r>
          </w:p>
        </w:tc>
        <w:tc>
          <w:tcPr>
            <w:tcW w:w="2536" w:type="dxa"/>
            <w:gridSpan w:val="2"/>
            <w:shd w:val="clear" w:color="000000" w:fill="FFFFFF"/>
          </w:tcPr>
          <w:p w:rsidR="00DA59E5" w:rsidRPr="0036351A" w:rsidRDefault="00DA59E5" w:rsidP="00E73DE3">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sz w:val="24"/>
                <w:szCs w:val="24"/>
              </w:rPr>
              <w:t>Группы детей дошкольного возраста</w:t>
            </w:r>
          </w:p>
        </w:tc>
      </w:tr>
      <w:tr w:rsidR="00E73DE3" w:rsidRPr="0036351A" w:rsidTr="00B36B6E">
        <w:trPr>
          <w:trHeight w:val="1"/>
          <w:jc w:val="center"/>
        </w:trPr>
        <w:tc>
          <w:tcPr>
            <w:tcW w:w="559" w:type="dxa"/>
            <w:vMerge/>
            <w:shd w:val="clear" w:color="000000" w:fill="FFFFFF"/>
          </w:tcPr>
          <w:p w:rsidR="00DA59E5" w:rsidRPr="0036351A" w:rsidRDefault="00DA59E5" w:rsidP="00E73DE3">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c>
          <w:tcPr>
            <w:tcW w:w="1568" w:type="dxa"/>
            <w:vMerge/>
            <w:shd w:val="clear" w:color="000000" w:fill="FFFFFF"/>
          </w:tcPr>
          <w:p w:rsidR="00DA59E5" w:rsidRPr="0036351A" w:rsidRDefault="00DA59E5" w:rsidP="00E73DE3">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c>
          <w:tcPr>
            <w:tcW w:w="1247" w:type="dxa"/>
            <w:vMerge/>
            <w:shd w:val="clear" w:color="000000" w:fill="FFFFFF"/>
          </w:tcPr>
          <w:p w:rsidR="00DA59E5" w:rsidRPr="0036351A" w:rsidRDefault="00DA59E5" w:rsidP="00E73DE3">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c>
          <w:tcPr>
            <w:tcW w:w="1342" w:type="dxa"/>
            <w:vMerge/>
            <w:shd w:val="clear" w:color="000000" w:fill="FFFFFF"/>
          </w:tcPr>
          <w:p w:rsidR="00DA59E5" w:rsidRPr="0036351A" w:rsidRDefault="00DA59E5" w:rsidP="00E73DE3">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c>
          <w:tcPr>
            <w:tcW w:w="1146" w:type="dxa"/>
            <w:vMerge/>
            <w:shd w:val="clear" w:color="000000" w:fill="FFFFFF"/>
          </w:tcPr>
          <w:p w:rsidR="00DA59E5" w:rsidRPr="0036351A" w:rsidRDefault="00DA59E5" w:rsidP="00E73DE3">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c>
          <w:tcPr>
            <w:tcW w:w="1295" w:type="dxa"/>
            <w:shd w:val="clear" w:color="000000" w:fill="FFFFFF"/>
          </w:tcPr>
          <w:p w:rsidR="00DA59E5" w:rsidRPr="0036351A" w:rsidRDefault="00DA59E5" w:rsidP="00E73DE3">
            <w:pPr>
              <w:autoSpaceDE w:val="0"/>
              <w:autoSpaceDN w:val="0"/>
              <w:adjustRightInd w:val="0"/>
              <w:spacing w:after="0" w:line="240" w:lineRule="auto"/>
              <w:ind w:left="-85" w:right="-108"/>
              <w:jc w:val="center"/>
              <w:rPr>
                <w:rFonts w:ascii="Times New Roman" w:hAnsi="Times New Roman" w:cs="Times New Roman"/>
                <w:sz w:val="24"/>
                <w:szCs w:val="24"/>
                <w:lang w:val="en-US"/>
              </w:rPr>
            </w:pPr>
            <w:r w:rsidRPr="0036351A">
              <w:rPr>
                <w:rFonts w:ascii="Times New Roman" w:hAnsi="Times New Roman" w:cs="Times New Roman"/>
                <w:sz w:val="24"/>
                <w:szCs w:val="24"/>
              </w:rPr>
              <w:t>Нормативно</w:t>
            </w:r>
          </w:p>
        </w:tc>
        <w:tc>
          <w:tcPr>
            <w:tcW w:w="1241" w:type="dxa"/>
            <w:shd w:val="clear" w:color="000000" w:fill="FFFFFF"/>
          </w:tcPr>
          <w:p w:rsidR="00DA59E5" w:rsidRPr="0036351A" w:rsidRDefault="00DA59E5" w:rsidP="00E73DE3">
            <w:pPr>
              <w:autoSpaceDE w:val="0"/>
              <w:autoSpaceDN w:val="0"/>
              <w:adjustRightInd w:val="0"/>
              <w:spacing w:after="0" w:line="240" w:lineRule="auto"/>
              <w:ind w:left="-85" w:right="-108"/>
              <w:jc w:val="center"/>
              <w:rPr>
                <w:rFonts w:ascii="Times New Roman" w:hAnsi="Times New Roman" w:cs="Times New Roman"/>
                <w:sz w:val="24"/>
                <w:szCs w:val="24"/>
                <w:lang w:val="en-US"/>
              </w:rPr>
            </w:pPr>
            <w:r w:rsidRPr="0036351A">
              <w:rPr>
                <w:rFonts w:ascii="Times New Roman" w:hAnsi="Times New Roman" w:cs="Times New Roman"/>
                <w:sz w:val="24"/>
                <w:szCs w:val="24"/>
              </w:rPr>
              <w:t>Фактически</w:t>
            </w:r>
          </w:p>
        </w:tc>
        <w:tc>
          <w:tcPr>
            <w:tcW w:w="1295" w:type="dxa"/>
            <w:shd w:val="clear" w:color="000000" w:fill="FFFFFF"/>
          </w:tcPr>
          <w:p w:rsidR="00DA59E5" w:rsidRPr="0036351A" w:rsidRDefault="00DA59E5" w:rsidP="00E73DE3">
            <w:pPr>
              <w:autoSpaceDE w:val="0"/>
              <w:autoSpaceDN w:val="0"/>
              <w:adjustRightInd w:val="0"/>
              <w:spacing w:after="0" w:line="240" w:lineRule="auto"/>
              <w:ind w:left="-85" w:right="-108"/>
              <w:jc w:val="center"/>
              <w:rPr>
                <w:rFonts w:ascii="Times New Roman" w:hAnsi="Times New Roman" w:cs="Times New Roman"/>
                <w:sz w:val="24"/>
                <w:szCs w:val="24"/>
                <w:lang w:val="en-US"/>
              </w:rPr>
            </w:pPr>
            <w:r w:rsidRPr="0036351A">
              <w:rPr>
                <w:rFonts w:ascii="Times New Roman" w:hAnsi="Times New Roman" w:cs="Times New Roman"/>
                <w:sz w:val="24"/>
                <w:szCs w:val="24"/>
              </w:rPr>
              <w:t>Нормативно</w:t>
            </w:r>
          </w:p>
        </w:tc>
        <w:tc>
          <w:tcPr>
            <w:tcW w:w="1241" w:type="dxa"/>
            <w:shd w:val="clear" w:color="000000" w:fill="FFFFFF"/>
          </w:tcPr>
          <w:p w:rsidR="00DA59E5" w:rsidRPr="0036351A" w:rsidRDefault="00DA59E5" w:rsidP="00E73DE3">
            <w:pPr>
              <w:autoSpaceDE w:val="0"/>
              <w:autoSpaceDN w:val="0"/>
              <w:adjustRightInd w:val="0"/>
              <w:spacing w:after="0" w:line="240" w:lineRule="auto"/>
              <w:ind w:left="-85" w:right="-108"/>
              <w:jc w:val="center"/>
              <w:rPr>
                <w:rFonts w:ascii="Times New Roman" w:hAnsi="Times New Roman" w:cs="Times New Roman"/>
                <w:sz w:val="24"/>
                <w:szCs w:val="24"/>
                <w:lang w:val="en-US"/>
              </w:rPr>
            </w:pPr>
            <w:r w:rsidRPr="0036351A">
              <w:rPr>
                <w:rFonts w:ascii="Times New Roman" w:hAnsi="Times New Roman" w:cs="Times New Roman"/>
                <w:sz w:val="24"/>
                <w:szCs w:val="24"/>
              </w:rPr>
              <w:t>Фактически</w:t>
            </w:r>
          </w:p>
        </w:tc>
      </w:tr>
      <w:tr w:rsidR="00E73DE3" w:rsidRPr="0036351A" w:rsidTr="00B36B6E">
        <w:trPr>
          <w:trHeight w:val="1"/>
          <w:jc w:val="center"/>
        </w:trPr>
        <w:tc>
          <w:tcPr>
            <w:tcW w:w="559" w:type="dxa"/>
            <w:shd w:val="clear" w:color="000000" w:fill="FFFFFF"/>
          </w:tcPr>
          <w:p w:rsidR="00E73DE3" w:rsidRPr="0036351A" w:rsidRDefault="00E73DE3" w:rsidP="00E73DE3">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w:t>
            </w:r>
          </w:p>
        </w:tc>
        <w:tc>
          <w:tcPr>
            <w:tcW w:w="1568" w:type="dxa"/>
            <w:shd w:val="clear" w:color="000000" w:fill="FFFFFF"/>
          </w:tcPr>
          <w:p w:rsidR="00E73DE3" w:rsidRPr="0036351A" w:rsidRDefault="00E73DE3" w:rsidP="00E73DE3">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 xml:space="preserve">Тирасполь  </w:t>
            </w:r>
          </w:p>
        </w:tc>
        <w:tc>
          <w:tcPr>
            <w:tcW w:w="1247"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7447</w:t>
            </w:r>
          </w:p>
        </w:tc>
        <w:tc>
          <w:tcPr>
            <w:tcW w:w="1342"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7897</w:t>
            </w:r>
          </w:p>
        </w:tc>
        <w:tc>
          <w:tcPr>
            <w:tcW w:w="1146"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106</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15</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17,5</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20</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20,0</w:t>
            </w:r>
          </w:p>
        </w:tc>
      </w:tr>
      <w:tr w:rsidR="00E73DE3" w:rsidRPr="0036351A" w:rsidTr="00B36B6E">
        <w:trPr>
          <w:trHeight w:val="1"/>
          <w:jc w:val="center"/>
        </w:trPr>
        <w:tc>
          <w:tcPr>
            <w:tcW w:w="559" w:type="dxa"/>
            <w:shd w:val="clear" w:color="000000" w:fill="FFFFFF"/>
          </w:tcPr>
          <w:p w:rsidR="00E73DE3" w:rsidRPr="0036351A" w:rsidRDefault="00E73DE3" w:rsidP="00E73DE3">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2</w:t>
            </w:r>
          </w:p>
        </w:tc>
        <w:tc>
          <w:tcPr>
            <w:tcW w:w="1568" w:type="dxa"/>
            <w:shd w:val="clear" w:color="000000" w:fill="FFFFFF"/>
          </w:tcPr>
          <w:p w:rsidR="00E73DE3" w:rsidRPr="0036351A" w:rsidRDefault="00E73DE3" w:rsidP="00E73DE3">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 xml:space="preserve">Бендеры </w:t>
            </w:r>
          </w:p>
        </w:tc>
        <w:tc>
          <w:tcPr>
            <w:tcW w:w="1247"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5046</w:t>
            </w:r>
          </w:p>
        </w:tc>
        <w:tc>
          <w:tcPr>
            <w:tcW w:w="1342"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3977</w:t>
            </w:r>
          </w:p>
        </w:tc>
        <w:tc>
          <w:tcPr>
            <w:tcW w:w="1146"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78,8</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15</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15,1</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20</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18,4</w:t>
            </w:r>
          </w:p>
        </w:tc>
      </w:tr>
      <w:tr w:rsidR="00E73DE3" w:rsidRPr="0036351A" w:rsidTr="00B36B6E">
        <w:trPr>
          <w:trHeight w:val="1"/>
          <w:jc w:val="center"/>
        </w:trPr>
        <w:tc>
          <w:tcPr>
            <w:tcW w:w="559" w:type="dxa"/>
            <w:shd w:val="clear" w:color="000000" w:fill="FFFFFF"/>
          </w:tcPr>
          <w:p w:rsidR="00E73DE3" w:rsidRPr="0036351A" w:rsidRDefault="00E73DE3" w:rsidP="00E73DE3">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w:t>
            </w:r>
          </w:p>
        </w:tc>
        <w:tc>
          <w:tcPr>
            <w:tcW w:w="1568" w:type="dxa"/>
            <w:shd w:val="clear" w:color="000000" w:fill="FFFFFF"/>
          </w:tcPr>
          <w:p w:rsidR="00E73DE3" w:rsidRPr="0036351A" w:rsidRDefault="00E73DE3" w:rsidP="00E73DE3">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Слободзея</w:t>
            </w:r>
          </w:p>
        </w:tc>
        <w:tc>
          <w:tcPr>
            <w:tcW w:w="1247"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3115</w:t>
            </w:r>
          </w:p>
        </w:tc>
        <w:tc>
          <w:tcPr>
            <w:tcW w:w="1342"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2996</w:t>
            </w:r>
          </w:p>
        </w:tc>
        <w:tc>
          <w:tcPr>
            <w:tcW w:w="1146"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96,1</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15</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17,2</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20</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20,0</w:t>
            </w:r>
          </w:p>
        </w:tc>
      </w:tr>
      <w:tr w:rsidR="00E73DE3" w:rsidRPr="0036351A" w:rsidTr="00B36B6E">
        <w:trPr>
          <w:trHeight w:val="1"/>
          <w:jc w:val="center"/>
        </w:trPr>
        <w:tc>
          <w:tcPr>
            <w:tcW w:w="559" w:type="dxa"/>
            <w:shd w:val="clear" w:color="000000" w:fill="FFFFFF"/>
          </w:tcPr>
          <w:p w:rsidR="00E73DE3" w:rsidRPr="0036351A" w:rsidRDefault="00E73DE3" w:rsidP="00E73DE3">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w:t>
            </w:r>
          </w:p>
        </w:tc>
        <w:tc>
          <w:tcPr>
            <w:tcW w:w="1568" w:type="dxa"/>
            <w:shd w:val="clear" w:color="000000" w:fill="FFFFFF"/>
          </w:tcPr>
          <w:p w:rsidR="00E73DE3" w:rsidRPr="0036351A" w:rsidRDefault="00E73DE3" w:rsidP="00E73DE3">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 xml:space="preserve">Григориополь </w:t>
            </w:r>
          </w:p>
        </w:tc>
        <w:tc>
          <w:tcPr>
            <w:tcW w:w="1247"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3340</w:t>
            </w:r>
          </w:p>
        </w:tc>
        <w:tc>
          <w:tcPr>
            <w:tcW w:w="1342"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1674</w:t>
            </w:r>
          </w:p>
        </w:tc>
        <w:tc>
          <w:tcPr>
            <w:tcW w:w="1146"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50,1</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15</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13,1</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20</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17,1</w:t>
            </w:r>
          </w:p>
        </w:tc>
      </w:tr>
      <w:tr w:rsidR="00E73DE3" w:rsidRPr="0036351A" w:rsidTr="00B36B6E">
        <w:trPr>
          <w:trHeight w:val="1"/>
          <w:jc w:val="center"/>
        </w:trPr>
        <w:tc>
          <w:tcPr>
            <w:tcW w:w="559" w:type="dxa"/>
            <w:shd w:val="clear" w:color="000000" w:fill="FFFFFF"/>
          </w:tcPr>
          <w:p w:rsidR="00E73DE3" w:rsidRPr="0036351A" w:rsidRDefault="00E73DE3" w:rsidP="00E73DE3">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5</w:t>
            </w:r>
          </w:p>
        </w:tc>
        <w:tc>
          <w:tcPr>
            <w:tcW w:w="1568" w:type="dxa"/>
            <w:shd w:val="clear" w:color="000000" w:fill="FFFFFF"/>
          </w:tcPr>
          <w:p w:rsidR="00E73DE3" w:rsidRPr="0036351A" w:rsidRDefault="00E73DE3" w:rsidP="00E73DE3">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 xml:space="preserve">Дубоссары </w:t>
            </w:r>
          </w:p>
        </w:tc>
        <w:tc>
          <w:tcPr>
            <w:tcW w:w="1247"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2527</w:t>
            </w:r>
          </w:p>
        </w:tc>
        <w:tc>
          <w:tcPr>
            <w:tcW w:w="1342"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1454</w:t>
            </w:r>
          </w:p>
        </w:tc>
        <w:tc>
          <w:tcPr>
            <w:tcW w:w="1146"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57,5</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15</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13,3</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20</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16,9</w:t>
            </w:r>
          </w:p>
        </w:tc>
      </w:tr>
      <w:tr w:rsidR="00E73DE3" w:rsidRPr="0036351A" w:rsidTr="00B36B6E">
        <w:trPr>
          <w:trHeight w:val="1"/>
          <w:jc w:val="center"/>
        </w:trPr>
        <w:tc>
          <w:tcPr>
            <w:tcW w:w="559" w:type="dxa"/>
            <w:shd w:val="clear" w:color="000000" w:fill="FFFFFF"/>
          </w:tcPr>
          <w:p w:rsidR="00E73DE3" w:rsidRPr="0036351A" w:rsidRDefault="00E73DE3" w:rsidP="00E73DE3">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6</w:t>
            </w:r>
          </w:p>
        </w:tc>
        <w:tc>
          <w:tcPr>
            <w:tcW w:w="1568" w:type="dxa"/>
            <w:shd w:val="clear" w:color="000000" w:fill="FFFFFF"/>
          </w:tcPr>
          <w:p w:rsidR="00E73DE3" w:rsidRPr="0036351A" w:rsidRDefault="00E73DE3" w:rsidP="00E73DE3">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 xml:space="preserve">Рыбница </w:t>
            </w:r>
          </w:p>
        </w:tc>
        <w:tc>
          <w:tcPr>
            <w:tcW w:w="1247"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4915</w:t>
            </w:r>
          </w:p>
        </w:tc>
        <w:tc>
          <w:tcPr>
            <w:tcW w:w="1342"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3550</w:t>
            </w:r>
          </w:p>
        </w:tc>
        <w:tc>
          <w:tcPr>
            <w:tcW w:w="1146"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72,2</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15</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13,9</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20</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17,5</w:t>
            </w:r>
          </w:p>
        </w:tc>
      </w:tr>
      <w:tr w:rsidR="00E73DE3" w:rsidRPr="0036351A" w:rsidTr="00B36B6E">
        <w:trPr>
          <w:trHeight w:val="1"/>
          <w:jc w:val="center"/>
        </w:trPr>
        <w:tc>
          <w:tcPr>
            <w:tcW w:w="559" w:type="dxa"/>
            <w:shd w:val="clear" w:color="000000" w:fill="FFFFFF"/>
          </w:tcPr>
          <w:p w:rsidR="00E73DE3" w:rsidRPr="0036351A" w:rsidRDefault="00E73DE3" w:rsidP="00E73DE3">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7</w:t>
            </w:r>
          </w:p>
        </w:tc>
        <w:tc>
          <w:tcPr>
            <w:tcW w:w="1568" w:type="dxa"/>
            <w:shd w:val="clear" w:color="000000" w:fill="FFFFFF"/>
          </w:tcPr>
          <w:p w:rsidR="00E73DE3" w:rsidRPr="0036351A" w:rsidRDefault="00E73DE3" w:rsidP="00E73DE3">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 xml:space="preserve">Каменка </w:t>
            </w:r>
          </w:p>
        </w:tc>
        <w:tc>
          <w:tcPr>
            <w:tcW w:w="1247"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1330</w:t>
            </w:r>
          </w:p>
        </w:tc>
        <w:tc>
          <w:tcPr>
            <w:tcW w:w="1342"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802</w:t>
            </w:r>
          </w:p>
        </w:tc>
        <w:tc>
          <w:tcPr>
            <w:tcW w:w="1146"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60,3</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15</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14,3</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20</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19,5</w:t>
            </w:r>
          </w:p>
        </w:tc>
      </w:tr>
      <w:tr w:rsidR="00E73DE3" w:rsidRPr="0036351A" w:rsidTr="00B36B6E">
        <w:trPr>
          <w:trHeight w:val="1"/>
          <w:jc w:val="center"/>
        </w:trPr>
        <w:tc>
          <w:tcPr>
            <w:tcW w:w="559" w:type="dxa"/>
            <w:shd w:val="clear" w:color="000000" w:fill="FFFFFF"/>
          </w:tcPr>
          <w:p w:rsidR="00E73DE3" w:rsidRPr="0036351A" w:rsidRDefault="00E73DE3" w:rsidP="00E73DE3">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8</w:t>
            </w:r>
          </w:p>
        </w:tc>
        <w:tc>
          <w:tcPr>
            <w:tcW w:w="1568" w:type="dxa"/>
            <w:shd w:val="clear" w:color="000000" w:fill="FFFFFF"/>
          </w:tcPr>
          <w:p w:rsidR="00E73DE3" w:rsidRPr="0036351A" w:rsidRDefault="00E73DE3" w:rsidP="00E73DE3">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ГОУ (РМТЛ-к)</w:t>
            </w:r>
          </w:p>
        </w:tc>
        <w:tc>
          <w:tcPr>
            <w:tcW w:w="1247"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150</w:t>
            </w:r>
          </w:p>
        </w:tc>
        <w:tc>
          <w:tcPr>
            <w:tcW w:w="1342"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125</w:t>
            </w:r>
          </w:p>
        </w:tc>
        <w:tc>
          <w:tcPr>
            <w:tcW w:w="1146"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83,3</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15</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12</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20</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16,8</w:t>
            </w:r>
          </w:p>
        </w:tc>
      </w:tr>
      <w:tr w:rsidR="00E73DE3" w:rsidRPr="0036351A" w:rsidTr="00B36B6E">
        <w:trPr>
          <w:trHeight w:val="1"/>
          <w:jc w:val="center"/>
        </w:trPr>
        <w:tc>
          <w:tcPr>
            <w:tcW w:w="559" w:type="dxa"/>
            <w:shd w:val="clear" w:color="000000" w:fill="FFFFFF"/>
          </w:tcPr>
          <w:p w:rsidR="00E73DE3" w:rsidRPr="0036351A" w:rsidRDefault="00E73DE3" w:rsidP="00E73DE3">
            <w:pPr>
              <w:autoSpaceDE w:val="0"/>
              <w:autoSpaceDN w:val="0"/>
              <w:adjustRightInd w:val="0"/>
              <w:spacing w:after="0" w:line="240" w:lineRule="auto"/>
              <w:jc w:val="center"/>
              <w:rPr>
                <w:rFonts w:ascii="Times New Roman" w:hAnsi="Times New Roman" w:cs="Times New Roman"/>
                <w:sz w:val="24"/>
                <w:szCs w:val="24"/>
                <w:lang w:val="en-US"/>
              </w:rPr>
            </w:pPr>
          </w:p>
          <w:p w:rsidR="00E73DE3" w:rsidRPr="0036351A" w:rsidRDefault="00E73DE3" w:rsidP="00E73DE3">
            <w:pPr>
              <w:autoSpaceDE w:val="0"/>
              <w:autoSpaceDN w:val="0"/>
              <w:adjustRightInd w:val="0"/>
              <w:spacing w:after="0" w:line="240" w:lineRule="auto"/>
              <w:jc w:val="center"/>
              <w:rPr>
                <w:rFonts w:ascii="Times New Roman" w:hAnsi="Times New Roman" w:cs="Times New Roman"/>
                <w:sz w:val="24"/>
                <w:szCs w:val="24"/>
                <w:lang w:val="en-US"/>
              </w:rPr>
            </w:pPr>
          </w:p>
        </w:tc>
        <w:tc>
          <w:tcPr>
            <w:tcW w:w="1568" w:type="dxa"/>
            <w:shd w:val="clear" w:color="000000" w:fill="FFFFFF"/>
          </w:tcPr>
          <w:p w:rsidR="00E73DE3" w:rsidRPr="0036351A" w:rsidRDefault="00E73DE3" w:rsidP="00E73DE3">
            <w:pPr>
              <w:spacing w:after="0" w:line="240" w:lineRule="auto"/>
              <w:rPr>
                <w:rFonts w:ascii="Times New Roman" w:hAnsi="Times New Roman" w:cs="Times New Roman"/>
                <w:sz w:val="24"/>
                <w:szCs w:val="24"/>
              </w:rPr>
            </w:pPr>
            <w:r w:rsidRPr="0036351A">
              <w:rPr>
                <w:rFonts w:ascii="Times New Roman" w:hAnsi="Times New Roman" w:cs="Times New Roman"/>
                <w:b/>
                <w:bCs/>
                <w:sz w:val="24"/>
                <w:szCs w:val="24"/>
              </w:rPr>
              <w:t xml:space="preserve">ИТОГО: </w:t>
            </w:r>
          </w:p>
        </w:tc>
        <w:tc>
          <w:tcPr>
            <w:tcW w:w="1247" w:type="dxa"/>
            <w:shd w:val="clear" w:color="000000" w:fill="FFFFFF"/>
          </w:tcPr>
          <w:p w:rsidR="00E73DE3" w:rsidRPr="0036351A" w:rsidRDefault="00E73DE3" w:rsidP="00E73DE3">
            <w:pPr>
              <w:spacing w:after="0"/>
              <w:jc w:val="center"/>
              <w:rPr>
                <w:rFonts w:ascii="Times New Roman" w:hAnsi="Times New Roman" w:cs="Times New Roman"/>
                <w:b/>
                <w:sz w:val="24"/>
                <w:szCs w:val="24"/>
              </w:rPr>
            </w:pPr>
            <w:r w:rsidRPr="0036351A">
              <w:rPr>
                <w:rFonts w:ascii="Times New Roman" w:hAnsi="Times New Roman" w:cs="Times New Roman"/>
                <w:b/>
                <w:sz w:val="24"/>
                <w:szCs w:val="24"/>
              </w:rPr>
              <w:t>27870</w:t>
            </w:r>
          </w:p>
        </w:tc>
        <w:tc>
          <w:tcPr>
            <w:tcW w:w="1342" w:type="dxa"/>
            <w:shd w:val="clear" w:color="000000" w:fill="FFFFFF"/>
          </w:tcPr>
          <w:p w:rsidR="00E73DE3" w:rsidRPr="0036351A" w:rsidRDefault="00E73DE3" w:rsidP="00E73DE3">
            <w:pPr>
              <w:spacing w:after="0"/>
              <w:jc w:val="center"/>
              <w:rPr>
                <w:rFonts w:ascii="Times New Roman" w:hAnsi="Times New Roman" w:cs="Times New Roman"/>
                <w:b/>
                <w:sz w:val="24"/>
                <w:szCs w:val="24"/>
              </w:rPr>
            </w:pPr>
            <w:r w:rsidRPr="0036351A">
              <w:rPr>
                <w:rFonts w:ascii="Times New Roman" w:hAnsi="Times New Roman" w:cs="Times New Roman"/>
                <w:b/>
                <w:sz w:val="24"/>
                <w:szCs w:val="24"/>
              </w:rPr>
              <w:t>22475</w:t>
            </w:r>
          </w:p>
        </w:tc>
        <w:tc>
          <w:tcPr>
            <w:tcW w:w="1146" w:type="dxa"/>
            <w:shd w:val="clear" w:color="000000" w:fill="FFFFFF"/>
          </w:tcPr>
          <w:p w:rsidR="00E73DE3" w:rsidRPr="0036351A" w:rsidRDefault="00E73DE3" w:rsidP="00E73DE3">
            <w:pPr>
              <w:spacing w:after="0"/>
              <w:jc w:val="center"/>
              <w:rPr>
                <w:rFonts w:ascii="Times New Roman" w:hAnsi="Times New Roman" w:cs="Times New Roman"/>
                <w:b/>
                <w:sz w:val="24"/>
                <w:szCs w:val="24"/>
              </w:rPr>
            </w:pPr>
            <w:r w:rsidRPr="0036351A">
              <w:rPr>
                <w:rFonts w:ascii="Times New Roman" w:hAnsi="Times New Roman" w:cs="Times New Roman"/>
                <w:b/>
                <w:sz w:val="24"/>
                <w:szCs w:val="24"/>
              </w:rPr>
              <w:t>80,6</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15</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15,6</w:t>
            </w:r>
          </w:p>
        </w:tc>
        <w:tc>
          <w:tcPr>
            <w:tcW w:w="1295" w:type="dxa"/>
            <w:shd w:val="clear" w:color="000000" w:fill="FFFFFF"/>
          </w:tcPr>
          <w:p w:rsidR="00E73DE3" w:rsidRPr="0036351A" w:rsidRDefault="00E73DE3" w:rsidP="00E73DE3">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20</w:t>
            </w:r>
          </w:p>
        </w:tc>
        <w:tc>
          <w:tcPr>
            <w:tcW w:w="1241" w:type="dxa"/>
            <w:shd w:val="clear" w:color="000000" w:fill="FFFFFF"/>
          </w:tcPr>
          <w:p w:rsidR="00E73DE3" w:rsidRPr="0036351A" w:rsidRDefault="00E73DE3" w:rsidP="00E73DE3">
            <w:pPr>
              <w:spacing w:after="0"/>
              <w:jc w:val="center"/>
              <w:rPr>
                <w:rFonts w:ascii="Times New Roman" w:hAnsi="Times New Roman" w:cs="Times New Roman"/>
                <w:sz w:val="24"/>
                <w:szCs w:val="24"/>
              </w:rPr>
            </w:pPr>
            <w:r w:rsidRPr="0036351A">
              <w:rPr>
                <w:rFonts w:ascii="Times New Roman" w:hAnsi="Times New Roman" w:cs="Times New Roman"/>
                <w:sz w:val="24"/>
                <w:szCs w:val="24"/>
              </w:rPr>
              <w:t>18,9</w:t>
            </w:r>
          </w:p>
        </w:tc>
      </w:tr>
    </w:tbl>
    <w:p w:rsidR="00DA59E5" w:rsidRPr="0036351A" w:rsidRDefault="00DA59E5" w:rsidP="00B36B6E">
      <w:pPr>
        <w:autoSpaceDE w:val="0"/>
        <w:autoSpaceDN w:val="0"/>
        <w:adjustRightInd w:val="0"/>
        <w:spacing w:after="0" w:line="240" w:lineRule="auto"/>
        <w:jc w:val="both"/>
        <w:rPr>
          <w:rFonts w:ascii="Times New Roman" w:hAnsi="Times New Roman" w:cs="Times New Roman"/>
          <w:sz w:val="24"/>
          <w:szCs w:val="24"/>
          <w:highlight w:val="red"/>
          <w:lang w:val="en-US"/>
        </w:rPr>
      </w:pPr>
    </w:p>
    <w:p w:rsidR="00B36B6E" w:rsidRPr="0036351A" w:rsidRDefault="00B36B6E" w:rsidP="00B36B6E">
      <w:pPr>
        <w:spacing w:after="0" w:line="240" w:lineRule="auto"/>
        <w:ind w:firstLine="709"/>
        <w:jc w:val="both"/>
        <w:rPr>
          <w:rFonts w:ascii="Times New Roman" w:hAnsi="Times New Roman" w:cs="Times New Roman"/>
          <w:sz w:val="24"/>
          <w:szCs w:val="24"/>
        </w:rPr>
      </w:pPr>
      <w:r w:rsidRPr="0036351A">
        <w:rPr>
          <w:rFonts w:ascii="Times New Roman" w:eastAsia="HiddenHorzOCR" w:hAnsi="Times New Roman" w:cs="Times New Roman"/>
          <w:sz w:val="24"/>
          <w:szCs w:val="24"/>
        </w:rPr>
        <w:t xml:space="preserve">Количество населенных пунктов, не имеющих организаций дошкольного образования, составляет 43 населенных пункта (в 5 из них нет детей дошкольного возраста),  в которых проживает </w:t>
      </w:r>
      <w:r w:rsidR="00E73DE3" w:rsidRPr="0036351A">
        <w:rPr>
          <w:rFonts w:ascii="Times New Roman" w:eastAsia="HiddenHorzOCR" w:hAnsi="Times New Roman" w:cs="Times New Roman"/>
          <w:sz w:val="24"/>
          <w:szCs w:val="24"/>
        </w:rPr>
        <w:t>512</w:t>
      </w:r>
      <w:r w:rsidRPr="0036351A">
        <w:rPr>
          <w:rFonts w:ascii="Times New Roman" w:eastAsia="HiddenHorzOCR" w:hAnsi="Times New Roman" w:cs="Times New Roman"/>
          <w:sz w:val="24"/>
          <w:szCs w:val="24"/>
        </w:rPr>
        <w:t xml:space="preserve"> дошкольников. </w:t>
      </w:r>
      <w:r w:rsidR="00E73DE3" w:rsidRPr="0036351A">
        <w:rPr>
          <w:rFonts w:ascii="Times New Roman" w:eastAsia="HiddenHorzOCR" w:hAnsi="Times New Roman" w:cs="Times New Roman"/>
          <w:sz w:val="24"/>
          <w:szCs w:val="24"/>
        </w:rPr>
        <w:t>327</w:t>
      </w:r>
      <w:r w:rsidRPr="0036351A">
        <w:rPr>
          <w:rFonts w:ascii="Times New Roman" w:eastAsia="HiddenHorzOCR" w:hAnsi="Times New Roman" w:cs="Times New Roman"/>
          <w:sz w:val="24"/>
          <w:szCs w:val="24"/>
        </w:rPr>
        <w:t xml:space="preserve"> из них посещают организации дошкольного образования. </w:t>
      </w:r>
      <w:r w:rsidRPr="0036351A">
        <w:rPr>
          <w:rFonts w:ascii="Times New Roman" w:hAnsi="Times New Roman" w:cs="Times New Roman"/>
          <w:sz w:val="24"/>
          <w:szCs w:val="24"/>
        </w:rPr>
        <w:t xml:space="preserve">Для </w:t>
      </w:r>
      <w:r w:rsidR="00E73DE3" w:rsidRPr="0036351A">
        <w:rPr>
          <w:rFonts w:ascii="Times New Roman" w:hAnsi="Times New Roman" w:cs="Times New Roman"/>
          <w:sz w:val="24"/>
          <w:szCs w:val="24"/>
        </w:rPr>
        <w:t>96</w:t>
      </w:r>
      <w:r w:rsidRPr="0036351A">
        <w:rPr>
          <w:rFonts w:ascii="Times New Roman" w:hAnsi="Times New Roman" w:cs="Times New Roman"/>
          <w:sz w:val="24"/>
          <w:szCs w:val="24"/>
        </w:rPr>
        <w:t xml:space="preserve"> детей обеспечен транспорт для подвоза в организации образования  ближайшего населенного пункта, </w:t>
      </w:r>
      <w:r w:rsidR="00E73DE3" w:rsidRPr="0036351A">
        <w:rPr>
          <w:rFonts w:ascii="Times New Roman" w:hAnsi="Times New Roman" w:cs="Times New Roman"/>
          <w:sz w:val="24"/>
          <w:szCs w:val="24"/>
        </w:rPr>
        <w:t xml:space="preserve">231 ребенка </w:t>
      </w:r>
      <w:r w:rsidRPr="0036351A">
        <w:rPr>
          <w:rFonts w:ascii="Times New Roman" w:hAnsi="Times New Roman" w:cs="Times New Roman"/>
          <w:sz w:val="24"/>
          <w:szCs w:val="24"/>
        </w:rPr>
        <w:t>родители подвозят самостоятельно.</w:t>
      </w:r>
    </w:p>
    <w:p w:rsidR="00DA59E5" w:rsidRPr="0036351A" w:rsidRDefault="00C62244" w:rsidP="00497AB2">
      <w:pPr>
        <w:autoSpaceDE w:val="0"/>
        <w:autoSpaceDN w:val="0"/>
        <w:adjustRightInd w:val="0"/>
        <w:spacing w:after="0"/>
        <w:ind w:firstLine="567"/>
        <w:jc w:val="both"/>
        <w:rPr>
          <w:rFonts w:ascii="Times New Roman" w:hAnsi="Times New Roman" w:cs="Times New Roman"/>
          <w:sz w:val="24"/>
          <w:szCs w:val="24"/>
        </w:rPr>
      </w:pPr>
      <w:r w:rsidRPr="0036351A">
        <w:rPr>
          <w:rFonts w:ascii="Times New Roman CYR" w:hAnsi="Times New Roman CYR" w:cs="Times New Roman CYR"/>
          <w:sz w:val="24"/>
          <w:szCs w:val="24"/>
        </w:rPr>
        <w:lastRenderedPageBreak/>
        <w:t>Таким образом, проведенные за 4</w:t>
      </w:r>
      <w:r w:rsidR="00DA59E5" w:rsidRPr="0036351A">
        <w:rPr>
          <w:rFonts w:ascii="Times New Roman CYR" w:hAnsi="Times New Roman CYR" w:cs="Times New Roman CYR"/>
          <w:sz w:val="24"/>
          <w:szCs w:val="24"/>
        </w:rPr>
        <w:t xml:space="preserve"> года мероприятия в системе  дошкольного образования привели к полной ликвидации очередности в детские сады, позволили приблизить к норме наполняемость детей в группах, доказали жизнеспособность и необходимость функционирования в сельской местности образовательных комплексов </w:t>
      </w:r>
      <w:r w:rsidR="00DA59E5" w:rsidRPr="0036351A">
        <w:rPr>
          <w:rFonts w:ascii="Times New Roman" w:hAnsi="Times New Roman" w:cs="Times New Roman"/>
          <w:sz w:val="24"/>
          <w:szCs w:val="24"/>
        </w:rPr>
        <w:t>«</w:t>
      </w:r>
      <w:r w:rsidR="00DA59E5" w:rsidRPr="0036351A">
        <w:rPr>
          <w:rFonts w:ascii="Times New Roman CYR" w:hAnsi="Times New Roman CYR" w:cs="Times New Roman CYR"/>
          <w:sz w:val="24"/>
          <w:szCs w:val="24"/>
        </w:rPr>
        <w:t>школа-детский сад</w:t>
      </w:r>
      <w:r w:rsidR="00DA59E5" w:rsidRPr="0036351A">
        <w:rPr>
          <w:rFonts w:ascii="Times New Roman" w:hAnsi="Times New Roman" w:cs="Times New Roman"/>
          <w:sz w:val="24"/>
          <w:szCs w:val="24"/>
        </w:rPr>
        <w:t>».</w:t>
      </w:r>
    </w:p>
    <w:p w:rsidR="00DA59E5" w:rsidRPr="0036351A" w:rsidRDefault="00DA59E5" w:rsidP="00DA59E5">
      <w:pPr>
        <w:tabs>
          <w:tab w:val="left" w:pos="1134"/>
        </w:tabs>
        <w:autoSpaceDE w:val="0"/>
        <w:autoSpaceDN w:val="0"/>
        <w:adjustRightInd w:val="0"/>
        <w:spacing w:after="0" w:line="240" w:lineRule="auto"/>
        <w:jc w:val="center"/>
        <w:rPr>
          <w:rFonts w:ascii="Times New Roman" w:hAnsi="Times New Roman" w:cs="Times New Roman"/>
          <w:sz w:val="24"/>
          <w:szCs w:val="24"/>
        </w:rPr>
      </w:pPr>
      <w:r w:rsidRPr="0036351A">
        <w:rPr>
          <w:rFonts w:ascii="Times New Roman" w:hAnsi="Times New Roman" w:cs="Times New Roman"/>
          <w:b/>
          <w:bCs/>
          <w:sz w:val="24"/>
          <w:szCs w:val="24"/>
        </w:rPr>
        <w:t>Система общего образования.</w:t>
      </w:r>
    </w:p>
    <w:p w:rsidR="00AF5238" w:rsidRPr="0036351A" w:rsidRDefault="00DA59E5" w:rsidP="00F10E57">
      <w:pPr>
        <w:pStyle w:val="a5"/>
        <w:ind w:firstLine="708"/>
        <w:jc w:val="both"/>
        <w:rPr>
          <w:rFonts w:ascii="Times New Roman" w:hAnsi="Times New Roman" w:cs="Times New Roman"/>
          <w:sz w:val="24"/>
          <w:szCs w:val="24"/>
        </w:rPr>
      </w:pPr>
      <w:r w:rsidRPr="0036351A">
        <w:rPr>
          <w:rFonts w:ascii="Times New Roman" w:hAnsi="Times New Roman" w:cs="Times New Roman"/>
          <w:sz w:val="24"/>
          <w:szCs w:val="24"/>
        </w:rPr>
        <w:t xml:space="preserve">По состоянию на конец отчетного периода в республике функционирует </w:t>
      </w:r>
      <w:r w:rsidR="00092F0F" w:rsidRPr="0036351A">
        <w:rPr>
          <w:rFonts w:ascii="Times New Roman" w:hAnsi="Times New Roman" w:cs="Times New Roman"/>
          <w:sz w:val="24"/>
          <w:szCs w:val="24"/>
        </w:rPr>
        <w:t>158</w:t>
      </w:r>
      <w:r w:rsidRPr="0036351A">
        <w:rPr>
          <w:rFonts w:ascii="Times New Roman" w:hAnsi="Times New Roman" w:cs="Times New Roman"/>
          <w:sz w:val="24"/>
          <w:szCs w:val="24"/>
        </w:rPr>
        <w:t xml:space="preserve"> организаций общ</w:t>
      </w:r>
      <w:r w:rsidR="00CF7634" w:rsidRPr="0036351A">
        <w:rPr>
          <w:rFonts w:ascii="Times New Roman" w:hAnsi="Times New Roman" w:cs="Times New Roman"/>
          <w:sz w:val="24"/>
          <w:szCs w:val="24"/>
        </w:rPr>
        <w:t xml:space="preserve">его образования </w:t>
      </w:r>
      <w:r w:rsidRPr="0036351A">
        <w:rPr>
          <w:rFonts w:ascii="Times New Roman" w:hAnsi="Times New Roman" w:cs="Times New Roman"/>
          <w:sz w:val="24"/>
          <w:szCs w:val="24"/>
        </w:rPr>
        <w:t>(городских (поселковых) – 7</w:t>
      </w:r>
      <w:r w:rsidR="00092F0F" w:rsidRPr="0036351A">
        <w:rPr>
          <w:rFonts w:ascii="Times New Roman" w:hAnsi="Times New Roman" w:cs="Times New Roman"/>
          <w:sz w:val="24"/>
          <w:szCs w:val="24"/>
        </w:rPr>
        <w:t>0</w:t>
      </w:r>
      <w:r w:rsidRPr="0036351A">
        <w:rPr>
          <w:rFonts w:ascii="Times New Roman" w:hAnsi="Times New Roman" w:cs="Times New Roman"/>
          <w:sz w:val="24"/>
          <w:szCs w:val="24"/>
        </w:rPr>
        <w:t>, сельских – 88),  в том числе  3</w:t>
      </w:r>
      <w:r w:rsidR="00092F0F" w:rsidRPr="0036351A">
        <w:rPr>
          <w:rFonts w:ascii="Times New Roman" w:hAnsi="Times New Roman" w:cs="Times New Roman"/>
          <w:sz w:val="24"/>
          <w:szCs w:val="24"/>
        </w:rPr>
        <w:t>6</w:t>
      </w:r>
      <w:r w:rsidRPr="0036351A">
        <w:rPr>
          <w:rFonts w:ascii="Times New Roman" w:hAnsi="Times New Roman" w:cs="Times New Roman"/>
          <w:sz w:val="24"/>
          <w:szCs w:val="24"/>
        </w:rPr>
        <w:t xml:space="preserve"> комплексов «Общеобразовательная школа – детский сад».</w:t>
      </w:r>
      <w:r w:rsidR="00092F0F" w:rsidRPr="0036351A">
        <w:rPr>
          <w:rFonts w:ascii="Times New Roman" w:hAnsi="Times New Roman" w:cs="Times New Roman"/>
          <w:sz w:val="24"/>
          <w:szCs w:val="24"/>
        </w:rPr>
        <w:t xml:space="preserve">По сравнению с прошлым годом количество организаций образования сократилось на 2. </w:t>
      </w:r>
    </w:p>
    <w:p w:rsidR="00DA59E5" w:rsidRPr="0036351A" w:rsidRDefault="00DA59E5" w:rsidP="00DA59E5">
      <w:pPr>
        <w:autoSpaceDE w:val="0"/>
        <w:autoSpaceDN w:val="0"/>
        <w:adjustRightInd w:val="0"/>
        <w:ind w:firstLine="720"/>
        <w:jc w:val="right"/>
        <w:rPr>
          <w:rFonts w:ascii="Times New Roman CYR" w:hAnsi="Times New Roman CYR" w:cs="Times New Roman CYR"/>
          <w:sz w:val="24"/>
          <w:szCs w:val="24"/>
        </w:rPr>
      </w:pPr>
      <w:r w:rsidRPr="0036351A">
        <w:rPr>
          <w:rFonts w:ascii="Times New Roman CYR" w:hAnsi="Times New Roman CYR" w:cs="Times New Roman CYR"/>
          <w:sz w:val="24"/>
          <w:szCs w:val="24"/>
        </w:rPr>
        <w:t>Таблица 3</w:t>
      </w:r>
    </w:p>
    <w:p w:rsidR="00DA59E5" w:rsidRPr="0036351A" w:rsidRDefault="00DA59E5" w:rsidP="00DA59E5">
      <w:pPr>
        <w:autoSpaceDE w:val="0"/>
        <w:autoSpaceDN w:val="0"/>
        <w:adjustRightInd w:val="0"/>
        <w:spacing w:after="0" w:line="240" w:lineRule="auto"/>
        <w:jc w:val="center"/>
        <w:rPr>
          <w:rFonts w:ascii="Times New Roman CYR" w:hAnsi="Times New Roman CYR" w:cs="Times New Roman CYR"/>
          <w:b/>
          <w:bCs/>
          <w:sz w:val="24"/>
          <w:szCs w:val="24"/>
        </w:rPr>
      </w:pPr>
      <w:r w:rsidRPr="0036351A">
        <w:rPr>
          <w:rFonts w:ascii="Times New Roman CYR" w:hAnsi="Times New Roman CYR" w:cs="Times New Roman CYR"/>
          <w:b/>
          <w:bCs/>
          <w:sz w:val="24"/>
          <w:szCs w:val="24"/>
        </w:rPr>
        <w:t xml:space="preserve">Количество организаций общего образования </w:t>
      </w:r>
    </w:p>
    <w:p w:rsidR="00DA59E5" w:rsidRPr="0036351A" w:rsidRDefault="00DA59E5" w:rsidP="00DA59E5">
      <w:pPr>
        <w:autoSpaceDE w:val="0"/>
        <w:autoSpaceDN w:val="0"/>
        <w:adjustRightInd w:val="0"/>
        <w:spacing w:after="0" w:line="240" w:lineRule="auto"/>
        <w:jc w:val="center"/>
        <w:rPr>
          <w:rFonts w:ascii="Times New Roman CYR" w:hAnsi="Times New Roman CYR" w:cs="Times New Roman CYR"/>
          <w:b/>
          <w:bCs/>
          <w:sz w:val="24"/>
          <w:szCs w:val="24"/>
        </w:rPr>
      </w:pPr>
      <w:r w:rsidRPr="0036351A">
        <w:rPr>
          <w:rFonts w:ascii="Times New Roman CYR" w:hAnsi="Times New Roman CYR" w:cs="Times New Roman CYR"/>
          <w:b/>
          <w:bCs/>
          <w:sz w:val="24"/>
          <w:szCs w:val="24"/>
        </w:rPr>
        <w:t>в разрезе городов и районов по видам</w:t>
      </w:r>
    </w:p>
    <w:p w:rsidR="00DA59E5" w:rsidRPr="0036351A" w:rsidRDefault="00DA59E5" w:rsidP="00DA59E5">
      <w:pPr>
        <w:autoSpaceDE w:val="0"/>
        <w:autoSpaceDN w:val="0"/>
        <w:adjustRightInd w:val="0"/>
        <w:spacing w:after="0" w:line="240" w:lineRule="auto"/>
        <w:jc w:val="center"/>
        <w:rPr>
          <w:rFonts w:ascii="Times New Roman" w:hAnsi="Times New Roman" w:cs="Times New Roman"/>
          <w:b/>
          <w:bCs/>
          <w:i/>
          <w:iCs/>
          <w:sz w:val="24"/>
          <w:szCs w:val="24"/>
          <w:highlight w:val="red"/>
          <w:u w:val="single"/>
        </w:rPr>
      </w:pPr>
    </w:p>
    <w:tbl>
      <w:tblPr>
        <w:tblW w:w="0" w:type="auto"/>
        <w:tblInd w:w="2" w:type="dxa"/>
        <w:tblLayout w:type="fixed"/>
        <w:tblLook w:val="0000"/>
      </w:tblPr>
      <w:tblGrid>
        <w:gridCol w:w="851"/>
        <w:gridCol w:w="2835"/>
        <w:gridCol w:w="567"/>
        <w:gridCol w:w="567"/>
        <w:gridCol w:w="567"/>
        <w:gridCol w:w="709"/>
        <w:gridCol w:w="567"/>
        <w:gridCol w:w="567"/>
        <w:gridCol w:w="567"/>
        <w:gridCol w:w="992"/>
        <w:gridCol w:w="850"/>
        <w:gridCol w:w="850"/>
      </w:tblGrid>
      <w:tr w:rsidR="00DA59E5" w:rsidRPr="0036351A">
        <w:trPr>
          <w:trHeight w:val="1669"/>
        </w:trPr>
        <w:tc>
          <w:tcPr>
            <w:tcW w:w="368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Times New Roman" w:hAnsi="Times New Roman" w:cs="Times New Roman"/>
                <w:sz w:val="24"/>
                <w:szCs w:val="24"/>
              </w:rPr>
            </w:pPr>
          </w:p>
          <w:p w:rsidR="00DA59E5" w:rsidRPr="0036351A" w:rsidRDefault="00DA59E5">
            <w:pPr>
              <w:autoSpaceDE w:val="0"/>
              <w:autoSpaceDN w:val="0"/>
              <w:adjustRightInd w:val="0"/>
              <w:spacing w:after="0"/>
              <w:jc w:val="center"/>
              <w:rPr>
                <w:rFonts w:ascii="Times New Roman" w:hAnsi="Times New Roman" w:cs="Times New Roman"/>
                <w:sz w:val="24"/>
                <w:szCs w:val="24"/>
              </w:rPr>
            </w:pPr>
          </w:p>
          <w:p w:rsidR="00DA59E5" w:rsidRPr="0036351A" w:rsidRDefault="00DA59E5">
            <w:pPr>
              <w:autoSpaceDE w:val="0"/>
              <w:autoSpaceDN w:val="0"/>
              <w:adjustRightInd w:val="0"/>
              <w:spacing w:after="0"/>
              <w:jc w:val="center"/>
              <w:rPr>
                <w:rFonts w:ascii="Times New Roman CYR" w:hAnsi="Times New Roman CYR" w:cs="Times New Roman CYR"/>
                <w:sz w:val="24"/>
                <w:szCs w:val="24"/>
              </w:rPr>
            </w:pPr>
            <w:r w:rsidRPr="0036351A">
              <w:rPr>
                <w:rFonts w:ascii="Times New Roman CYR" w:hAnsi="Times New Roman CYR" w:cs="Times New Roman CYR"/>
                <w:sz w:val="24"/>
                <w:szCs w:val="24"/>
              </w:rPr>
              <w:t>Наименование</w:t>
            </w:r>
          </w:p>
          <w:p w:rsidR="00DA59E5" w:rsidRPr="0036351A" w:rsidRDefault="00DA59E5">
            <w:pPr>
              <w:autoSpaceDE w:val="0"/>
              <w:autoSpaceDN w:val="0"/>
              <w:adjustRightInd w:val="0"/>
              <w:spacing w:after="0"/>
              <w:jc w:val="center"/>
              <w:rPr>
                <w:rFonts w:ascii="Times New Roman" w:hAnsi="Times New Roman" w:cs="Times New Roman"/>
                <w:sz w:val="24"/>
                <w:szCs w:val="24"/>
                <w:lang w:val="en-US"/>
              </w:rPr>
            </w:pPr>
          </w:p>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567" w:type="dxa"/>
            <w:tcBorders>
              <w:top w:val="single" w:sz="3" w:space="0" w:color="000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ind w:left="113" w:right="113"/>
              <w:rPr>
                <w:rFonts w:ascii="Calibri" w:hAnsi="Calibri" w:cs="Calibri"/>
                <w:sz w:val="24"/>
                <w:szCs w:val="24"/>
                <w:lang w:val="en-US"/>
              </w:rPr>
            </w:pPr>
            <w:r w:rsidRPr="0036351A">
              <w:rPr>
                <w:rFonts w:ascii="Times New Roman CYR" w:hAnsi="Times New Roman CYR" w:cs="Times New Roman CYR"/>
                <w:sz w:val="24"/>
                <w:szCs w:val="24"/>
              </w:rPr>
              <w:t>Тирасполь</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left="113" w:right="113"/>
              <w:rPr>
                <w:rFonts w:ascii="Calibri" w:hAnsi="Calibri" w:cs="Calibri"/>
                <w:sz w:val="24"/>
                <w:szCs w:val="24"/>
                <w:lang w:val="en-US"/>
              </w:rPr>
            </w:pPr>
            <w:r w:rsidRPr="0036351A">
              <w:rPr>
                <w:rFonts w:ascii="Times New Roman CYR" w:hAnsi="Times New Roman CYR" w:cs="Times New Roman CYR"/>
                <w:sz w:val="24"/>
                <w:szCs w:val="24"/>
              </w:rPr>
              <w:t xml:space="preserve">Бендеры </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left="113" w:right="113"/>
              <w:rPr>
                <w:rFonts w:ascii="Calibri" w:hAnsi="Calibri" w:cs="Calibri"/>
                <w:sz w:val="24"/>
                <w:szCs w:val="24"/>
                <w:lang w:val="en-US"/>
              </w:rPr>
            </w:pPr>
            <w:r w:rsidRPr="0036351A">
              <w:rPr>
                <w:rFonts w:ascii="Times New Roman CYR" w:hAnsi="Times New Roman CYR" w:cs="Times New Roman CYR"/>
                <w:sz w:val="24"/>
                <w:szCs w:val="24"/>
              </w:rPr>
              <w:t>Слободзея</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left="113" w:right="113"/>
              <w:rPr>
                <w:rFonts w:ascii="Calibri" w:hAnsi="Calibri" w:cs="Calibri"/>
                <w:sz w:val="24"/>
                <w:szCs w:val="24"/>
                <w:lang w:val="en-US"/>
              </w:rPr>
            </w:pPr>
            <w:r w:rsidRPr="0036351A">
              <w:rPr>
                <w:rFonts w:ascii="Times New Roman CYR" w:hAnsi="Times New Roman CYR" w:cs="Times New Roman CYR"/>
                <w:sz w:val="24"/>
                <w:szCs w:val="24"/>
              </w:rPr>
              <w:t>Григориополь</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left="113" w:right="113"/>
              <w:rPr>
                <w:rFonts w:ascii="Calibri" w:hAnsi="Calibri" w:cs="Calibri"/>
                <w:sz w:val="24"/>
                <w:szCs w:val="24"/>
                <w:lang w:val="en-US"/>
              </w:rPr>
            </w:pPr>
            <w:r w:rsidRPr="0036351A">
              <w:rPr>
                <w:rFonts w:ascii="Times New Roman CYR" w:hAnsi="Times New Roman CYR" w:cs="Times New Roman CYR"/>
                <w:sz w:val="24"/>
                <w:szCs w:val="24"/>
              </w:rPr>
              <w:t>Дубоссары</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left="113" w:right="113"/>
              <w:rPr>
                <w:rFonts w:ascii="Calibri" w:hAnsi="Calibri" w:cs="Calibri"/>
                <w:sz w:val="24"/>
                <w:szCs w:val="24"/>
                <w:lang w:val="en-US"/>
              </w:rPr>
            </w:pPr>
            <w:r w:rsidRPr="0036351A">
              <w:rPr>
                <w:rFonts w:ascii="Times New Roman CYR" w:hAnsi="Times New Roman CYR" w:cs="Times New Roman CYR"/>
                <w:sz w:val="24"/>
                <w:szCs w:val="24"/>
              </w:rPr>
              <w:t>Рыбница</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left="113" w:right="113"/>
              <w:rPr>
                <w:rFonts w:ascii="Calibri" w:hAnsi="Calibri" w:cs="Calibri"/>
                <w:sz w:val="24"/>
                <w:szCs w:val="24"/>
                <w:lang w:val="en-US"/>
              </w:rPr>
            </w:pPr>
            <w:r w:rsidRPr="0036351A">
              <w:rPr>
                <w:rFonts w:ascii="Times New Roman CYR" w:hAnsi="Times New Roman CYR" w:cs="Times New Roman CYR"/>
                <w:sz w:val="24"/>
                <w:szCs w:val="24"/>
              </w:rPr>
              <w:t>Каменка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rPr>
                <w:rFonts w:ascii="Times New Roman CYR" w:hAnsi="Times New Roman CYR" w:cs="Times New Roman CYR"/>
                <w:sz w:val="24"/>
                <w:szCs w:val="24"/>
              </w:rPr>
            </w:pPr>
            <w:r w:rsidRPr="0036351A">
              <w:rPr>
                <w:rFonts w:ascii="Times New Roman CYR" w:hAnsi="Times New Roman CYR" w:cs="Times New Roman CYR"/>
                <w:sz w:val="24"/>
                <w:szCs w:val="24"/>
              </w:rPr>
              <w:t>ООО респуб.</w:t>
            </w:r>
          </w:p>
          <w:p w:rsidR="00DA59E5" w:rsidRPr="0036351A" w:rsidRDefault="00DA59E5">
            <w:pPr>
              <w:autoSpaceDE w:val="0"/>
              <w:autoSpaceDN w:val="0"/>
              <w:adjustRightInd w:val="0"/>
              <w:spacing w:after="0"/>
              <w:rPr>
                <w:rFonts w:ascii="Calibri" w:hAnsi="Calibri" w:cs="Calibri"/>
                <w:sz w:val="24"/>
                <w:szCs w:val="24"/>
                <w:lang w:val="en-US"/>
              </w:rPr>
            </w:pPr>
            <w:r w:rsidRPr="0036351A">
              <w:rPr>
                <w:rFonts w:ascii="Times New Roman CYR" w:hAnsi="Times New Roman CYR" w:cs="Times New Roman CYR"/>
                <w:sz w:val="24"/>
                <w:szCs w:val="24"/>
              </w:rPr>
              <w:t>подчинения</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left="113" w:right="113"/>
              <w:rPr>
                <w:rFonts w:ascii="Calibri" w:hAnsi="Calibri" w:cs="Calibri"/>
                <w:sz w:val="24"/>
                <w:szCs w:val="24"/>
                <w:lang w:val="en-US"/>
              </w:rPr>
            </w:pPr>
            <w:r w:rsidRPr="0036351A">
              <w:rPr>
                <w:rFonts w:ascii="Times New Roman CYR" w:hAnsi="Times New Roman CYR" w:cs="Times New Roman CYR"/>
                <w:sz w:val="24"/>
                <w:szCs w:val="24"/>
              </w:rPr>
              <w:t>ИТОГО</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left="113" w:right="113"/>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от общего количества</w:t>
            </w:r>
          </w:p>
        </w:tc>
      </w:tr>
      <w:tr w:rsidR="00DA59E5" w:rsidRPr="0036351A">
        <w:trPr>
          <w:trHeight w:val="236"/>
        </w:trPr>
        <w:tc>
          <w:tcPr>
            <w:tcW w:w="368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r w:rsidRPr="0036351A">
              <w:rPr>
                <w:rFonts w:ascii="Times New Roman CYR" w:hAnsi="Times New Roman CYR" w:cs="Times New Roman CYR"/>
                <w:b/>
                <w:bCs/>
                <w:i/>
                <w:iCs/>
                <w:sz w:val="24"/>
                <w:szCs w:val="24"/>
              </w:rPr>
              <w:t>Всего школ (государственных)</w:t>
            </w:r>
          </w:p>
        </w:tc>
        <w:tc>
          <w:tcPr>
            <w:tcW w:w="567" w:type="dxa"/>
            <w:tcBorders>
              <w:top w:val="single" w:sz="3" w:space="0" w:color="000000"/>
              <w:left w:val="single" w:sz="3" w:space="0" w:color="000000"/>
              <w:bottom w:val="single" w:sz="3" w:space="0" w:color="000000"/>
              <w:right w:val="nil"/>
            </w:tcBorders>
            <w:shd w:val="clear" w:color="000000" w:fill="FFFFFF"/>
          </w:tcPr>
          <w:p w:rsidR="00DA59E5" w:rsidRPr="0036351A" w:rsidRDefault="00DA59E5" w:rsidP="00092F0F">
            <w:pPr>
              <w:autoSpaceDE w:val="0"/>
              <w:autoSpaceDN w:val="0"/>
              <w:adjustRightInd w:val="0"/>
              <w:spacing w:after="0"/>
              <w:jc w:val="center"/>
              <w:rPr>
                <w:rFonts w:ascii="Calibri" w:hAnsi="Calibri" w:cs="Calibri"/>
                <w:sz w:val="24"/>
                <w:szCs w:val="24"/>
              </w:rPr>
            </w:pPr>
            <w:r w:rsidRPr="0036351A">
              <w:rPr>
                <w:rFonts w:ascii="Times New Roman" w:hAnsi="Times New Roman" w:cs="Times New Roman"/>
                <w:b/>
                <w:bCs/>
                <w:i/>
                <w:iCs/>
                <w:sz w:val="24"/>
                <w:szCs w:val="24"/>
                <w:lang w:val="en-US"/>
              </w:rPr>
              <w:t>2</w:t>
            </w:r>
            <w:r w:rsidR="00092F0F" w:rsidRPr="0036351A">
              <w:rPr>
                <w:rFonts w:ascii="Times New Roman" w:hAnsi="Times New Roman" w:cs="Times New Roman"/>
                <w:b/>
                <w:bCs/>
                <w:i/>
                <w:iCs/>
                <w:sz w:val="24"/>
                <w:szCs w:val="24"/>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i/>
                <w:iCs/>
                <w:sz w:val="24"/>
                <w:szCs w:val="24"/>
                <w:lang w:val="en-US"/>
              </w:rPr>
              <w:t>17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i/>
                <w:iCs/>
                <w:sz w:val="24"/>
                <w:szCs w:val="24"/>
                <w:lang w:val="en-US"/>
              </w:rPr>
              <w:t>26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i/>
                <w:iCs/>
                <w:sz w:val="24"/>
                <w:szCs w:val="24"/>
                <w:lang w:val="en-US"/>
              </w:rPr>
              <w:t>17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i/>
                <w:iCs/>
                <w:sz w:val="24"/>
                <w:szCs w:val="24"/>
                <w:lang w:val="en-US"/>
              </w:rPr>
              <w:t>17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i/>
                <w:iCs/>
                <w:sz w:val="24"/>
                <w:szCs w:val="24"/>
                <w:lang w:val="en-US"/>
              </w:rPr>
              <w:t>35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i/>
                <w:iCs/>
                <w:sz w:val="24"/>
                <w:szCs w:val="24"/>
                <w:lang w:val="en-US"/>
              </w:rPr>
              <w:t>15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i/>
                <w:iCs/>
                <w:sz w:val="24"/>
                <w:szCs w:val="24"/>
                <w:lang w:val="en-US"/>
              </w:rPr>
              <w:t>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rsidP="00092F0F">
            <w:pPr>
              <w:autoSpaceDE w:val="0"/>
              <w:autoSpaceDN w:val="0"/>
              <w:adjustRightInd w:val="0"/>
              <w:spacing w:after="0"/>
              <w:ind w:left="-109" w:right="-108"/>
              <w:jc w:val="center"/>
              <w:rPr>
                <w:rFonts w:ascii="Calibri" w:hAnsi="Calibri" w:cs="Calibri"/>
                <w:sz w:val="24"/>
                <w:szCs w:val="24"/>
              </w:rPr>
            </w:pPr>
            <w:r w:rsidRPr="0036351A">
              <w:rPr>
                <w:rFonts w:ascii="Times New Roman" w:hAnsi="Times New Roman" w:cs="Times New Roman"/>
                <w:b/>
                <w:bCs/>
                <w:i/>
                <w:iCs/>
                <w:sz w:val="24"/>
                <w:szCs w:val="24"/>
                <w:lang w:val="en-US"/>
              </w:rPr>
              <w:t>1</w:t>
            </w:r>
            <w:r w:rsidR="00092F0F" w:rsidRPr="0036351A">
              <w:rPr>
                <w:rFonts w:ascii="Times New Roman" w:hAnsi="Times New Roman" w:cs="Times New Roman"/>
                <w:b/>
                <w:bCs/>
                <w:i/>
                <w:iCs/>
                <w:sz w:val="24"/>
                <w:szCs w:val="24"/>
              </w:rPr>
              <w:t>58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left="-109" w:right="-108"/>
              <w:jc w:val="center"/>
              <w:rPr>
                <w:rFonts w:ascii="Calibri" w:hAnsi="Calibri" w:cs="Calibri"/>
                <w:sz w:val="24"/>
                <w:szCs w:val="24"/>
                <w:lang w:val="en-US"/>
              </w:rPr>
            </w:pPr>
          </w:p>
        </w:tc>
      </w:tr>
      <w:tr w:rsidR="00DA59E5" w:rsidRPr="0036351A">
        <w:trPr>
          <w:trHeight w:val="236"/>
        </w:trPr>
        <w:tc>
          <w:tcPr>
            <w:tcW w:w="3686" w:type="dxa"/>
            <w:gridSpan w:val="2"/>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rPr>
            </w:pPr>
            <w:r w:rsidRPr="0036351A">
              <w:rPr>
                <w:rFonts w:ascii="Times New Roman CYR" w:hAnsi="Times New Roman CYR" w:cs="Times New Roman CYR"/>
                <w:b/>
                <w:bCs/>
                <w:sz w:val="24"/>
                <w:szCs w:val="24"/>
              </w:rPr>
              <w:t>Начальных  (в т.ч. ш-д/с)</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rPr>
            </w:pPr>
          </w:p>
        </w:tc>
        <w:tc>
          <w:tcPr>
            <w:tcW w:w="709"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1</w:t>
            </w:r>
          </w:p>
        </w:tc>
        <w:tc>
          <w:tcPr>
            <w:tcW w:w="992"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1</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i/>
                <w:iCs/>
                <w:sz w:val="24"/>
                <w:szCs w:val="24"/>
                <w:lang w:val="en-US"/>
              </w:rPr>
              <w:t>0,6</w:t>
            </w:r>
          </w:p>
        </w:tc>
      </w:tr>
      <w:tr w:rsidR="00DA59E5" w:rsidRPr="0036351A">
        <w:trPr>
          <w:trHeight w:val="236"/>
        </w:trPr>
        <w:tc>
          <w:tcPr>
            <w:tcW w:w="3686" w:type="dxa"/>
            <w:gridSpan w:val="2"/>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rPr>
            </w:pPr>
            <w:r w:rsidRPr="0036351A">
              <w:rPr>
                <w:rFonts w:ascii="Times New Roman CYR" w:hAnsi="Times New Roman CYR" w:cs="Times New Roman CYR"/>
                <w:b/>
                <w:bCs/>
                <w:sz w:val="24"/>
                <w:szCs w:val="24"/>
              </w:rPr>
              <w:t>Основных  (в т.ч. ш-д/с)</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1</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6</w:t>
            </w:r>
          </w:p>
        </w:tc>
        <w:tc>
          <w:tcPr>
            <w:tcW w:w="709"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5</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9</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10</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7</w:t>
            </w:r>
          </w:p>
        </w:tc>
        <w:tc>
          <w:tcPr>
            <w:tcW w:w="992"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38</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092F0F">
            <w:pPr>
              <w:autoSpaceDE w:val="0"/>
              <w:autoSpaceDN w:val="0"/>
              <w:adjustRightInd w:val="0"/>
              <w:spacing w:after="0"/>
              <w:jc w:val="center"/>
              <w:rPr>
                <w:rFonts w:ascii="Calibri" w:hAnsi="Calibri" w:cs="Calibri"/>
                <w:sz w:val="24"/>
                <w:szCs w:val="24"/>
              </w:rPr>
            </w:pPr>
            <w:r w:rsidRPr="0036351A">
              <w:rPr>
                <w:rFonts w:ascii="Times New Roman" w:hAnsi="Times New Roman" w:cs="Times New Roman"/>
                <w:b/>
                <w:bCs/>
                <w:sz w:val="24"/>
                <w:szCs w:val="24"/>
              </w:rPr>
              <w:t>24,0</w:t>
            </w:r>
          </w:p>
        </w:tc>
      </w:tr>
      <w:tr w:rsidR="00DA59E5" w:rsidRPr="0036351A">
        <w:trPr>
          <w:trHeight w:val="236"/>
        </w:trPr>
        <w:tc>
          <w:tcPr>
            <w:tcW w:w="3686" w:type="dxa"/>
            <w:gridSpan w:val="2"/>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r w:rsidRPr="0036351A">
              <w:rPr>
                <w:rFonts w:ascii="Times New Roman CYR" w:hAnsi="Times New Roman CYR" w:cs="Times New Roman CYR"/>
                <w:b/>
                <w:bCs/>
                <w:sz w:val="24"/>
                <w:szCs w:val="24"/>
              </w:rPr>
              <w:t xml:space="preserve">Средних  </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092F0F">
            <w:pPr>
              <w:autoSpaceDE w:val="0"/>
              <w:autoSpaceDN w:val="0"/>
              <w:adjustRightInd w:val="0"/>
              <w:spacing w:after="0"/>
              <w:jc w:val="center"/>
              <w:rPr>
                <w:rFonts w:ascii="Calibri" w:hAnsi="Calibri" w:cs="Calibri"/>
                <w:sz w:val="24"/>
                <w:szCs w:val="24"/>
              </w:rPr>
            </w:pPr>
            <w:r w:rsidRPr="0036351A">
              <w:rPr>
                <w:rFonts w:ascii="Times New Roman" w:hAnsi="Times New Roman" w:cs="Times New Roman"/>
                <w:b/>
                <w:bCs/>
                <w:sz w:val="24"/>
                <w:szCs w:val="24"/>
              </w:rPr>
              <w:t>19</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15</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20</w:t>
            </w:r>
          </w:p>
        </w:tc>
        <w:tc>
          <w:tcPr>
            <w:tcW w:w="709"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12</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7</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24</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7</w:t>
            </w:r>
          </w:p>
        </w:tc>
        <w:tc>
          <w:tcPr>
            <w:tcW w:w="992"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6</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rsidP="00092F0F">
            <w:pPr>
              <w:autoSpaceDE w:val="0"/>
              <w:autoSpaceDN w:val="0"/>
              <w:adjustRightInd w:val="0"/>
              <w:spacing w:after="0"/>
              <w:ind w:right="-164"/>
              <w:jc w:val="center"/>
              <w:rPr>
                <w:rFonts w:ascii="Calibri" w:hAnsi="Calibri" w:cs="Calibri"/>
                <w:sz w:val="24"/>
                <w:szCs w:val="24"/>
              </w:rPr>
            </w:pPr>
            <w:r w:rsidRPr="0036351A">
              <w:rPr>
                <w:rFonts w:ascii="Times New Roman" w:hAnsi="Times New Roman" w:cs="Times New Roman"/>
                <w:b/>
                <w:bCs/>
                <w:sz w:val="24"/>
                <w:szCs w:val="24"/>
                <w:lang w:val="en-US"/>
              </w:rPr>
              <w:t>11</w:t>
            </w:r>
            <w:r w:rsidR="00092F0F" w:rsidRPr="0036351A">
              <w:rPr>
                <w:rFonts w:ascii="Times New Roman" w:hAnsi="Times New Roman" w:cs="Times New Roman"/>
                <w:b/>
                <w:bCs/>
                <w:sz w:val="24"/>
                <w:szCs w:val="24"/>
              </w:rPr>
              <w:t>0</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092F0F">
            <w:pPr>
              <w:autoSpaceDE w:val="0"/>
              <w:autoSpaceDN w:val="0"/>
              <w:adjustRightInd w:val="0"/>
              <w:spacing w:after="0"/>
              <w:ind w:right="-164"/>
              <w:jc w:val="center"/>
              <w:rPr>
                <w:rFonts w:ascii="Calibri" w:hAnsi="Calibri" w:cs="Calibri"/>
                <w:sz w:val="24"/>
                <w:szCs w:val="24"/>
              </w:rPr>
            </w:pPr>
            <w:r w:rsidRPr="0036351A">
              <w:rPr>
                <w:rFonts w:ascii="Times New Roman" w:hAnsi="Times New Roman" w:cs="Times New Roman"/>
                <w:b/>
                <w:bCs/>
                <w:sz w:val="24"/>
                <w:szCs w:val="24"/>
              </w:rPr>
              <w:t>69,7</w:t>
            </w:r>
          </w:p>
        </w:tc>
      </w:tr>
      <w:tr w:rsidR="00DA59E5" w:rsidRPr="0036351A">
        <w:trPr>
          <w:trHeight w:val="236"/>
        </w:trPr>
        <w:tc>
          <w:tcPr>
            <w:tcW w:w="851"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left="-108" w:right="-108"/>
              <w:rPr>
                <w:rFonts w:ascii="Calibri" w:hAnsi="Calibri" w:cs="Calibri"/>
                <w:sz w:val="24"/>
                <w:szCs w:val="24"/>
                <w:lang w:val="en-US"/>
              </w:rPr>
            </w:pPr>
            <w:r w:rsidRPr="0036351A">
              <w:rPr>
                <w:rFonts w:ascii="Times New Roman CYR" w:hAnsi="Times New Roman CYR" w:cs="Times New Roman CYR"/>
                <w:i/>
                <w:iCs/>
                <w:sz w:val="24"/>
                <w:szCs w:val="24"/>
              </w:rPr>
              <w:t>Из них:</w:t>
            </w:r>
          </w:p>
        </w:tc>
        <w:tc>
          <w:tcPr>
            <w:tcW w:w="2835"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rPr>
            </w:pPr>
            <w:r w:rsidRPr="0036351A">
              <w:rPr>
                <w:rFonts w:ascii="Times New Roman CYR" w:hAnsi="Times New Roman CYR" w:cs="Times New Roman CYR"/>
                <w:i/>
                <w:iCs/>
                <w:sz w:val="24"/>
                <w:szCs w:val="24"/>
              </w:rPr>
              <w:t xml:space="preserve">Школ </w:t>
            </w:r>
            <w:r w:rsidRPr="0036351A">
              <w:rPr>
                <w:rFonts w:ascii="Times New Roman CYR" w:hAnsi="Times New Roman CYR" w:cs="Times New Roman CYR"/>
                <w:sz w:val="24"/>
                <w:szCs w:val="24"/>
              </w:rPr>
              <w:t>(в т.ч. ш-д/с)</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rsidP="00092F0F">
            <w:pPr>
              <w:autoSpaceDE w:val="0"/>
              <w:autoSpaceDN w:val="0"/>
              <w:adjustRightInd w:val="0"/>
              <w:spacing w:after="0"/>
              <w:ind w:right="-108"/>
              <w:jc w:val="center"/>
              <w:rPr>
                <w:rFonts w:ascii="Calibri" w:hAnsi="Calibri" w:cs="Calibri"/>
                <w:sz w:val="24"/>
                <w:szCs w:val="24"/>
              </w:rPr>
            </w:pPr>
            <w:r w:rsidRPr="0036351A">
              <w:rPr>
                <w:rFonts w:ascii="Times New Roman" w:hAnsi="Times New Roman" w:cs="Times New Roman"/>
                <w:i/>
                <w:iCs/>
                <w:sz w:val="24"/>
                <w:szCs w:val="24"/>
                <w:lang w:val="en-US"/>
              </w:rPr>
              <w:t>1</w:t>
            </w:r>
            <w:r w:rsidR="00092F0F" w:rsidRPr="0036351A">
              <w:rPr>
                <w:rFonts w:ascii="Times New Roman" w:hAnsi="Times New Roman" w:cs="Times New Roman"/>
                <w:i/>
                <w:iCs/>
                <w:sz w:val="24"/>
                <w:szCs w:val="24"/>
              </w:rPr>
              <w:t>3</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11</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19</w:t>
            </w:r>
          </w:p>
        </w:tc>
        <w:tc>
          <w:tcPr>
            <w:tcW w:w="709"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10</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6</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19</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6</w:t>
            </w:r>
          </w:p>
        </w:tc>
        <w:tc>
          <w:tcPr>
            <w:tcW w:w="992"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2</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rsidP="00092F0F">
            <w:pPr>
              <w:autoSpaceDE w:val="0"/>
              <w:autoSpaceDN w:val="0"/>
              <w:adjustRightInd w:val="0"/>
              <w:spacing w:after="0"/>
              <w:ind w:left="-109" w:right="-108"/>
              <w:jc w:val="center"/>
              <w:rPr>
                <w:rFonts w:ascii="Calibri" w:hAnsi="Calibri" w:cs="Calibri"/>
                <w:sz w:val="24"/>
                <w:szCs w:val="24"/>
              </w:rPr>
            </w:pPr>
            <w:r w:rsidRPr="0036351A">
              <w:rPr>
                <w:rFonts w:ascii="Times New Roman" w:hAnsi="Times New Roman" w:cs="Times New Roman"/>
                <w:i/>
                <w:iCs/>
                <w:sz w:val="24"/>
                <w:szCs w:val="24"/>
                <w:lang w:val="en-US"/>
              </w:rPr>
              <w:t>8</w:t>
            </w:r>
            <w:r w:rsidR="00092F0F" w:rsidRPr="0036351A">
              <w:rPr>
                <w:rFonts w:ascii="Times New Roman" w:hAnsi="Times New Roman" w:cs="Times New Roman"/>
                <w:i/>
                <w:iCs/>
                <w:sz w:val="24"/>
                <w:szCs w:val="24"/>
              </w:rPr>
              <w:t>6</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left="-108" w:right="-108"/>
              <w:rPr>
                <w:rFonts w:ascii="Calibri" w:hAnsi="Calibri" w:cs="Calibri"/>
                <w:sz w:val="24"/>
                <w:szCs w:val="24"/>
                <w:lang w:val="en-US"/>
              </w:rPr>
            </w:pPr>
            <w:r w:rsidRPr="0036351A">
              <w:rPr>
                <w:rFonts w:ascii="Times New Roman CYR" w:hAnsi="Times New Roman CYR" w:cs="Times New Roman CYR"/>
                <w:i/>
                <w:iCs/>
                <w:sz w:val="24"/>
                <w:szCs w:val="24"/>
              </w:rPr>
              <w:t>Из них:</w:t>
            </w:r>
          </w:p>
        </w:tc>
      </w:tr>
      <w:tr w:rsidR="00DA59E5" w:rsidRPr="0036351A">
        <w:trPr>
          <w:trHeight w:val="236"/>
        </w:trPr>
        <w:tc>
          <w:tcPr>
            <w:tcW w:w="851"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p>
        </w:tc>
        <w:tc>
          <w:tcPr>
            <w:tcW w:w="2835"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r w:rsidRPr="0036351A">
              <w:rPr>
                <w:rFonts w:ascii="Times New Roman CYR" w:hAnsi="Times New Roman CYR" w:cs="Times New Roman CYR"/>
                <w:i/>
                <w:iCs/>
                <w:sz w:val="24"/>
                <w:szCs w:val="24"/>
              </w:rPr>
              <w:t xml:space="preserve">Гимназий </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1</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3</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709"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1</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1</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992"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6</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p>
        </w:tc>
      </w:tr>
      <w:tr w:rsidR="00DA59E5" w:rsidRPr="0036351A">
        <w:trPr>
          <w:trHeight w:val="236"/>
        </w:trPr>
        <w:tc>
          <w:tcPr>
            <w:tcW w:w="851"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p>
        </w:tc>
        <w:tc>
          <w:tcPr>
            <w:tcW w:w="2835"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r w:rsidRPr="0036351A">
              <w:rPr>
                <w:rFonts w:ascii="Times New Roman CYR" w:hAnsi="Times New Roman CYR" w:cs="Times New Roman CYR"/>
                <w:i/>
                <w:iCs/>
                <w:sz w:val="24"/>
                <w:szCs w:val="24"/>
              </w:rPr>
              <w:t xml:space="preserve">Лицеев </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092F0F">
            <w:pPr>
              <w:autoSpaceDE w:val="0"/>
              <w:autoSpaceDN w:val="0"/>
              <w:adjustRightInd w:val="0"/>
              <w:spacing w:after="0"/>
              <w:jc w:val="center"/>
              <w:rPr>
                <w:rFonts w:ascii="Calibri" w:hAnsi="Calibri" w:cs="Calibri"/>
                <w:sz w:val="24"/>
                <w:szCs w:val="24"/>
              </w:rPr>
            </w:pPr>
            <w:r w:rsidRPr="0036351A">
              <w:rPr>
                <w:rFonts w:ascii="Times New Roman" w:hAnsi="Times New Roman" w:cs="Times New Roman"/>
                <w:i/>
                <w:iCs/>
                <w:sz w:val="24"/>
                <w:szCs w:val="24"/>
              </w:rPr>
              <w:t>1</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1</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1</w:t>
            </w:r>
          </w:p>
        </w:tc>
        <w:tc>
          <w:tcPr>
            <w:tcW w:w="709"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1</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992"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2</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092F0F">
            <w:pPr>
              <w:autoSpaceDE w:val="0"/>
              <w:autoSpaceDN w:val="0"/>
              <w:adjustRightInd w:val="0"/>
              <w:spacing w:after="0"/>
              <w:jc w:val="center"/>
              <w:rPr>
                <w:rFonts w:ascii="Calibri" w:hAnsi="Calibri" w:cs="Calibri"/>
                <w:sz w:val="24"/>
                <w:szCs w:val="24"/>
              </w:rPr>
            </w:pPr>
            <w:r w:rsidRPr="0036351A">
              <w:rPr>
                <w:rFonts w:ascii="Times New Roman" w:hAnsi="Times New Roman" w:cs="Times New Roman"/>
                <w:i/>
                <w:iCs/>
                <w:sz w:val="24"/>
                <w:szCs w:val="24"/>
              </w:rPr>
              <w:t>6</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p>
        </w:tc>
      </w:tr>
      <w:tr w:rsidR="00DA59E5" w:rsidRPr="0036351A">
        <w:trPr>
          <w:trHeight w:val="236"/>
        </w:trPr>
        <w:tc>
          <w:tcPr>
            <w:tcW w:w="851"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p>
        </w:tc>
        <w:tc>
          <w:tcPr>
            <w:tcW w:w="2835"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r w:rsidRPr="0036351A">
              <w:rPr>
                <w:rFonts w:ascii="Times New Roman CYR" w:hAnsi="Times New Roman CYR" w:cs="Times New Roman CYR"/>
                <w:i/>
                <w:iCs/>
                <w:sz w:val="24"/>
                <w:szCs w:val="24"/>
              </w:rPr>
              <w:t>Школ с лицейскими классами</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709"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2</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1</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992"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3</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p>
        </w:tc>
      </w:tr>
      <w:tr w:rsidR="00DA59E5" w:rsidRPr="0036351A">
        <w:trPr>
          <w:trHeight w:val="236"/>
        </w:trPr>
        <w:tc>
          <w:tcPr>
            <w:tcW w:w="851"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p>
        </w:tc>
        <w:tc>
          <w:tcPr>
            <w:tcW w:w="2835"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r w:rsidRPr="0036351A">
              <w:rPr>
                <w:rFonts w:ascii="Times New Roman CYR" w:hAnsi="Times New Roman CYR" w:cs="Times New Roman CYR"/>
                <w:i/>
                <w:iCs/>
                <w:sz w:val="24"/>
                <w:szCs w:val="24"/>
              </w:rPr>
              <w:t>Школ с гимназическими классами</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4</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709"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2</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1</w:t>
            </w:r>
          </w:p>
        </w:tc>
        <w:tc>
          <w:tcPr>
            <w:tcW w:w="992"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7</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p>
        </w:tc>
      </w:tr>
      <w:tr w:rsidR="00DA59E5" w:rsidRPr="0036351A">
        <w:trPr>
          <w:trHeight w:val="236"/>
        </w:trPr>
        <w:tc>
          <w:tcPr>
            <w:tcW w:w="851"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p>
        </w:tc>
        <w:tc>
          <w:tcPr>
            <w:tcW w:w="2835"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r w:rsidRPr="0036351A">
              <w:rPr>
                <w:rFonts w:ascii="Times New Roman CYR" w:hAnsi="Times New Roman CYR" w:cs="Times New Roman CYR"/>
                <w:i/>
                <w:iCs/>
                <w:sz w:val="24"/>
                <w:szCs w:val="24"/>
              </w:rPr>
              <w:t>РКК</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709"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992"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1</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1</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p>
        </w:tc>
      </w:tr>
      <w:tr w:rsidR="00DA59E5" w:rsidRPr="0036351A">
        <w:trPr>
          <w:trHeight w:val="236"/>
        </w:trPr>
        <w:tc>
          <w:tcPr>
            <w:tcW w:w="851"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p>
        </w:tc>
        <w:tc>
          <w:tcPr>
            <w:tcW w:w="2835"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r w:rsidRPr="0036351A">
              <w:rPr>
                <w:rFonts w:ascii="Times New Roman CYR" w:hAnsi="Times New Roman CYR" w:cs="Times New Roman CYR"/>
                <w:i/>
                <w:iCs/>
                <w:sz w:val="24"/>
                <w:szCs w:val="24"/>
              </w:rPr>
              <w:t>ТСВУ</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709"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992"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1</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i/>
                <w:iCs/>
                <w:sz w:val="24"/>
                <w:szCs w:val="24"/>
                <w:lang w:val="en-US"/>
              </w:rPr>
              <w:t>1</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p>
        </w:tc>
      </w:tr>
      <w:tr w:rsidR="00092F0F" w:rsidRPr="0036351A">
        <w:trPr>
          <w:trHeight w:val="236"/>
        </w:trPr>
        <w:tc>
          <w:tcPr>
            <w:tcW w:w="3686" w:type="dxa"/>
            <w:gridSpan w:val="2"/>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right="-108"/>
              <w:rPr>
                <w:rFonts w:ascii="Calibri" w:hAnsi="Calibri" w:cs="Calibri"/>
                <w:sz w:val="24"/>
                <w:szCs w:val="24"/>
                <w:lang w:val="en-US"/>
              </w:rPr>
            </w:pPr>
            <w:r w:rsidRPr="0036351A">
              <w:rPr>
                <w:rFonts w:ascii="Times New Roman CYR" w:hAnsi="Times New Roman CYR" w:cs="Times New Roman CYR"/>
                <w:b/>
                <w:bCs/>
                <w:sz w:val="24"/>
                <w:szCs w:val="24"/>
              </w:rPr>
              <w:t>С(К)Ш-И</w:t>
            </w:r>
          </w:p>
        </w:tc>
        <w:tc>
          <w:tcPr>
            <w:tcW w:w="567"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3</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tabs>
                <w:tab w:val="left" w:pos="876"/>
              </w:tabs>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1</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709"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1</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1</w:t>
            </w:r>
          </w:p>
        </w:tc>
        <w:tc>
          <w:tcPr>
            <w:tcW w:w="56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p>
        </w:tc>
        <w:tc>
          <w:tcPr>
            <w:tcW w:w="992"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3</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9</w:t>
            </w:r>
          </w:p>
        </w:tc>
        <w:tc>
          <w:tcPr>
            <w:tcW w:w="85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rsidP="00092F0F">
            <w:pPr>
              <w:autoSpaceDE w:val="0"/>
              <w:autoSpaceDN w:val="0"/>
              <w:adjustRightInd w:val="0"/>
              <w:spacing w:after="0"/>
              <w:jc w:val="center"/>
              <w:rPr>
                <w:rFonts w:ascii="Calibri" w:hAnsi="Calibri" w:cs="Calibri"/>
                <w:sz w:val="24"/>
                <w:szCs w:val="24"/>
              </w:rPr>
            </w:pPr>
            <w:r w:rsidRPr="0036351A">
              <w:rPr>
                <w:rFonts w:ascii="Times New Roman" w:hAnsi="Times New Roman" w:cs="Times New Roman"/>
                <w:b/>
                <w:bCs/>
                <w:sz w:val="24"/>
                <w:szCs w:val="24"/>
                <w:lang w:val="en-US"/>
              </w:rPr>
              <w:t>5,</w:t>
            </w:r>
            <w:r w:rsidR="00092F0F" w:rsidRPr="0036351A">
              <w:rPr>
                <w:rFonts w:ascii="Times New Roman" w:hAnsi="Times New Roman" w:cs="Times New Roman"/>
                <w:b/>
                <w:bCs/>
                <w:sz w:val="24"/>
                <w:szCs w:val="24"/>
              </w:rPr>
              <w:t>7</w:t>
            </w:r>
          </w:p>
        </w:tc>
      </w:tr>
    </w:tbl>
    <w:p w:rsidR="00DA59E5" w:rsidRPr="0036351A" w:rsidRDefault="00DA59E5" w:rsidP="00DA59E5">
      <w:pPr>
        <w:autoSpaceDE w:val="0"/>
        <w:autoSpaceDN w:val="0"/>
        <w:adjustRightInd w:val="0"/>
        <w:ind w:firstLine="720"/>
        <w:jc w:val="both"/>
        <w:rPr>
          <w:rFonts w:ascii="Times New Roman" w:hAnsi="Times New Roman" w:cs="Times New Roman"/>
          <w:sz w:val="24"/>
          <w:szCs w:val="24"/>
          <w:lang w:val="en-US"/>
        </w:rPr>
      </w:pPr>
    </w:p>
    <w:p w:rsidR="00092F0F" w:rsidRPr="0036351A" w:rsidRDefault="00092F0F" w:rsidP="00092F0F">
      <w:pPr>
        <w:pStyle w:val="a5"/>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В сети организаций общего образования произошли следующие изменения: </w:t>
      </w:r>
    </w:p>
    <w:p w:rsidR="00092F0F" w:rsidRPr="0036351A" w:rsidRDefault="00092F0F" w:rsidP="00092F0F">
      <w:pPr>
        <w:pStyle w:val="a5"/>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1. Реорганизация МОУ «Теоретический лицей №2» </w:t>
      </w:r>
      <w:r w:rsidR="00F10E57" w:rsidRPr="0036351A">
        <w:rPr>
          <w:rFonts w:ascii="Times New Roman" w:hAnsi="Times New Roman" w:cs="Times New Roman"/>
          <w:sz w:val="24"/>
          <w:szCs w:val="24"/>
        </w:rPr>
        <w:t xml:space="preserve">г. Тирасполя </w:t>
      </w:r>
      <w:r w:rsidRPr="0036351A">
        <w:rPr>
          <w:rFonts w:ascii="Times New Roman" w:hAnsi="Times New Roman" w:cs="Times New Roman"/>
          <w:sz w:val="24"/>
          <w:szCs w:val="24"/>
        </w:rPr>
        <w:t xml:space="preserve">путем присоединения к МОУ «Тираспольская средняя общеобразовательная школа №18 с гимназическими классами». </w:t>
      </w:r>
    </w:p>
    <w:p w:rsidR="00092F0F" w:rsidRPr="0036351A" w:rsidRDefault="00092F0F" w:rsidP="00092F0F">
      <w:pPr>
        <w:pStyle w:val="a5"/>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2. Реорганизация МОУ «Тираспольская средняя школа №4» путем присоединения к МОУ «Тираспольская средняя школа №10». </w:t>
      </w:r>
    </w:p>
    <w:p w:rsidR="00AF5238" w:rsidRPr="0036351A" w:rsidRDefault="00092F0F" w:rsidP="0048050F">
      <w:pPr>
        <w:autoSpaceDE w:val="0"/>
        <w:autoSpaceDN w:val="0"/>
        <w:adjustRightInd w:val="0"/>
        <w:ind w:firstLine="567"/>
        <w:jc w:val="both"/>
        <w:rPr>
          <w:rFonts w:ascii="Times New Roman" w:hAnsi="Times New Roman" w:cs="Times New Roman"/>
          <w:sz w:val="24"/>
          <w:szCs w:val="24"/>
        </w:rPr>
      </w:pPr>
      <w:r w:rsidRPr="0036351A">
        <w:rPr>
          <w:rFonts w:ascii="Times New Roman" w:hAnsi="Times New Roman" w:cs="Times New Roman"/>
          <w:sz w:val="24"/>
          <w:szCs w:val="24"/>
        </w:rPr>
        <w:t>Показатели средней наполняемости классов в целом достаточно стабильны. Средняя  наполняемость классов по республике составила 19,2 ученика в классе в 2019 году, что выше п</w:t>
      </w:r>
      <w:r w:rsidR="0048050F" w:rsidRPr="0036351A">
        <w:rPr>
          <w:rFonts w:ascii="Times New Roman" w:hAnsi="Times New Roman" w:cs="Times New Roman"/>
          <w:sz w:val="24"/>
          <w:szCs w:val="24"/>
        </w:rPr>
        <w:t>оказателей прошлого года на 0,1.</w:t>
      </w:r>
    </w:p>
    <w:p w:rsidR="00AF5238" w:rsidRPr="0036351A" w:rsidRDefault="006B0A13" w:rsidP="00DA59E5">
      <w:pPr>
        <w:autoSpaceDE w:val="0"/>
        <w:autoSpaceDN w:val="0"/>
        <w:adjustRightInd w:val="0"/>
        <w:ind w:firstLine="567"/>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       </w:t>
      </w:r>
    </w:p>
    <w:p w:rsidR="006B0A13" w:rsidRPr="0036351A" w:rsidRDefault="006B0A13" w:rsidP="00DA59E5">
      <w:pPr>
        <w:autoSpaceDE w:val="0"/>
        <w:autoSpaceDN w:val="0"/>
        <w:adjustRightInd w:val="0"/>
        <w:ind w:firstLine="567"/>
        <w:jc w:val="both"/>
        <w:rPr>
          <w:rFonts w:ascii="Times New Roman CYR" w:hAnsi="Times New Roman CYR" w:cs="Times New Roman CYR"/>
          <w:sz w:val="24"/>
          <w:szCs w:val="24"/>
        </w:rPr>
      </w:pPr>
    </w:p>
    <w:p w:rsidR="00DA59E5" w:rsidRPr="0036351A" w:rsidRDefault="006B0A13" w:rsidP="00DA59E5">
      <w:pPr>
        <w:autoSpaceDE w:val="0"/>
        <w:autoSpaceDN w:val="0"/>
        <w:adjustRightInd w:val="0"/>
        <w:spacing w:after="0"/>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                                                                                                                                </w:t>
      </w:r>
      <w:r w:rsidR="00DA59E5" w:rsidRPr="0036351A">
        <w:rPr>
          <w:rFonts w:ascii="Times New Roman CYR" w:hAnsi="Times New Roman CYR" w:cs="Times New Roman CYR"/>
          <w:sz w:val="24"/>
          <w:szCs w:val="24"/>
        </w:rPr>
        <w:t>Таблица 4</w:t>
      </w:r>
    </w:p>
    <w:p w:rsidR="00DA59E5" w:rsidRPr="0036351A" w:rsidRDefault="00DA59E5" w:rsidP="00DA59E5">
      <w:pPr>
        <w:autoSpaceDE w:val="0"/>
        <w:autoSpaceDN w:val="0"/>
        <w:adjustRightInd w:val="0"/>
        <w:ind w:firstLine="709"/>
        <w:jc w:val="center"/>
        <w:rPr>
          <w:rFonts w:ascii="Times New Roman CYR" w:hAnsi="Times New Roman CYR" w:cs="Times New Roman CYR"/>
          <w:sz w:val="24"/>
          <w:szCs w:val="24"/>
        </w:rPr>
      </w:pPr>
      <w:r w:rsidRPr="0036351A">
        <w:rPr>
          <w:rFonts w:ascii="Times New Roman CYR" w:hAnsi="Times New Roman CYR" w:cs="Times New Roman CYR"/>
          <w:sz w:val="24"/>
          <w:szCs w:val="24"/>
        </w:rPr>
        <w:t>Показат</w:t>
      </w:r>
      <w:r w:rsidR="00CF7634" w:rsidRPr="0036351A">
        <w:rPr>
          <w:rFonts w:ascii="Times New Roman CYR" w:hAnsi="Times New Roman CYR" w:cs="Times New Roman CYR"/>
          <w:sz w:val="24"/>
          <w:szCs w:val="24"/>
        </w:rPr>
        <w:t>ели наполняемости классов в 201</w:t>
      </w:r>
      <w:r w:rsidR="001C7DBE" w:rsidRPr="0036351A">
        <w:rPr>
          <w:rFonts w:ascii="Times New Roman CYR" w:hAnsi="Times New Roman CYR" w:cs="Times New Roman CYR"/>
          <w:sz w:val="24"/>
          <w:szCs w:val="24"/>
        </w:rPr>
        <w:t>9</w:t>
      </w:r>
      <w:r w:rsidRPr="0036351A">
        <w:rPr>
          <w:rFonts w:ascii="Times New Roman CYR" w:hAnsi="Times New Roman CYR" w:cs="Times New Roman CYR"/>
          <w:sz w:val="24"/>
          <w:szCs w:val="24"/>
        </w:rPr>
        <w:t xml:space="preserve"> году</w:t>
      </w:r>
    </w:p>
    <w:tbl>
      <w:tblPr>
        <w:tblW w:w="10238" w:type="dxa"/>
        <w:tblInd w:w="108" w:type="dxa"/>
        <w:tblLayout w:type="fixed"/>
        <w:tblLook w:val="0000"/>
      </w:tblPr>
      <w:tblGrid>
        <w:gridCol w:w="1276"/>
        <w:gridCol w:w="1022"/>
        <w:gridCol w:w="900"/>
        <w:gridCol w:w="1226"/>
        <w:gridCol w:w="1134"/>
        <w:gridCol w:w="1134"/>
        <w:gridCol w:w="948"/>
        <w:gridCol w:w="808"/>
        <w:gridCol w:w="810"/>
        <w:gridCol w:w="980"/>
      </w:tblGrid>
      <w:tr w:rsidR="00DA59E5" w:rsidRPr="0036351A" w:rsidTr="00607120">
        <w:trPr>
          <w:trHeight w:val="212"/>
        </w:trPr>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A59E5" w:rsidRPr="0036351A" w:rsidRDefault="00DA59E5" w:rsidP="00607120">
            <w:pPr>
              <w:autoSpaceDE w:val="0"/>
              <w:autoSpaceDN w:val="0"/>
              <w:adjustRightInd w:val="0"/>
              <w:ind w:right="-108"/>
              <w:jc w:val="center"/>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Учебные</w:t>
            </w:r>
          </w:p>
          <w:p w:rsidR="00DA59E5" w:rsidRPr="0036351A" w:rsidRDefault="00DA59E5" w:rsidP="00607120">
            <w:pPr>
              <w:autoSpaceDE w:val="0"/>
              <w:autoSpaceDN w:val="0"/>
              <w:adjustRightInd w:val="0"/>
              <w:ind w:right="-108" w:hanging="108"/>
              <w:jc w:val="center"/>
              <w:rPr>
                <w:rFonts w:ascii="Times New Roman CYR" w:hAnsi="Times New Roman CYR" w:cs="Times New Roman CYR"/>
                <w:sz w:val="24"/>
                <w:szCs w:val="24"/>
                <w:highlight w:val="white"/>
              </w:rPr>
            </w:pPr>
            <w:r w:rsidRPr="0036351A">
              <w:rPr>
                <w:rFonts w:ascii="Times New Roman CYR" w:hAnsi="Times New Roman CYR" w:cs="Times New Roman CYR"/>
                <w:sz w:val="24"/>
                <w:szCs w:val="24"/>
                <w:highlight w:val="white"/>
              </w:rPr>
              <w:t>года</w:t>
            </w:r>
          </w:p>
          <w:p w:rsidR="00DA59E5" w:rsidRPr="0036351A" w:rsidRDefault="00DA59E5" w:rsidP="00607120">
            <w:pPr>
              <w:autoSpaceDE w:val="0"/>
              <w:autoSpaceDN w:val="0"/>
              <w:adjustRightInd w:val="0"/>
              <w:ind w:right="-108" w:firstLine="426"/>
              <w:jc w:val="center"/>
              <w:rPr>
                <w:rFonts w:ascii="Times New Roman" w:hAnsi="Times New Roman" w:cs="Times New Roman"/>
                <w:sz w:val="24"/>
                <w:szCs w:val="24"/>
                <w:highlight w:val="white"/>
                <w:lang w:val="en-US"/>
              </w:rPr>
            </w:pPr>
          </w:p>
          <w:p w:rsidR="00DA59E5" w:rsidRPr="0036351A" w:rsidRDefault="00DA59E5" w:rsidP="00607120">
            <w:pPr>
              <w:autoSpaceDE w:val="0"/>
              <w:autoSpaceDN w:val="0"/>
              <w:adjustRightInd w:val="0"/>
              <w:ind w:right="-108" w:firstLine="426"/>
              <w:jc w:val="center"/>
              <w:rPr>
                <w:rFonts w:ascii="Times New Roman" w:hAnsi="Times New Roman" w:cs="Times New Roman"/>
                <w:sz w:val="24"/>
                <w:szCs w:val="24"/>
                <w:highlight w:val="white"/>
                <w:lang w:val="en-US"/>
              </w:rPr>
            </w:pPr>
          </w:p>
          <w:p w:rsidR="00DA59E5" w:rsidRPr="0036351A" w:rsidRDefault="00DA59E5" w:rsidP="00607120">
            <w:pPr>
              <w:autoSpaceDE w:val="0"/>
              <w:autoSpaceDN w:val="0"/>
              <w:adjustRightInd w:val="0"/>
              <w:ind w:right="-108" w:firstLine="426"/>
              <w:jc w:val="center"/>
              <w:rPr>
                <w:rFonts w:ascii="Times New Roman" w:hAnsi="Times New Roman" w:cs="Times New Roman"/>
                <w:sz w:val="24"/>
                <w:szCs w:val="24"/>
                <w:highlight w:val="white"/>
                <w:lang w:val="en-US"/>
              </w:rPr>
            </w:pPr>
          </w:p>
          <w:p w:rsidR="00DA59E5" w:rsidRPr="0036351A" w:rsidRDefault="00DA59E5" w:rsidP="00607120">
            <w:pPr>
              <w:autoSpaceDE w:val="0"/>
              <w:autoSpaceDN w:val="0"/>
              <w:adjustRightInd w:val="0"/>
              <w:ind w:right="-108" w:firstLine="426"/>
              <w:jc w:val="center"/>
              <w:rPr>
                <w:rFonts w:ascii="Times New Roman" w:hAnsi="Times New Roman" w:cs="Times New Roman"/>
                <w:sz w:val="24"/>
                <w:szCs w:val="24"/>
                <w:highlight w:val="white"/>
                <w:lang w:val="en-US"/>
              </w:rPr>
            </w:pPr>
          </w:p>
          <w:p w:rsidR="00DA59E5" w:rsidRPr="0036351A" w:rsidRDefault="00DA59E5" w:rsidP="00607120">
            <w:pPr>
              <w:autoSpaceDE w:val="0"/>
              <w:autoSpaceDN w:val="0"/>
              <w:adjustRightInd w:val="0"/>
              <w:ind w:right="-108" w:firstLine="426"/>
              <w:jc w:val="center"/>
              <w:rPr>
                <w:rFonts w:ascii="Times New Roman" w:hAnsi="Times New Roman" w:cs="Times New Roman"/>
                <w:sz w:val="24"/>
                <w:szCs w:val="24"/>
                <w:highlight w:val="white"/>
                <w:lang w:val="en-US"/>
              </w:rPr>
            </w:pPr>
          </w:p>
          <w:p w:rsidR="00DA59E5" w:rsidRPr="0036351A" w:rsidRDefault="00DA59E5" w:rsidP="00607120">
            <w:pPr>
              <w:autoSpaceDE w:val="0"/>
              <w:autoSpaceDN w:val="0"/>
              <w:adjustRightInd w:val="0"/>
              <w:ind w:right="-108" w:firstLine="426"/>
              <w:jc w:val="center"/>
              <w:rPr>
                <w:rFonts w:ascii="Calibri" w:hAnsi="Calibri" w:cs="Calibri"/>
                <w:sz w:val="24"/>
                <w:szCs w:val="24"/>
                <w:lang w:val="en-US"/>
              </w:rPr>
            </w:pPr>
          </w:p>
        </w:tc>
        <w:tc>
          <w:tcPr>
            <w:tcW w:w="8962"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rsidR="00DA59E5" w:rsidRPr="0036351A" w:rsidRDefault="00DA59E5" w:rsidP="00607120">
            <w:pPr>
              <w:autoSpaceDE w:val="0"/>
              <w:autoSpaceDN w:val="0"/>
              <w:adjustRightInd w:val="0"/>
              <w:ind w:right="-108" w:firstLine="426"/>
              <w:jc w:val="center"/>
              <w:rPr>
                <w:rFonts w:ascii="Calibri" w:hAnsi="Calibri" w:cs="Calibri"/>
                <w:sz w:val="24"/>
                <w:szCs w:val="24"/>
                <w:lang w:val="en-US"/>
              </w:rPr>
            </w:pPr>
            <w:r w:rsidRPr="0036351A">
              <w:rPr>
                <w:rFonts w:ascii="Times New Roman CYR" w:hAnsi="Times New Roman CYR" w:cs="Times New Roman CYR"/>
                <w:sz w:val="24"/>
                <w:szCs w:val="24"/>
                <w:highlight w:val="white"/>
              </w:rPr>
              <w:t>УНО</w:t>
            </w:r>
          </w:p>
        </w:tc>
      </w:tr>
      <w:tr w:rsidR="00DA59E5" w:rsidRPr="0036351A" w:rsidTr="00607120">
        <w:trPr>
          <w:cantSplit/>
          <w:trHeight w:val="3264"/>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A59E5" w:rsidRPr="0036351A" w:rsidRDefault="00DA59E5" w:rsidP="00607120">
            <w:pPr>
              <w:tabs>
                <w:tab w:val="left" w:pos="426"/>
              </w:tabs>
              <w:autoSpaceDE w:val="0"/>
              <w:autoSpaceDN w:val="0"/>
              <w:adjustRightInd w:val="0"/>
              <w:spacing w:after="0"/>
              <w:ind w:right="-108"/>
              <w:jc w:val="center"/>
              <w:rPr>
                <w:rFonts w:ascii="Calibri" w:hAnsi="Calibri" w:cs="Calibri"/>
                <w:sz w:val="24"/>
                <w:szCs w:val="24"/>
                <w:lang w:val="en-US"/>
              </w:rPr>
            </w:pPr>
          </w:p>
        </w:tc>
        <w:tc>
          <w:tcPr>
            <w:tcW w:w="1022"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A59E5" w:rsidRPr="0036351A" w:rsidRDefault="00DA59E5" w:rsidP="00607120">
            <w:pPr>
              <w:autoSpaceDE w:val="0"/>
              <w:autoSpaceDN w:val="0"/>
              <w:adjustRightInd w:val="0"/>
              <w:ind w:right="-108" w:hanging="78"/>
              <w:jc w:val="center"/>
              <w:rPr>
                <w:rFonts w:ascii="Calibri" w:hAnsi="Calibri" w:cs="Calibri"/>
                <w:sz w:val="24"/>
                <w:szCs w:val="24"/>
                <w:lang w:val="en-US"/>
              </w:rPr>
            </w:pPr>
            <w:r w:rsidRPr="0036351A">
              <w:rPr>
                <w:rFonts w:ascii="Times New Roman CYR" w:hAnsi="Times New Roman CYR" w:cs="Times New Roman CYR"/>
                <w:sz w:val="24"/>
                <w:szCs w:val="24"/>
                <w:highlight w:val="white"/>
              </w:rPr>
              <w:t>Тираспоь</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A59E5" w:rsidRPr="0036351A" w:rsidRDefault="00DA59E5" w:rsidP="00607120">
            <w:pPr>
              <w:autoSpaceDE w:val="0"/>
              <w:autoSpaceDN w:val="0"/>
              <w:adjustRightInd w:val="0"/>
              <w:ind w:right="-108" w:hanging="128"/>
              <w:jc w:val="center"/>
              <w:rPr>
                <w:rFonts w:ascii="Calibri" w:hAnsi="Calibri" w:cs="Calibri"/>
                <w:sz w:val="24"/>
                <w:szCs w:val="24"/>
                <w:lang w:val="en-US"/>
              </w:rPr>
            </w:pPr>
            <w:r w:rsidRPr="0036351A">
              <w:rPr>
                <w:rFonts w:ascii="Times New Roman CYR" w:hAnsi="Times New Roman CYR" w:cs="Times New Roman CYR"/>
                <w:sz w:val="24"/>
                <w:szCs w:val="24"/>
                <w:highlight w:val="white"/>
              </w:rPr>
              <w:t>Бендеры</w:t>
            </w:r>
          </w:p>
        </w:tc>
        <w:tc>
          <w:tcPr>
            <w:tcW w:w="1226"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A59E5" w:rsidRPr="0036351A" w:rsidRDefault="00DA59E5" w:rsidP="00607120">
            <w:pPr>
              <w:autoSpaceDE w:val="0"/>
              <w:autoSpaceDN w:val="0"/>
              <w:adjustRightInd w:val="0"/>
              <w:ind w:left="113" w:right="-108"/>
              <w:rPr>
                <w:rFonts w:ascii="Calibri" w:hAnsi="Calibri" w:cs="Calibri"/>
                <w:sz w:val="24"/>
                <w:szCs w:val="24"/>
                <w:lang w:val="en-US"/>
              </w:rPr>
            </w:pPr>
            <w:r w:rsidRPr="0036351A">
              <w:rPr>
                <w:rFonts w:ascii="Times New Roman CYR" w:hAnsi="Times New Roman CYR" w:cs="Times New Roman CYR"/>
                <w:sz w:val="24"/>
                <w:szCs w:val="24"/>
                <w:highlight w:val="white"/>
              </w:rPr>
              <w:t>Слободзея</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A59E5" w:rsidRPr="0036351A" w:rsidRDefault="00DA59E5" w:rsidP="00607120">
            <w:pPr>
              <w:autoSpaceDE w:val="0"/>
              <w:autoSpaceDN w:val="0"/>
              <w:adjustRightInd w:val="0"/>
              <w:ind w:left="113" w:right="-108"/>
              <w:jc w:val="center"/>
              <w:rPr>
                <w:rFonts w:ascii="Calibri" w:hAnsi="Calibri" w:cs="Calibri"/>
                <w:sz w:val="24"/>
                <w:szCs w:val="24"/>
                <w:lang w:val="en-US"/>
              </w:rPr>
            </w:pPr>
            <w:r w:rsidRPr="0036351A">
              <w:rPr>
                <w:rFonts w:ascii="Times New Roman CYR" w:hAnsi="Times New Roman CYR" w:cs="Times New Roman CYR"/>
                <w:sz w:val="24"/>
                <w:szCs w:val="24"/>
                <w:highlight w:val="white"/>
              </w:rPr>
              <w:t>Григориополь</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A59E5" w:rsidRPr="0036351A" w:rsidRDefault="00DA59E5" w:rsidP="00607120">
            <w:pPr>
              <w:autoSpaceDE w:val="0"/>
              <w:autoSpaceDN w:val="0"/>
              <w:adjustRightInd w:val="0"/>
              <w:ind w:left="113" w:right="-108"/>
              <w:rPr>
                <w:rFonts w:ascii="Calibri" w:hAnsi="Calibri" w:cs="Calibri"/>
                <w:sz w:val="24"/>
                <w:szCs w:val="24"/>
                <w:lang w:val="en-US"/>
              </w:rPr>
            </w:pPr>
            <w:r w:rsidRPr="0036351A">
              <w:rPr>
                <w:rFonts w:ascii="Times New Roman CYR" w:hAnsi="Times New Roman CYR" w:cs="Times New Roman CYR"/>
                <w:sz w:val="24"/>
                <w:szCs w:val="24"/>
                <w:highlight w:val="white"/>
              </w:rPr>
              <w:t>Дубоссары</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A59E5" w:rsidRPr="0036351A" w:rsidRDefault="00DA59E5" w:rsidP="00607120">
            <w:pPr>
              <w:autoSpaceDE w:val="0"/>
              <w:autoSpaceDN w:val="0"/>
              <w:adjustRightInd w:val="0"/>
              <w:ind w:left="113" w:right="-108"/>
              <w:rPr>
                <w:rFonts w:ascii="Calibri" w:hAnsi="Calibri" w:cs="Calibri"/>
                <w:sz w:val="24"/>
                <w:szCs w:val="24"/>
                <w:lang w:val="en-US"/>
              </w:rPr>
            </w:pPr>
            <w:r w:rsidRPr="0036351A">
              <w:rPr>
                <w:rFonts w:ascii="Times New Roman CYR" w:hAnsi="Times New Roman CYR" w:cs="Times New Roman CYR"/>
                <w:sz w:val="24"/>
                <w:szCs w:val="24"/>
                <w:highlight w:val="white"/>
              </w:rPr>
              <w:t>Рыбница</w:t>
            </w:r>
          </w:p>
        </w:tc>
        <w:tc>
          <w:tcPr>
            <w:tcW w:w="808"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A59E5" w:rsidRPr="0036351A" w:rsidRDefault="00DA59E5" w:rsidP="00607120">
            <w:pPr>
              <w:autoSpaceDE w:val="0"/>
              <w:autoSpaceDN w:val="0"/>
              <w:adjustRightInd w:val="0"/>
              <w:ind w:left="113" w:right="-108"/>
              <w:rPr>
                <w:rFonts w:ascii="Calibri" w:hAnsi="Calibri" w:cs="Calibri"/>
                <w:sz w:val="24"/>
                <w:szCs w:val="24"/>
                <w:lang w:val="en-US"/>
              </w:rPr>
            </w:pPr>
            <w:r w:rsidRPr="0036351A">
              <w:rPr>
                <w:rFonts w:ascii="Times New Roman CYR" w:hAnsi="Times New Roman CYR" w:cs="Times New Roman CYR"/>
                <w:sz w:val="24"/>
                <w:szCs w:val="24"/>
                <w:highlight w:val="white"/>
              </w:rPr>
              <w:t>Каменка</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A59E5" w:rsidRPr="0036351A" w:rsidRDefault="00DA59E5" w:rsidP="00607120">
            <w:pPr>
              <w:autoSpaceDE w:val="0"/>
              <w:autoSpaceDN w:val="0"/>
              <w:adjustRightInd w:val="0"/>
              <w:ind w:left="113" w:right="-108"/>
              <w:rPr>
                <w:rFonts w:ascii="Calibri" w:hAnsi="Calibri" w:cs="Calibri"/>
                <w:sz w:val="24"/>
                <w:szCs w:val="24"/>
                <w:lang w:val="en-US"/>
              </w:rPr>
            </w:pPr>
            <w:r w:rsidRPr="0036351A">
              <w:rPr>
                <w:rFonts w:ascii="Times New Roman CYR" w:hAnsi="Times New Roman CYR" w:cs="Times New Roman CYR"/>
                <w:sz w:val="24"/>
                <w:szCs w:val="24"/>
                <w:highlight w:val="white"/>
              </w:rPr>
              <w:t>ООО респуб. Подчинения</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A59E5" w:rsidRPr="0036351A" w:rsidRDefault="00DA59E5" w:rsidP="00607120">
            <w:pPr>
              <w:autoSpaceDE w:val="0"/>
              <w:autoSpaceDN w:val="0"/>
              <w:adjustRightInd w:val="0"/>
              <w:ind w:left="113" w:right="-108"/>
              <w:rPr>
                <w:rFonts w:ascii="Calibri" w:hAnsi="Calibri" w:cs="Calibri"/>
                <w:sz w:val="24"/>
                <w:szCs w:val="24"/>
                <w:lang w:val="en-US"/>
              </w:rPr>
            </w:pPr>
            <w:r w:rsidRPr="0036351A">
              <w:rPr>
                <w:rFonts w:ascii="Times New Roman CYR" w:hAnsi="Times New Roman CYR" w:cs="Times New Roman CYR"/>
                <w:sz w:val="24"/>
                <w:szCs w:val="24"/>
                <w:highlight w:val="white"/>
              </w:rPr>
              <w:t>Итого</w:t>
            </w:r>
          </w:p>
        </w:tc>
      </w:tr>
      <w:tr w:rsidR="001C7DBE" w:rsidRPr="0036351A" w:rsidTr="0060712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2015-2016</w:t>
            </w:r>
          </w:p>
        </w:tc>
        <w:tc>
          <w:tcPr>
            <w:tcW w:w="10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25,2</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23,3</w:t>
            </w:r>
          </w:p>
        </w:tc>
        <w:tc>
          <w:tcPr>
            <w:tcW w:w="12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14,1</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16,3</w:t>
            </w:r>
          </w:p>
        </w:tc>
        <w:tc>
          <w:tcPr>
            <w:tcW w:w="8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13,1</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12,4</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19,2</w:t>
            </w:r>
          </w:p>
        </w:tc>
      </w:tr>
      <w:tr w:rsidR="001C7DBE" w:rsidRPr="0036351A" w:rsidTr="0060712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2016-2017</w:t>
            </w:r>
          </w:p>
        </w:tc>
        <w:tc>
          <w:tcPr>
            <w:tcW w:w="10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25,3</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23,4</w:t>
            </w:r>
          </w:p>
        </w:tc>
        <w:tc>
          <w:tcPr>
            <w:tcW w:w="12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17,3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14</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16,4</w:t>
            </w:r>
          </w:p>
        </w:tc>
        <w:tc>
          <w:tcPr>
            <w:tcW w:w="8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12,9</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11,7</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19,2</w:t>
            </w:r>
          </w:p>
        </w:tc>
      </w:tr>
      <w:tr w:rsidR="001C7DBE" w:rsidRPr="0036351A" w:rsidTr="0060712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2017-2018</w:t>
            </w:r>
          </w:p>
        </w:tc>
        <w:tc>
          <w:tcPr>
            <w:tcW w:w="10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25,3</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23,3</w:t>
            </w:r>
          </w:p>
        </w:tc>
        <w:tc>
          <w:tcPr>
            <w:tcW w:w="12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18,2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16,9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14,5</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16,7</w:t>
            </w:r>
          </w:p>
        </w:tc>
        <w:tc>
          <w:tcPr>
            <w:tcW w:w="8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12,7</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12,2</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19,4</w:t>
            </w:r>
          </w:p>
        </w:tc>
      </w:tr>
      <w:tr w:rsidR="001C7DBE" w:rsidRPr="0036351A" w:rsidTr="0060712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2018-2019</w:t>
            </w:r>
          </w:p>
        </w:tc>
        <w:tc>
          <w:tcPr>
            <w:tcW w:w="10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24,9</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22,9</w:t>
            </w:r>
          </w:p>
        </w:tc>
        <w:tc>
          <w:tcPr>
            <w:tcW w:w="12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17,9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16,4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14,2</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16,5</w:t>
            </w:r>
          </w:p>
        </w:tc>
        <w:tc>
          <w:tcPr>
            <w:tcW w:w="8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12,6</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12,3</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19,1</w:t>
            </w:r>
          </w:p>
        </w:tc>
      </w:tr>
      <w:tr w:rsidR="001C7DBE" w:rsidRPr="0036351A" w:rsidTr="0060712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2019-2020</w:t>
            </w:r>
          </w:p>
        </w:tc>
        <w:tc>
          <w:tcPr>
            <w:tcW w:w="10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25,2</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22,9</w:t>
            </w:r>
          </w:p>
        </w:tc>
        <w:tc>
          <w:tcPr>
            <w:tcW w:w="12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16,5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14,2</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16,6</w:t>
            </w:r>
          </w:p>
        </w:tc>
        <w:tc>
          <w:tcPr>
            <w:tcW w:w="8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12,7</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12</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C7DBE" w:rsidRPr="0036351A" w:rsidRDefault="001C7DBE" w:rsidP="001C7DBE">
            <w:pPr>
              <w:shd w:val="clear" w:color="auto" w:fill="FFFFFF"/>
              <w:jc w:val="center"/>
              <w:rPr>
                <w:rFonts w:ascii="Times New Roman" w:hAnsi="Times New Roman" w:cs="Times New Roman"/>
                <w:sz w:val="24"/>
                <w:szCs w:val="24"/>
              </w:rPr>
            </w:pPr>
            <w:r w:rsidRPr="0036351A">
              <w:rPr>
                <w:rFonts w:ascii="Times New Roman" w:hAnsi="Times New Roman" w:cs="Times New Roman"/>
                <w:sz w:val="24"/>
                <w:szCs w:val="24"/>
              </w:rPr>
              <w:t>19,2</w:t>
            </w:r>
          </w:p>
        </w:tc>
      </w:tr>
    </w:tbl>
    <w:p w:rsidR="00DA59E5" w:rsidRPr="0036351A" w:rsidRDefault="00CF7634" w:rsidP="00607120">
      <w:pPr>
        <w:autoSpaceDE w:val="0"/>
        <w:autoSpaceDN w:val="0"/>
        <w:adjustRightInd w:val="0"/>
        <w:spacing w:after="0" w:line="240" w:lineRule="auto"/>
        <w:ind w:firstLine="720"/>
        <w:jc w:val="both"/>
        <w:rPr>
          <w:rFonts w:ascii="Times New Roman CYR" w:hAnsi="Times New Roman CYR" w:cs="Times New Roman CYR"/>
          <w:sz w:val="24"/>
          <w:szCs w:val="24"/>
        </w:rPr>
      </w:pPr>
      <w:r w:rsidRPr="0036351A">
        <w:rPr>
          <w:rFonts w:ascii="Times New Roman CYR" w:hAnsi="Times New Roman CYR" w:cs="Times New Roman CYR"/>
          <w:sz w:val="24"/>
          <w:szCs w:val="24"/>
        </w:rPr>
        <w:t>На начало 201</w:t>
      </w:r>
      <w:r w:rsidR="001C7DBE" w:rsidRPr="0036351A">
        <w:rPr>
          <w:rFonts w:ascii="Times New Roman CYR" w:hAnsi="Times New Roman CYR" w:cs="Times New Roman CYR"/>
          <w:sz w:val="24"/>
          <w:szCs w:val="24"/>
        </w:rPr>
        <w:t>9</w:t>
      </w:r>
      <w:r w:rsidRPr="0036351A">
        <w:rPr>
          <w:rFonts w:ascii="Times New Roman CYR" w:hAnsi="Times New Roman CYR" w:cs="Times New Roman CYR"/>
          <w:sz w:val="24"/>
          <w:szCs w:val="24"/>
        </w:rPr>
        <w:t>-20</w:t>
      </w:r>
      <w:r w:rsidR="001C7DBE" w:rsidRPr="0036351A">
        <w:rPr>
          <w:rFonts w:ascii="Times New Roman CYR" w:hAnsi="Times New Roman CYR" w:cs="Times New Roman CYR"/>
          <w:sz w:val="24"/>
          <w:szCs w:val="24"/>
        </w:rPr>
        <w:t>20</w:t>
      </w:r>
      <w:r w:rsidRPr="0036351A">
        <w:rPr>
          <w:rFonts w:ascii="Times New Roman CYR" w:hAnsi="Times New Roman CYR" w:cs="Times New Roman CYR"/>
          <w:sz w:val="24"/>
          <w:szCs w:val="24"/>
        </w:rPr>
        <w:t xml:space="preserve"> учебного года в</w:t>
      </w:r>
      <w:r w:rsidR="00DA59E5" w:rsidRPr="0036351A">
        <w:rPr>
          <w:rFonts w:ascii="Times New Roman CYR" w:hAnsi="Times New Roman CYR" w:cs="Times New Roman CYR"/>
          <w:sz w:val="24"/>
          <w:szCs w:val="24"/>
        </w:rPr>
        <w:t xml:space="preserve"> рес</w:t>
      </w:r>
      <w:r w:rsidRPr="0036351A">
        <w:rPr>
          <w:rFonts w:ascii="Times New Roman CYR" w:hAnsi="Times New Roman CYR" w:cs="Times New Roman CYR"/>
          <w:sz w:val="24"/>
          <w:szCs w:val="24"/>
        </w:rPr>
        <w:t xml:space="preserve">публике сформировано </w:t>
      </w:r>
      <w:r w:rsidR="00A908C8" w:rsidRPr="0036351A">
        <w:rPr>
          <w:rFonts w:ascii="Times New Roman CYR" w:hAnsi="Times New Roman CYR" w:cs="Times New Roman CYR"/>
          <w:sz w:val="24"/>
          <w:szCs w:val="24"/>
        </w:rPr>
        <w:t>2475</w:t>
      </w:r>
      <w:r w:rsidRPr="0036351A">
        <w:rPr>
          <w:rFonts w:ascii="Times New Roman CYR" w:hAnsi="Times New Roman CYR" w:cs="Times New Roman CYR"/>
          <w:sz w:val="24"/>
          <w:szCs w:val="24"/>
        </w:rPr>
        <w:t xml:space="preserve"> классов</w:t>
      </w:r>
      <w:r w:rsidR="00704466" w:rsidRPr="0036351A">
        <w:rPr>
          <w:rFonts w:ascii="Times New Roman CYR" w:hAnsi="Times New Roman CYR" w:cs="Times New Roman CYR"/>
          <w:sz w:val="24"/>
          <w:szCs w:val="24"/>
        </w:rPr>
        <w:t>, финансируются 23</w:t>
      </w:r>
      <w:r w:rsidR="00A908C8" w:rsidRPr="0036351A">
        <w:rPr>
          <w:rFonts w:ascii="Times New Roman CYR" w:hAnsi="Times New Roman CYR" w:cs="Times New Roman CYR"/>
          <w:sz w:val="24"/>
          <w:szCs w:val="24"/>
        </w:rPr>
        <w:t>56 классов</w:t>
      </w:r>
      <w:r w:rsidR="00704466" w:rsidRPr="0036351A">
        <w:rPr>
          <w:rFonts w:ascii="Times New Roman CYR" w:hAnsi="Times New Roman CYR" w:cs="Times New Roman CYR"/>
          <w:sz w:val="24"/>
          <w:szCs w:val="24"/>
        </w:rPr>
        <w:t>. П</w:t>
      </w:r>
      <w:r w:rsidR="00DA59E5" w:rsidRPr="0036351A">
        <w:rPr>
          <w:rFonts w:ascii="Times New Roman CYR" w:hAnsi="Times New Roman CYR" w:cs="Times New Roman CYR"/>
          <w:sz w:val="24"/>
          <w:szCs w:val="24"/>
        </w:rPr>
        <w:t>оказатели изменились по сравнению с 201</w:t>
      </w:r>
      <w:r w:rsidR="00A908C8" w:rsidRPr="0036351A">
        <w:rPr>
          <w:rFonts w:ascii="Times New Roman CYR" w:hAnsi="Times New Roman CYR" w:cs="Times New Roman CYR"/>
          <w:sz w:val="24"/>
          <w:szCs w:val="24"/>
        </w:rPr>
        <w:t>8</w:t>
      </w:r>
      <w:r w:rsidR="00DA59E5" w:rsidRPr="0036351A">
        <w:rPr>
          <w:rFonts w:ascii="Times New Roman CYR" w:hAnsi="Times New Roman CYR" w:cs="Times New Roman CYR"/>
          <w:sz w:val="24"/>
          <w:szCs w:val="24"/>
        </w:rPr>
        <w:t>-201</w:t>
      </w:r>
      <w:r w:rsidR="00A908C8" w:rsidRPr="0036351A">
        <w:rPr>
          <w:rFonts w:ascii="Times New Roman CYR" w:hAnsi="Times New Roman CYR" w:cs="Times New Roman CYR"/>
          <w:sz w:val="24"/>
          <w:szCs w:val="24"/>
        </w:rPr>
        <w:t>9</w:t>
      </w:r>
      <w:r w:rsidR="00DA59E5" w:rsidRPr="0036351A">
        <w:rPr>
          <w:rFonts w:ascii="Times New Roman CYR" w:hAnsi="Times New Roman CYR" w:cs="Times New Roman CYR"/>
          <w:sz w:val="24"/>
          <w:szCs w:val="24"/>
        </w:rPr>
        <w:t xml:space="preserve"> учебным годом: количество клас</w:t>
      </w:r>
      <w:r w:rsidRPr="0036351A">
        <w:rPr>
          <w:rFonts w:ascii="Times New Roman CYR" w:hAnsi="Times New Roman CYR" w:cs="Times New Roman CYR"/>
          <w:sz w:val="24"/>
          <w:szCs w:val="24"/>
        </w:rPr>
        <w:t>сов увеличилось на</w:t>
      </w:r>
      <w:r w:rsidR="00A908C8" w:rsidRPr="0036351A">
        <w:rPr>
          <w:rFonts w:ascii="Times New Roman CYR" w:hAnsi="Times New Roman CYR" w:cs="Times New Roman CYR"/>
          <w:sz w:val="24"/>
          <w:szCs w:val="24"/>
        </w:rPr>
        <w:t>5</w:t>
      </w:r>
      <w:r w:rsidR="00704466" w:rsidRPr="0036351A">
        <w:rPr>
          <w:rFonts w:ascii="Times New Roman CYR" w:hAnsi="Times New Roman CYR" w:cs="Times New Roman CYR"/>
          <w:sz w:val="24"/>
          <w:szCs w:val="24"/>
        </w:rPr>
        <w:t xml:space="preserve">, классов-комплектов – на </w:t>
      </w:r>
      <w:r w:rsidR="00A908C8" w:rsidRPr="0036351A">
        <w:rPr>
          <w:rFonts w:ascii="Times New Roman CYR" w:hAnsi="Times New Roman CYR" w:cs="Times New Roman CYR"/>
          <w:sz w:val="24"/>
          <w:szCs w:val="24"/>
        </w:rPr>
        <w:t>7</w:t>
      </w:r>
      <w:r w:rsidR="00DA59E5" w:rsidRPr="0036351A">
        <w:rPr>
          <w:rFonts w:ascii="Times New Roman CYR" w:hAnsi="Times New Roman CYR" w:cs="Times New Roman CYR"/>
          <w:sz w:val="24"/>
          <w:szCs w:val="24"/>
        </w:rPr>
        <w:t>.</w:t>
      </w:r>
    </w:p>
    <w:p w:rsidR="00DA59E5" w:rsidRPr="0036351A" w:rsidRDefault="00704466" w:rsidP="00607120">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Общее количество учащихся в 201</w:t>
      </w:r>
      <w:r w:rsidR="00A908C8" w:rsidRPr="0036351A">
        <w:rPr>
          <w:rFonts w:ascii="Times New Roman CYR" w:hAnsi="Times New Roman CYR" w:cs="Times New Roman CYR"/>
          <w:sz w:val="24"/>
          <w:szCs w:val="24"/>
        </w:rPr>
        <w:t>9</w:t>
      </w:r>
      <w:r w:rsidR="00DA59E5" w:rsidRPr="0036351A">
        <w:rPr>
          <w:rFonts w:ascii="Times New Roman CYR" w:hAnsi="Times New Roman CYR" w:cs="Times New Roman CYR"/>
          <w:sz w:val="24"/>
          <w:szCs w:val="24"/>
        </w:rPr>
        <w:t xml:space="preserve"> году </w:t>
      </w:r>
      <w:r w:rsidR="00A908C8" w:rsidRPr="0036351A">
        <w:rPr>
          <w:rFonts w:ascii="Times New Roman CYR" w:hAnsi="Times New Roman CYR" w:cs="Times New Roman CYR"/>
          <w:sz w:val="24"/>
          <w:szCs w:val="24"/>
        </w:rPr>
        <w:t>уменьшилось</w:t>
      </w:r>
      <w:r w:rsidR="00DA59E5" w:rsidRPr="0036351A">
        <w:rPr>
          <w:rFonts w:ascii="Times New Roman CYR" w:hAnsi="Times New Roman CYR" w:cs="Times New Roman CYR"/>
          <w:sz w:val="24"/>
          <w:szCs w:val="24"/>
        </w:rPr>
        <w:t xml:space="preserve"> на </w:t>
      </w:r>
      <w:r w:rsidR="00A908C8" w:rsidRPr="0036351A">
        <w:rPr>
          <w:rFonts w:ascii="Times New Roman CYR" w:hAnsi="Times New Roman CYR" w:cs="Times New Roman CYR"/>
          <w:sz w:val="24"/>
          <w:szCs w:val="24"/>
        </w:rPr>
        <w:t>34</w:t>
      </w:r>
      <w:r w:rsidR="00DA59E5" w:rsidRPr="0036351A">
        <w:rPr>
          <w:rFonts w:ascii="Times New Roman CYR" w:hAnsi="Times New Roman CYR" w:cs="Times New Roman CYR"/>
          <w:sz w:val="24"/>
          <w:szCs w:val="24"/>
        </w:rPr>
        <w:t xml:space="preserve"> человека (</w:t>
      </w:r>
      <w:r w:rsidR="00A908C8" w:rsidRPr="0036351A">
        <w:rPr>
          <w:rFonts w:ascii="Times New Roman CYR" w:hAnsi="Times New Roman CYR" w:cs="Times New Roman CYR"/>
          <w:sz w:val="24"/>
          <w:szCs w:val="24"/>
        </w:rPr>
        <w:t>0,07</w:t>
      </w:r>
      <w:r w:rsidR="00DA59E5" w:rsidRPr="0036351A">
        <w:rPr>
          <w:rFonts w:ascii="Times New Roman CYR" w:hAnsi="Times New Roman CYR" w:cs="Times New Roman CYR"/>
          <w:sz w:val="24"/>
          <w:szCs w:val="24"/>
        </w:rPr>
        <w:t xml:space="preserve"> %) по сравнению с 201</w:t>
      </w:r>
      <w:r w:rsidR="00A908C8" w:rsidRPr="0036351A">
        <w:rPr>
          <w:rFonts w:ascii="Times New Roman CYR" w:hAnsi="Times New Roman CYR" w:cs="Times New Roman CYR"/>
          <w:sz w:val="24"/>
          <w:szCs w:val="24"/>
        </w:rPr>
        <w:t>8</w:t>
      </w:r>
      <w:r w:rsidR="00DA59E5" w:rsidRPr="0036351A">
        <w:rPr>
          <w:rFonts w:ascii="Times New Roman CYR" w:hAnsi="Times New Roman CYR" w:cs="Times New Roman CYR"/>
          <w:sz w:val="24"/>
          <w:szCs w:val="24"/>
        </w:rPr>
        <w:t xml:space="preserve"> годом и составило </w:t>
      </w:r>
      <w:r w:rsidR="00DA59E5" w:rsidRPr="0036351A">
        <w:rPr>
          <w:rFonts w:ascii="Times New Roman CYR" w:hAnsi="Times New Roman CYR" w:cs="Times New Roman CYR"/>
          <w:b/>
          <w:bCs/>
          <w:sz w:val="24"/>
          <w:szCs w:val="24"/>
        </w:rPr>
        <w:t>451</w:t>
      </w:r>
      <w:r w:rsidR="00A908C8" w:rsidRPr="0036351A">
        <w:rPr>
          <w:rFonts w:ascii="Times New Roman CYR" w:hAnsi="Times New Roman CYR" w:cs="Times New Roman CYR"/>
          <w:b/>
          <w:bCs/>
          <w:sz w:val="24"/>
          <w:szCs w:val="24"/>
        </w:rPr>
        <w:t>54</w:t>
      </w:r>
      <w:r w:rsidR="006B0A13" w:rsidRPr="0036351A">
        <w:rPr>
          <w:rFonts w:ascii="Times New Roman CYR" w:hAnsi="Times New Roman CYR" w:cs="Times New Roman CYR"/>
          <w:b/>
          <w:bCs/>
          <w:sz w:val="24"/>
          <w:szCs w:val="24"/>
        </w:rPr>
        <w:t xml:space="preserve"> </w:t>
      </w:r>
      <w:r w:rsidR="00DA59E5" w:rsidRPr="0036351A">
        <w:rPr>
          <w:rFonts w:ascii="Times New Roman CYR" w:hAnsi="Times New Roman CYR" w:cs="Times New Roman CYR"/>
          <w:sz w:val="24"/>
          <w:szCs w:val="24"/>
        </w:rPr>
        <w:t>человек</w:t>
      </w:r>
      <w:r w:rsidR="00A908C8" w:rsidRPr="0036351A">
        <w:rPr>
          <w:rFonts w:ascii="Times New Roman CYR" w:hAnsi="Times New Roman CYR" w:cs="Times New Roman CYR"/>
          <w:sz w:val="24"/>
          <w:szCs w:val="24"/>
        </w:rPr>
        <w:t>а</w:t>
      </w:r>
      <w:r w:rsidR="00DA59E5" w:rsidRPr="0036351A">
        <w:rPr>
          <w:rFonts w:ascii="Times New Roman CYR" w:hAnsi="Times New Roman CYR" w:cs="Times New Roman CYR"/>
          <w:sz w:val="24"/>
          <w:szCs w:val="24"/>
        </w:rPr>
        <w:t>.</w:t>
      </w:r>
    </w:p>
    <w:p w:rsidR="00DA59E5" w:rsidRPr="0036351A" w:rsidRDefault="00DA59E5" w:rsidP="00607120">
      <w:pPr>
        <w:autoSpaceDE w:val="0"/>
        <w:autoSpaceDN w:val="0"/>
        <w:adjustRightInd w:val="0"/>
        <w:spacing w:after="0" w:line="240" w:lineRule="auto"/>
        <w:ind w:firstLine="720"/>
        <w:jc w:val="both"/>
        <w:rPr>
          <w:rFonts w:ascii="Times New Roman CYR" w:hAnsi="Times New Roman CYR" w:cs="Times New Roman CYR"/>
          <w:sz w:val="24"/>
          <w:szCs w:val="24"/>
        </w:rPr>
      </w:pPr>
      <w:r w:rsidRPr="0036351A">
        <w:rPr>
          <w:rFonts w:ascii="Times New Roman CYR" w:hAnsi="Times New Roman CYR" w:cs="Times New Roman CYR"/>
          <w:sz w:val="24"/>
          <w:szCs w:val="24"/>
        </w:rPr>
        <w:t>Динамика изменений общих показателей организаций общего образования республики,  в разрезе городов и районов, представлена следующим образом.</w:t>
      </w:r>
    </w:p>
    <w:p w:rsidR="00DA59E5" w:rsidRPr="0036351A" w:rsidRDefault="006B0A13" w:rsidP="00497AB2">
      <w:pPr>
        <w:autoSpaceDE w:val="0"/>
        <w:autoSpaceDN w:val="0"/>
        <w:adjustRightInd w:val="0"/>
        <w:rPr>
          <w:rFonts w:ascii="Times New Roman CYR" w:hAnsi="Times New Roman CYR" w:cs="Times New Roman CYR"/>
          <w:sz w:val="24"/>
          <w:szCs w:val="24"/>
        </w:rPr>
      </w:pPr>
      <w:r w:rsidRPr="0036351A">
        <w:rPr>
          <w:rFonts w:ascii="Times New Roman CYR" w:hAnsi="Times New Roman CYR" w:cs="Times New Roman CYR"/>
          <w:sz w:val="24"/>
          <w:szCs w:val="24"/>
        </w:rPr>
        <w:t xml:space="preserve">                                                                                                                                                </w:t>
      </w:r>
      <w:r w:rsidR="00DA59E5" w:rsidRPr="0036351A">
        <w:rPr>
          <w:rFonts w:ascii="Times New Roman CYR" w:hAnsi="Times New Roman CYR" w:cs="Times New Roman CYR"/>
          <w:sz w:val="24"/>
          <w:szCs w:val="24"/>
        </w:rPr>
        <w:t>Таблица 5</w:t>
      </w:r>
    </w:p>
    <w:tbl>
      <w:tblPr>
        <w:tblW w:w="0" w:type="auto"/>
        <w:jc w:val="center"/>
        <w:tblLayout w:type="fixed"/>
        <w:tblLook w:val="0000"/>
      </w:tblPr>
      <w:tblGrid>
        <w:gridCol w:w="566"/>
        <w:gridCol w:w="1844"/>
        <w:gridCol w:w="1417"/>
        <w:gridCol w:w="1417"/>
        <w:gridCol w:w="1418"/>
        <w:gridCol w:w="1417"/>
        <w:gridCol w:w="1418"/>
      </w:tblGrid>
      <w:tr w:rsidR="00A908C8" w:rsidRPr="0036351A">
        <w:trPr>
          <w:trHeight w:val="894"/>
          <w:jc w:val="center"/>
        </w:trPr>
        <w:tc>
          <w:tcPr>
            <w:tcW w:w="56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A59E5" w:rsidRPr="0036351A" w:rsidRDefault="00DA59E5">
            <w:pPr>
              <w:autoSpaceDE w:val="0"/>
              <w:autoSpaceDN w:val="0"/>
              <w:adjustRightInd w:val="0"/>
              <w:spacing w:after="0"/>
              <w:jc w:val="both"/>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п/п</w:t>
            </w:r>
          </w:p>
        </w:tc>
        <w:tc>
          <w:tcPr>
            <w:tcW w:w="184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A59E5" w:rsidRPr="0036351A" w:rsidRDefault="00DA59E5">
            <w:pPr>
              <w:autoSpaceDE w:val="0"/>
              <w:autoSpaceDN w:val="0"/>
              <w:adjustRightInd w:val="0"/>
              <w:spacing w:after="0"/>
              <w:jc w:val="both"/>
              <w:rPr>
                <w:rFonts w:ascii="Times New Roman" w:hAnsi="Times New Roman" w:cs="Times New Roman"/>
                <w:sz w:val="24"/>
                <w:szCs w:val="24"/>
                <w:lang w:val="en-US"/>
              </w:rPr>
            </w:pPr>
          </w:p>
          <w:p w:rsidR="00DA59E5" w:rsidRPr="0036351A" w:rsidRDefault="00DA59E5">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 xml:space="preserve">УНО, ООО </w:t>
            </w:r>
          </w:p>
        </w:tc>
        <w:tc>
          <w:tcPr>
            <w:tcW w:w="7087" w:type="dxa"/>
            <w:gridSpan w:val="5"/>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center"/>
              <w:rPr>
                <w:rFonts w:ascii="Times New Roman CYR" w:hAnsi="Times New Roman CYR" w:cs="Times New Roman CYR"/>
                <w:sz w:val="24"/>
                <w:szCs w:val="24"/>
              </w:rPr>
            </w:pPr>
            <w:r w:rsidRPr="0036351A">
              <w:rPr>
                <w:rFonts w:ascii="Times New Roman CYR" w:hAnsi="Times New Roman CYR" w:cs="Times New Roman CYR"/>
                <w:sz w:val="24"/>
                <w:szCs w:val="24"/>
              </w:rPr>
              <w:t>Количество:</w:t>
            </w:r>
            <w:r w:rsidR="00704466" w:rsidRPr="0036351A">
              <w:rPr>
                <w:rFonts w:ascii="Times New Roman CYR" w:hAnsi="Times New Roman CYR" w:cs="Times New Roman CYR"/>
                <w:sz w:val="24"/>
                <w:szCs w:val="24"/>
              </w:rPr>
              <w:t xml:space="preserve"> организаций общего образования/</w:t>
            </w:r>
          </w:p>
          <w:p w:rsidR="00DA59E5" w:rsidRPr="0036351A" w:rsidRDefault="00704466">
            <w:pPr>
              <w:autoSpaceDE w:val="0"/>
              <w:autoSpaceDN w:val="0"/>
              <w:adjustRightInd w:val="0"/>
              <w:spacing w:after="0"/>
              <w:jc w:val="center"/>
              <w:rPr>
                <w:rFonts w:ascii="Calibri" w:hAnsi="Calibri" w:cs="Calibri"/>
                <w:sz w:val="24"/>
                <w:szCs w:val="24"/>
              </w:rPr>
            </w:pPr>
            <w:r w:rsidRPr="0036351A">
              <w:rPr>
                <w:rFonts w:ascii="Times New Roman CYR" w:hAnsi="Times New Roman CYR" w:cs="Times New Roman CYR"/>
                <w:sz w:val="24"/>
                <w:szCs w:val="24"/>
              </w:rPr>
              <w:t>классов-комплектов /</w:t>
            </w:r>
            <w:r w:rsidR="00DA59E5" w:rsidRPr="0036351A">
              <w:rPr>
                <w:rFonts w:ascii="Times New Roman CYR" w:hAnsi="Times New Roman CYR" w:cs="Times New Roman CYR"/>
                <w:sz w:val="24"/>
                <w:szCs w:val="24"/>
              </w:rPr>
              <w:t xml:space="preserve"> учащихся в них по учебным годам</w:t>
            </w:r>
          </w:p>
        </w:tc>
      </w:tr>
      <w:tr w:rsidR="00A908C8" w:rsidRPr="0036351A">
        <w:trPr>
          <w:trHeight w:val="1"/>
          <w:jc w:val="center"/>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tabs>
                <w:tab w:val="left" w:pos="426"/>
              </w:tabs>
              <w:autoSpaceDE w:val="0"/>
              <w:autoSpaceDN w:val="0"/>
              <w:adjustRightInd w:val="0"/>
              <w:spacing w:after="0"/>
              <w:jc w:val="center"/>
              <w:rPr>
                <w:rFonts w:ascii="Calibri" w:hAnsi="Calibri" w:cs="Calibri"/>
                <w:sz w:val="24"/>
                <w:szCs w:val="24"/>
              </w:rPr>
            </w:pPr>
          </w:p>
        </w:tc>
        <w:tc>
          <w:tcPr>
            <w:tcW w:w="1844" w:type="dxa"/>
            <w:vMerge/>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tabs>
                <w:tab w:val="left" w:pos="426"/>
              </w:tabs>
              <w:autoSpaceDE w:val="0"/>
              <w:autoSpaceDN w:val="0"/>
              <w:adjustRightInd w:val="0"/>
              <w:spacing w:after="0"/>
              <w:jc w:val="center"/>
              <w:rPr>
                <w:rFonts w:ascii="Calibri" w:hAnsi="Calibri" w:cs="Calibri"/>
                <w:sz w:val="24"/>
                <w:szCs w:val="24"/>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2015-2016</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2016-2017</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2017-2018</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2018-2019</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2019-2020</w:t>
            </w:r>
          </w:p>
        </w:tc>
      </w:tr>
      <w:tr w:rsidR="00A908C8" w:rsidRPr="0036351A">
        <w:trPr>
          <w:trHeight w:val="1"/>
          <w:jc w:val="center"/>
        </w:trPr>
        <w:tc>
          <w:tcPr>
            <w:tcW w:w="56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908C8" w:rsidRPr="0036351A" w:rsidRDefault="00A908C8">
            <w:pPr>
              <w:autoSpaceDE w:val="0"/>
              <w:autoSpaceDN w:val="0"/>
              <w:adjustRightInd w:val="0"/>
              <w:spacing w:after="0"/>
              <w:rPr>
                <w:rFonts w:ascii="Calibri" w:hAnsi="Calibri" w:cs="Calibri"/>
                <w:sz w:val="24"/>
                <w:szCs w:val="24"/>
                <w:lang w:val="en-US"/>
              </w:rPr>
            </w:pPr>
            <w:r w:rsidRPr="0036351A">
              <w:rPr>
                <w:rFonts w:ascii="Times New Roman" w:hAnsi="Times New Roman" w:cs="Times New Roman"/>
                <w:sz w:val="24"/>
                <w:szCs w:val="24"/>
                <w:lang w:val="en-US"/>
              </w:rPr>
              <w:t>1</w:t>
            </w:r>
          </w:p>
        </w:tc>
        <w:tc>
          <w:tcPr>
            <w:tcW w:w="18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908C8" w:rsidRPr="0036351A" w:rsidRDefault="00A908C8">
            <w:pPr>
              <w:autoSpaceDE w:val="0"/>
              <w:autoSpaceDN w:val="0"/>
              <w:adjustRightInd w:val="0"/>
              <w:spacing w:after="0"/>
              <w:rPr>
                <w:rFonts w:ascii="Calibri" w:hAnsi="Calibri" w:cs="Calibri"/>
                <w:sz w:val="24"/>
                <w:szCs w:val="24"/>
                <w:lang w:val="en-US"/>
              </w:rPr>
            </w:pPr>
            <w:r w:rsidRPr="0036351A">
              <w:rPr>
                <w:rFonts w:ascii="Times New Roman CYR" w:hAnsi="Times New Roman CYR" w:cs="Times New Roman CYR"/>
                <w:sz w:val="24"/>
                <w:szCs w:val="24"/>
              </w:rPr>
              <w:t xml:space="preserve">Тирасполь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24</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561</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14136</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24</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567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14348</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24</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582</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14726</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24</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599</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14941</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22</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595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14993</w:t>
            </w:r>
          </w:p>
        </w:tc>
      </w:tr>
      <w:tr w:rsidR="00A908C8" w:rsidRPr="0036351A">
        <w:trPr>
          <w:trHeight w:val="1"/>
          <w:jc w:val="center"/>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autoSpaceDE w:val="0"/>
              <w:autoSpaceDN w:val="0"/>
              <w:adjustRightInd w:val="0"/>
              <w:spacing w:after="0"/>
              <w:jc w:val="both"/>
              <w:rPr>
                <w:rFonts w:ascii="Calibri" w:hAnsi="Calibri" w:cs="Calibri"/>
                <w:sz w:val="24"/>
                <w:szCs w:val="24"/>
                <w:lang w:val="en-US"/>
              </w:rPr>
            </w:pPr>
            <w:r w:rsidRPr="0036351A">
              <w:rPr>
                <w:rFonts w:ascii="Times New Roman" w:hAnsi="Times New Roman" w:cs="Times New Roman"/>
                <w:sz w:val="24"/>
                <w:szCs w:val="24"/>
                <w:lang w:val="en-US"/>
              </w:rPr>
              <w:t>2</w:t>
            </w: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Бендеры</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320</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7468</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320</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7487</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325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7568</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332</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7608</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334</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7656</w:t>
            </w:r>
          </w:p>
        </w:tc>
      </w:tr>
      <w:tr w:rsidR="00A908C8" w:rsidRPr="0036351A">
        <w:trPr>
          <w:trHeight w:val="1"/>
          <w:jc w:val="center"/>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autoSpaceDE w:val="0"/>
              <w:autoSpaceDN w:val="0"/>
              <w:adjustRightInd w:val="0"/>
              <w:spacing w:after="0"/>
              <w:jc w:val="both"/>
              <w:rPr>
                <w:rFonts w:ascii="Calibri" w:hAnsi="Calibri" w:cs="Calibri"/>
                <w:sz w:val="24"/>
                <w:szCs w:val="24"/>
                <w:lang w:val="en-US"/>
              </w:rPr>
            </w:pPr>
            <w:r w:rsidRPr="0036351A">
              <w:rPr>
                <w:rFonts w:ascii="Times New Roman" w:hAnsi="Times New Roman" w:cs="Times New Roman"/>
                <w:sz w:val="24"/>
                <w:szCs w:val="24"/>
                <w:lang w:val="en-US"/>
              </w:rPr>
              <w:t>3</w:t>
            </w: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Слободзея</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383</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6879</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385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6798</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26</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374</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6794</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26</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374</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6702</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26</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374</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6624</w:t>
            </w:r>
          </w:p>
        </w:tc>
      </w:tr>
      <w:tr w:rsidR="00A908C8" w:rsidRPr="0036351A">
        <w:trPr>
          <w:trHeight w:val="1"/>
          <w:jc w:val="center"/>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autoSpaceDE w:val="0"/>
              <w:autoSpaceDN w:val="0"/>
              <w:adjustRightInd w:val="0"/>
              <w:spacing w:after="0"/>
              <w:jc w:val="both"/>
              <w:rPr>
                <w:rFonts w:ascii="Calibri" w:hAnsi="Calibri" w:cs="Calibri"/>
                <w:sz w:val="24"/>
                <w:szCs w:val="24"/>
                <w:lang w:val="en-US"/>
              </w:rPr>
            </w:pPr>
            <w:r w:rsidRPr="0036351A">
              <w:rPr>
                <w:rFonts w:ascii="Times New Roman" w:hAnsi="Times New Roman" w:cs="Times New Roman"/>
                <w:sz w:val="24"/>
                <w:szCs w:val="24"/>
                <w:lang w:val="en-US"/>
              </w:rPr>
              <w:t>4</w:t>
            </w: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autoSpaceDE w:val="0"/>
              <w:autoSpaceDN w:val="0"/>
              <w:adjustRightInd w:val="0"/>
              <w:spacing w:after="0"/>
              <w:ind w:left="-154" w:right="-108"/>
              <w:rPr>
                <w:rFonts w:ascii="Calibri" w:hAnsi="Calibri" w:cs="Calibri"/>
                <w:sz w:val="24"/>
                <w:szCs w:val="24"/>
                <w:lang w:val="en-US"/>
              </w:rPr>
            </w:pPr>
            <w:r w:rsidRPr="0036351A">
              <w:rPr>
                <w:rFonts w:ascii="Times New Roman CYR" w:hAnsi="Times New Roman CYR" w:cs="Times New Roman CYR"/>
                <w:sz w:val="24"/>
                <w:szCs w:val="24"/>
              </w:rPr>
              <w:t>Григориополь</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lastRenderedPageBreak/>
              <w:t>208</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3672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lastRenderedPageBreak/>
              <w:t>17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lastRenderedPageBreak/>
              <w:t>210</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3640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lastRenderedPageBreak/>
              <w:t>17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lastRenderedPageBreak/>
              <w:t>212</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3579</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lastRenderedPageBreak/>
              <w:t>17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lastRenderedPageBreak/>
              <w:t>212</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3480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lastRenderedPageBreak/>
              <w:t>17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lastRenderedPageBreak/>
              <w:t>207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3418</w:t>
            </w:r>
          </w:p>
        </w:tc>
      </w:tr>
      <w:tr w:rsidR="00A908C8" w:rsidRPr="0036351A">
        <w:trPr>
          <w:trHeight w:val="1"/>
          <w:jc w:val="center"/>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autoSpaceDE w:val="0"/>
              <w:autoSpaceDN w:val="0"/>
              <w:adjustRightInd w:val="0"/>
              <w:spacing w:after="0"/>
              <w:jc w:val="both"/>
              <w:rPr>
                <w:rFonts w:ascii="Calibri" w:hAnsi="Calibri" w:cs="Calibri"/>
                <w:sz w:val="24"/>
                <w:szCs w:val="24"/>
                <w:lang w:val="en-US"/>
              </w:rPr>
            </w:pPr>
            <w:r w:rsidRPr="0036351A">
              <w:rPr>
                <w:rFonts w:ascii="Times New Roman" w:hAnsi="Times New Roman" w:cs="Times New Roman"/>
                <w:sz w:val="24"/>
                <w:szCs w:val="24"/>
                <w:lang w:val="en-US"/>
              </w:rPr>
              <w:lastRenderedPageBreak/>
              <w:t>5</w:t>
            </w: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Дубоссары</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213</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3008</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210</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2948</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205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2968</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209</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2964</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206</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2924</w:t>
            </w:r>
          </w:p>
        </w:tc>
      </w:tr>
      <w:tr w:rsidR="00A908C8" w:rsidRPr="0036351A">
        <w:trPr>
          <w:trHeight w:val="1"/>
          <w:jc w:val="center"/>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autoSpaceDE w:val="0"/>
              <w:autoSpaceDN w:val="0"/>
              <w:adjustRightInd w:val="0"/>
              <w:spacing w:after="0"/>
              <w:jc w:val="both"/>
              <w:rPr>
                <w:rFonts w:ascii="Calibri" w:hAnsi="Calibri" w:cs="Calibri"/>
                <w:sz w:val="24"/>
                <w:szCs w:val="24"/>
                <w:lang w:val="en-US"/>
              </w:rPr>
            </w:pPr>
            <w:r w:rsidRPr="0036351A">
              <w:rPr>
                <w:rFonts w:ascii="Times New Roman" w:hAnsi="Times New Roman" w:cs="Times New Roman"/>
                <w:sz w:val="24"/>
                <w:szCs w:val="24"/>
                <w:lang w:val="en-US"/>
              </w:rPr>
              <w:t>6</w:t>
            </w: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Рыбница</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387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6305</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381</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6252</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375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6266</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385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6348</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377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6260</w:t>
            </w:r>
          </w:p>
        </w:tc>
      </w:tr>
      <w:tr w:rsidR="00A908C8" w:rsidRPr="0036351A">
        <w:trPr>
          <w:trHeight w:val="1"/>
          <w:jc w:val="center"/>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autoSpaceDE w:val="0"/>
              <w:autoSpaceDN w:val="0"/>
              <w:adjustRightInd w:val="0"/>
              <w:spacing w:after="0"/>
              <w:jc w:val="both"/>
              <w:rPr>
                <w:rFonts w:ascii="Calibri" w:hAnsi="Calibri" w:cs="Calibri"/>
                <w:sz w:val="24"/>
                <w:szCs w:val="24"/>
                <w:lang w:val="en-US"/>
              </w:rPr>
            </w:pPr>
            <w:r w:rsidRPr="0036351A">
              <w:rPr>
                <w:rFonts w:ascii="Times New Roman" w:hAnsi="Times New Roman" w:cs="Times New Roman"/>
                <w:sz w:val="24"/>
                <w:szCs w:val="24"/>
                <w:lang w:val="en-US"/>
              </w:rPr>
              <w:t>7</w:t>
            </w: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Каменка</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140</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1827</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141</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1817</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143</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1823</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141</w:t>
            </w:r>
          </w:p>
          <w:p w:rsidR="00953837" w:rsidRPr="0036351A" w:rsidRDefault="00953837"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1783</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138</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1752</w:t>
            </w:r>
          </w:p>
        </w:tc>
      </w:tr>
      <w:tr w:rsidR="00A908C8" w:rsidRPr="0036351A">
        <w:trPr>
          <w:trHeight w:val="1"/>
          <w:jc w:val="center"/>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autoSpaceDE w:val="0"/>
              <w:autoSpaceDN w:val="0"/>
              <w:adjustRightInd w:val="0"/>
              <w:spacing w:after="0"/>
              <w:jc w:val="both"/>
              <w:rPr>
                <w:rFonts w:ascii="Calibri" w:hAnsi="Calibri" w:cs="Calibri"/>
                <w:sz w:val="24"/>
                <w:szCs w:val="24"/>
                <w:lang w:val="en-US"/>
              </w:rPr>
            </w:pPr>
            <w:r w:rsidRPr="0036351A">
              <w:rPr>
                <w:rFonts w:ascii="Times New Roman" w:hAnsi="Times New Roman" w:cs="Times New Roman"/>
                <w:sz w:val="24"/>
                <w:szCs w:val="24"/>
                <w:lang w:val="en-US"/>
              </w:rPr>
              <w:t>8</w:t>
            </w: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ООО республиканского подчинения</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9</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109</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1353</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9</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107</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1257</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9</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112</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1362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9</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111</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1362</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9</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125</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1527</w:t>
            </w:r>
          </w:p>
        </w:tc>
      </w:tr>
      <w:tr w:rsidR="00A908C8" w:rsidRPr="0036351A">
        <w:trPr>
          <w:trHeight w:val="1"/>
          <w:jc w:val="center"/>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autoSpaceDE w:val="0"/>
              <w:autoSpaceDN w:val="0"/>
              <w:adjustRightInd w:val="0"/>
              <w:spacing w:after="0"/>
              <w:jc w:val="both"/>
              <w:rPr>
                <w:rFonts w:ascii="Calibri" w:hAnsi="Calibri" w:cs="Calibri"/>
                <w:sz w:val="24"/>
                <w:szCs w:val="24"/>
                <w:lang w:val="en-US"/>
              </w:rPr>
            </w:pPr>
            <w:r w:rsidRPr="0036351A">
              <w:rPr>
                <w:rFonts w:ascii="Times New Roman" w:hAnsi="Times New Roman" w:cs="Times New Roman"/>
                <w:sz w:val="24"/>
                <w:szCs w:val="24"/>
                <w:lang w:val="en-US"/>
              </w:rPr>
              <w:t>9</w:t>
            </w: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pPr>
              <w:autoSpaceDE w:val="0"/>
              <w:autoSpaceDN w:val="0"/>
              <w:adjustRightInd w:val="0"/>
              <w:spacing w:after="0"/>
              <w:jc w:val="both"/>
              <w:rPr>
                <w:rFonts w:ascii="Times New Roman" w:hAnsi="Times New Roman" w:cs="Times New Roman"/>
                <w:sz w:val="24"/>
                <w:szCs w:val="24"/>
                <w:lang w:val="en-US"/>
              </w:rPr>
            </w:pPr>
          </w:p>
          <w:p w:rsidR="00A908C8" w:rsidRPr="0036351A" w:rsidRDefault="00A908C8">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ИТОГО:</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159</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2321</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44648</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159</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2321</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44547</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160</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2328</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45086</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160</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2363</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45188</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158</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2356</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45154</w:t>
            </w:r>
          </w:p>
        </w:tc>
      </w:tr>
    </w:tbl>
    <w:p w:rsidR="00DA59E5" w:rsidRPr="0036351A" w:rsidRDefault="00DA59E5" w:rsidP="00DA59E5">
      <w:pPr>
        <w:autoSpaceDE w:val="0"/>
        <w:autoSpaceDN w:val="0"/>
        <w:adjustRightInd w:val="0"/>
        <w:ind w:firstLine="567"/>
        <w:jc w:val="both"/>
        <w:rPr>
          <w:rFonts w:ascii="Times New Roman" w:hAnsi="Times New Roman" w:cs="Times New Roman"/>
          <w:sz w:val="24"/>
          <w:szCs w:val="24"/>
        </w:rPr>
      </w:pPr>
      <w:r w:rsidRPr="0036351A">
        <w:rPr>
          <w:rFonts w:ascii="Times New Roman CYR" w:hAnsi="Times New Roman CYR" w:cs="Times New Roman CYR"/>
          <w:sz w:val="24"/>
          <w:szCs w:val="24"/>
        </w:rPr>
        <w:t>Для реализации конституционных прав на получение обязательного основного общего образования лицами, отбывающими наказание в виде лишения свободы, Министерством просвещения со</w:t>
      </w:r>
      <w:r w:rsidR="00704466" w:rsidRPr="0036351A">
        <w:rPr>
          <w:rFonts w:ascii="Times New Roman CYR" w:hAnsi="Times New Roman CYR" w:cs="Times New Roman CYR"/>
          <w:sz w:val="24"/>
          <w:szCs w:val="24"/>
        </w:rPr>
        <w:t>вместно с Государственной службой</w:t>
      </w:r>
      <w:r w:rsidRPr="0036351A">
        <w:rPr>
          <w:rFonts w:ascii="Times New Roman CYR" w:hAnsi="Times New Roman CYR" w:cs="Times New Roman CYR"/>
          <w:sz w:val="24"/>
          <w:szCs w:val="24"/>
        </w:rPr>
        <w:t xml:space="preserve"> исполнения наказаний организован процесс обучения в Воспитательном учреждении ГСИН МЮ ПМР  с.Александровка с привлечением педагогов МОУ </w:t>
      </w:r>
      <w:r w:rsidRPr="0036351A">
        <w:rPr>
          <w:rFonts w:ascii="Times New Roman" w:hAnsi="Times New Roman" w:cs="Times New Roman"/>
          <w:sz w:val="24"/>
          <w:szCs w:val="24"/>
        </w:rPr>
        <w:t>«</w:t>
      </w:r>
      <w:r w:rsidRPr="0036351A">
        <w:rPr>
          <w:rFonts w:ascii="Times New Roman CYR" w:hAnsi="Times New Roman CYR" w:cs="Times New Roman CYR"/>
          <w:sz w:val="24"/>
          <w:szCs w:val="24"/>
        </w:rPr>
        <w:t>Каменская общеобразовательная средняя школа №2 с гимназическими классами</w:t>
      </w:r>
      <w:r w:rsidRPr="0036351A">
        <w:rPr>
          <w:rFonts w:ascii="Times New Roman" w:hAnsi="Times New Roman" w:cs="Times New Roman"/>
          <w:sz w:val="24"/>
          <w:szCs w:val="24"/>
        </w:rPr>
        <w:t>».</w:t>
      </w:r>
    </w:p>
    <w:p w:rsidR="00DA59E5" w:rsidRPr="0036351A" w:rsidRDefault="00DA59E5" w:rsidP="00DA59E5">
      <w:pPr>
        <w:autoSpaceDE w:val="0"/>
        <w:autoSpaceDN w:val="0"/>
        <w:adjustRightInd w:val="0"/>
        <w:spacing w:after="0"/>
        <w:ind w:firstLine="567"/>
        <w:jc w:val="center"/>
        <w:rPr>
          <w:rFonts w:ascii="Times New Roman CYR" w:hAnsi="Times New Roman CYR" w:cs="Times New Roman CYR"/>
          <w:sz w:val="24"/>
          <w:szCs w:val="24"/>
        </w:rPr>
      </w:pPr>
      <w:r w:rsidRPr="0036351A">
        <w:rPr>
          <w:rFonts w:ascii="Times New Roman CYR" w:hAnsi="Times New Roman CYR" w:cs="Times New Roman CYR"/>
          <w:b/>
          <w:bCs/>
          <w:sz w:val="24"/>
          <w:szCs w:val="24"/>
        </w:rPr>
        <w:t>Система специального (коррекционного) образования.</w:t>
      </w:r>
    </w:p>
    <w:p w:rsidR="00A908C8" w:rsidRPr="0036351A" w:rsidRDefault="00A908C8" w:rsidP="00A908C8">
      <w:pPr>
        <w:spacing w:after="0"/>
        <w:ind w:firstLine="709"/>
        <w:jc w:val="both"/>
        <w:rPr>
          <w:rFonts w:ascii="Times New Roman" w:hAnsi="Times New Roman" w:cs="Times New Roman"/>
          <w:sz w:val="24"/>
          <w:szCs w:val="24"/>
        </w:rPr>
      </w:pPr>
      <w:r w:rsidRPr="0036351A">
        <w:rPr>
          <w:rFonts w:ascii="Times New Roman" w:hAnsi="Times New Roman" w:cs="Times New Roman"/>
          <w:bCs/>
          <w:sz w:val="24"/>
          <w:szCs w:val="24"/>
        </w:rPr>
        <w:t xml:space="preserve">Система специального (коррекционного) образования. </w:t>
      </w:r>
      <w:r w:rsidRPr="0036351A">
        <w:rPr>
          <w:rFonts w:ascii="Times New Roman" w:hAnsi="Times New Roman" w:cs="Times New Roman"/>
          <w:sz w:val="24"/>
          <w:szCs w:val="24"/>
        </w:rPr>
        <w:t>В республике функционирует 12 специальных (коррекционных) организаций образования (далее С(К)ОО) различных видов (3 государственных,  9 муниципальных):</w:t>
      </w:r>
    </w:p>
    <w:p w:rsidR="00A908C8" w:rsidRPr="0036351A" w:rsidRDefault="00A908C8" w:rsidP="00A908C8">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- 9 общеобразовательных учреждений: 6 школ-интернатов (3 государственных, 3 муниципальных), 3 комплекса «Общеобразовательная школа – детский сад»;</w:t>
      </w:r>
    </w:p>
    <w:p w:rsidR="00A908C8" w:rsidRPr="0036351A" w:rsidRDefault="00A908C8" w:rsidP="00A908C8">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- 3 организации дошкольного образования компенсирующего вида.</w:t>
      </w:r>
    </w:p>
    <w:p w:rsidR="00A908C8" w:rsidRPr="0036351A" w:rsidRDefault="00A908C8" w:rsidP="00A908C8">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11</w:t>
      </w:r>
      <w:r w:rsidR="001A53DE" w:rsidRPr="0036351A">
        <w:rPr>
          <w:rFonts w:ascii="Times New Roman" w:hAnsi="Times New Roman" w:cs="Times New Roman"/>
          <w:sz w:val="24"/>
          <w:szCs w:val="24"/>
        </w:rPr>
        <w:t xml:space="preserve"> организаций </w:t>
      </w:r>
      <w:r w:rsidRPr="0036351A">
        <w:rPr>
          <w:rFonts w:ascii="Times New Roman" w:hAnsi="Times New Roman" w:cs="Times New Roman"/>
          <w:sz w:val="24"/>
          <w:szCs w:val="24"/>
        </w:rPr>
        <w:t xml:space="preserve">С(К)ОО расположены в городской местности и 1 </w:t>
      </w:r>
      <w:r w:rsidR="001A53DE" w:rsidRPr="0036351A">
        <w:rPr>
          <w:rFonts w:ascii="Times New Roman" w:hAnsi="Times New Roman" w:cs="Times New Roman"/>
          <w:sz w:val="24"/>
          <w:szCs w:val="24"/>
        </w:rPr>
        <w:t xml:space="preserve">- </w:t>
      </w:r>
      <w:r w:rsidRPr="0036351A">
        <w:rPr>
          <w:rFonts w:ascii="Times New Roman" w:hAnsi="Times New Roman" w:cs="Times New Roman"/>
          <w:sz w:val="24"/>
          <w:szCs w:val="24"/>
        </w:rPr>
        <w:t>в сельской(село ГлиноеСлободзейского района).</w:t>
      </w:r>
    </w:p>
    <w:p w:rsidR="00A908C8" w:rsidRPr="0036351A" w:rsidRDefault="00A908C8" w:rsidP="00A908C8">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Уменьшение количества </w:t>
      </w:r>
      <w:r w:rsidRPr="0036351A">
        <w:rPr>
          <w:rFonts w:ascii="Times New Roman" w:hAnsi="Times New Roman" w:cs="Times New Roman"/>
          <w:bCs/>
          <w:sz w:val="24"/>
          <w:szCs w:val="24"/>
        </w:rPr>
        <w:t>специальных (коррекционных)  организаций образования произошл</w:t>
      </w:r>
      <w:r w:rsidR="001A53DE" w:rsidRPr="0036351A">
        <w:rPr>
          <w:rFonts w:ascii="Times New Roman" w:hAnsi="Times New Roman" w:cs="Times New Roman"/>
          <w:bCs/>
          <w:sz w:val="24"/>
          <w:szCs w:val="24"/>
        </w:rPr>
        <w:t>о</w:t>
      </w:r>
      <w:r w:rsidRPr="0036351A">
        <w:rPr>
          <w:rFonts w:ascii="Times New Roman" w:hAnsi="Times New Roman" w:cs="Times New Roman"/>
          <w:bCs/>
          <w:sz w:val="24"/>
          <w:szCs w:val="24"/>
        </w:rPr>
        <w:t xml:space="preserve"> за счет реорганизации МС(К)ОУ </w:t>
      </w:r>
      <w:r w:rsidR="001A53DE" w:rsidRPr="0036351A">
        <w:rPr>
          <w:rFonts w:ascii="Times New Roman" w:hAnsi="Times New Roman" w:cs="Times New Roman"/>
          <w:bCs/>
          <w:sz w:val="24"/>
          <w:szCs w:val="24"/>
        </w:rPr>
        <w:t>«</w:t>
      </w:r>
      <w:r w:rsidRPr="0036351A">
        <w:rPr>
          <w:rFonts w:ascii="Times New Roman" w:hAnsi="Times New Roman" w:cs="Times New Roman"/>
          <w:bCs/>
          <w:sz w:val="24"/>
          <w:szCs w:val="24"/>
        </w:rPr>
        <w:t xml:space="preserve">Общеобразовательная школа – детский сад № 2» г. Тирасполь </w:t>
      </w:r>
      <w:r w:rsidR="001A53DE" w:rsidRPr="0036351A">
        <w:rPr>
          <w:rFonts w:ascii="Times New Roman" w:hAnsi="Times New Roman" w:cs="Times New Roman"/>
          <w:bCs/>
          <w:sz w:val="24"/>
          <w:szCs w:val="24"/>
        </w:rPr>
        <w:t>путем присоединения</w:t>
      </w:r>
      <w:r w:rsidRPr="0036351A">
        <w:rPr>
          <w:rFonts w:ascii="Times New Roman" w:hAnsi="Times New Roman" w:cs="Times New Roman"/>
          <w:bCs/>
          <w:sz w:val="24"/>
          <w:szCs w:val="24"/>
        </w:rPr>
        <w:t xml:space="preserve"> МС(К)ДОУ №7 «Лучик»г. Тирасполь в МС(К)ОУ </w:t>
      </w:r>
      <w:r w:rsidR="001A53DE" w:rsidRPr="0036351A">
        <w:rPr>
          <w:rFonts w:ascii="Times New Roman" w:hAnsi="Times New Roman" w:cs="Times New Roman"/>
          <w:bCs/>
          <w:sz w:val="24"/>
          <w:szCs w:val="24"/>
        </w:rPr>
        <w:t>«</w:t>
      </w:r>
      <w:r w:rsidRPr="0036351A">
        <w:rPr>
          <w:rFonts w:ascii="Times New Roman" w:hAnsi="Times New Roman" w:cs="Times New Roman"/>
          <w:bCs/>
          <w:sz w:val="24"/>
          <w:szCs w:val="24"/>
        </w:rPr>
        <w:t>Общеобразовательная школа – детский сад № 2» г. Тирасполь.</w:t>
      </w:r>
    </w:p>
    <w:p w:rsidR="00A908C8" w:rsidRPr="0036351A" w:rsidRDefault="00A908C8" w:rsidP="00A908C8">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Для детей с тяжелыми сложными нарушениями развития в республике функционирует                        3 Центра реабилитации дневного пребывания:</w:t>
      </w:r>
      <w:r w:rsidR="001A53DE" w:rsidRPr="0036351A">
        <w:rPr>
          <w:rFonts w:ascii="Times New Roman" w:hAnsi="Times New Roman" w:cs="Times New Roman"/>
          <w:sz w:val="24"/>
          <w:szCs w:val="24"/>
        </w:rPr>
        <w:t xml:space="preserve"> структурное подразделение </w:t>
      </w:r>
      <w:r w:rsidRPr="0036351A">
        <w:rPr>
          <w:rFonts w:ascii="Times New Roman" w:hAnsi="Times New Roman" w:cs="Times New Roman"/>
          <w:sz w:val="24"/>
          <w:szCs w:val="24"/>
        </w:rPr>
        <w:t>ГУ «</w:t>
      </w:r>
      <w:r w:rsidRPr="0036351A">
        <w:rPr>
          <w:rFonts w:ascii="Times New Roman" w:hAnsi="Times New Roman" w:cs="Times New Roman"/>
          <w:sz w:val="24"/>
          <w:szCs w:val="24"/>
          <w:shd w:val="clear" w:color="auto" w:fill="FFFFFF"/>
        </w:rPr>
        <w:t>Республиканский реабилитационный центр для детей – инвалидов»</w:t>
      </w:r>
      <w:r w:rsidRPr="0036351A">
        <w:rPr>
          <w:rFonts w:ascii="Times New Roman" w:hAnsi="Times New Roman" w:cs="Times New Roman"/>
          <w:sz w:val="24"/>
          <w:szCs w:val="24"/>
        </w:rPr>
        <w:t xml:space="preserve"> г. Бендеры,МУ «Центр реабилитации детей с особыми потребностями жизнедеятельности» г. Дубосс</w:t>
      </w:r>
      <w:r w:rsidR="0048050F" w:rsidRPr="0036351A">
        <w:rPr>
          <w:rFonts w:ascii="Times New Roman" w:hAnsi="Times New Roman" w:cs="Times New Roman"/>
          <w:sz w:val="24"/>
          <w:szCs w:val="24"/>
        </w:rPr>
        <w:t xml:space="preserve">ары,                          </w:t>
      </w:r>
      <w:r w:rsidRPr="0036351A">
        <w:rPr>
          <w:rFonts w:ascii="Times New Roman" w:hAnsi="Times New Roman" w:cs="Times New Roman"/>
          <w:sz w:val="24"/>
          <w:szCs w:val="24"/>
        </w:rPr>
        <w:t xml:space="preserve">   МУ «Центр дневного пребывания для детей с ограниченными возможностями жизнедеятельности» с. КарагашСлободзейского района. </w:t>
      </w:r>
    </w:p>
    <w:p w:rsidR="00A908C8" w:rsidRPr="0036351A" w:rsidRDefault="00A908C8" w:rsidP="00A908C8">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В специальных (коррекционных) организациях образования обучаются (воспитываются) 1494 ребенка, </w:t>
      </w:r>
      <w:r w:rsidR="001A53DE" w:rsidRPr="0036351A">
        <w:rPr>
          <w:rFonts w:ascii="Times New Roman" w:hAnsi="Times New Roman" w:cs="Times New Roman"/>
          <w:sz w:val="24"/>
          <w:szCs w:val="24"/>
        </w:rPr>
        <w:t xml:space="preserve">что </w:t>
      </w:r>
      <w:r w:rsidRPr="0036351A">
        <w:rPr>
          <w:rFonts w:ascii="Times New Roman" w:hAnsi="Times New Roman" w:cs="Times New Roman"/>
          <w:sz w:val="24"/>
          <w:szCs w:val="24"/>
        </w:rPr>
        <w:t>на 4 меньше, чем в 2018 году. Из них 524 ребенка дошкольного возраста, 970 – школьн</w:t>
      </w:r>
      <w:r w:rsidR="001A53DE" w:rsidRPr="0036351A">
        <w:rPr>
          <w:rFonts w:ascii="Times New Roman" w:hAnsi="Times New Roman" w:cs="Times New Roman"/>
          <w:sz w:val="24"/>
          <w:szCs w:val="24"/>
        </w:rPr>
        <w:t>ики</w:t>
      </w:r>
      <w:r w:rsidRPr="0036351A">
        <w:rPr>
          <w:rFonts w:ascii="Times New Roman" w:hAnsi="Times New Roman" w:cs="Times New Roman"/>
          <w:sz w:val="24"/>
          <w:szCs w:val="24"/>
        </w:rPr>
        <w:t>.</w:t>
      </w:r>
    </w:p>
    <w:p w:rsidR="00A908C8" w:rsidRPr="0036351A" w:rsidRDefault="00A908C8" w:rsidP="00A908C8">
      <w:pPr>
        <w:spacing w:after="0"/>
        <w:ind w:left="-108" w:right="-198" w:firstLine="709"/>
        <w:jc w:val="right"/>
        <w:rPr>
          <w:rFonts w:ascii="Times New Roman" w:hAnsi="Times New Roman" w:cs="Times New Roman"/>
          <w:sz w:val="24"/>
          <w:szCs w:val="24"/>
        </w:rPr>
      </w:pPr>
      <w:r w:rsidRPr="0036351A">
        <w:rPr>
          <w:rFonts w:ascii="Times New Roman" w:hAnsi="Times New Roman" w:cs="Times New Roman"/>
          <w:sz w:val="24"/>
          <w:szCs w:val="24"/>
        </w:rPr>
        <w:t>Таблица 6</w:t>
      </w:r>
    </w:p>
    <w:p w:rsidR="00A908C8" w:rsidRPr="0036351A" w:rsidRDefault="00A908C8" w:rsidP="00A908C8">
      <w:pPr>
        <w:spacing w:after="0"/>
        <w:ind w:left="-108" w:right="-198" w:firstLine="709"/>
        <w:jc w:val="center"/>
        <w:rPr>
          <w:rFonts w:ascii="Times New Roman" w:hAnsi="Times New Roman" w:cs="Times New Roman"/>
          <w:sz w:val="24"/>
          <w:szCs w:val="24"/>
        </w:rPr>
      </w:pPr>
    </w:p>
    <w:p w:rsidR="00A908C8" w:rsidRPr="0036351A" w:rsidRDefault="00A908C8" w:rsidP="00A908C8">
      <w:pPr>
        <w:spacing w:after="0"/>
        <w:ind w:left="-108" w:right="-198" w:firstLine="709"/>
        <w:jc w:val="center"/>
        <w:rPr>
          <w:rFonts w:ascii="Times New Roman" w:hAnsi="Times New Roman" w:cs="Times New Roman"/>
          <w:bCs/>
          <w:sz w:val="24"/>
          <w:szCs w:val="24"/>
        </w:rPr>
      </w:pPr>
      <w:r w:rsidRPr="0036351A">
        <w:rPr>
          <w:rFonts w:ascii="Times New Roman" w:hAnsi="Times New Roman" w:cs="Times New Roman"/>
          <w:bCs/>
          <w:sz w:val="24"/>
          <w:szCs w:val="24"/>
        </w:rPr>
        <w:lastRenderedPageBreak/>
        <w:t>Сеть специальных (коррекционных)  организаций образования</w:t>
      </w: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
        <w:gridCol w:w="3274"/>
        <w:gridCol w:w="1313"/>
        <w:gridCol w:w="1313"/>
        <w:gridCol w:w="1313"/>
        <w:gridCol w:w="1313"/>
        <w:gridCol w:w="1313"/>
      </w:tblGrid>
      <w:tr w:rsidR="00A908C8" w:rsidRPr="0036351A" w:rsidTr="00DD73F2">
        <w:trPr>
          <w:trHeight w:val="259"/>
          <w:jc w:val="center"/>
        </w:trPr>
        <w:tc>
          <w:tcPr>
            <w:tcW w:w="439" w:type="dxa"/>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3274" w:type="dxa"/>
          </w:tcPr>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 xml:space="preserve">Организации </w:t>
            </w:r>
          </w:p>
          <w:p w:rsidR="00A908C8" w:rsidRPr="0036351A" w:rsidRDefault="00A908C8" w:rsidP="00A908C8">
            <w:pPr>
              <w:spacing w:after="0"/>
              <w:jc w:val="center"/>
              <w:rPr>
                <w:rFonts w:ascii="Times New Roman" w:hAnsi="Times New Roman" w:cs="Times New Roman"/>
                <w:sz w:val="24"/>
                <w:szCs w:val="24"/>
              </w:rPr>
            </w:pPr>
            <w:r w:rsidRPr="0036351A">
              <w:rPr>
                <w:rFonts w:ascii="Times New Roman" w:hAnsi="Times New Roman" w:cs="Times New Roman"/>
                <w:sz w:val="24"/>
                <w:szCs w:val="24"/>
              </w:rPr>
              <w:t>образования</w:t>
            </w:r>
          </w:p>
        </w:tc>
        <w:tc>
          <w:tcPr>
            <w:tcW w:w="1313" w:type="dxa"/>
          </w:tcPr>
          <w:p w:rsidR="00A908C8" w:rsidRPr="0036351A" w:rsidRDefault="00A908C8" w:rsidP="00A908C8">
            <w:pPr>
              <w:spacing w:after="0"/>
              <w:ind w:left="-63" w:right="-108"/>
              <w:jc w:val="center"/>
              <w:rPr>
                <w:rFonts w:ascii="Times New Roman" w:hAnsi="Times New Roman" w:cs="Times New Roman"/>
                <w:bCs/>
                <w:sz w:val="24"/>
                <w:szCs w:val="24"/>
              </w:rPr>
            </w:pPr>
          </w:p>
          <w:p w:rsidR="00A908C8" w:rsidRPr="0036351A" w:rsidRDefault="00A908C8" w:rsidP="00A908C8">
            <w:pPr>
              <w:spacing w:after="0"/>
              <w:ind w:left="-63" w:right="-108"/>
              <w:jc w:val="center"/>
              <w:rPr>
                <w:rFonts w:ascii="Times New Roman" w:hAnsi="Times New Roman" w:cs="Times New Roman"/>
                <w:bCs/>
                <w:sz w:val="24"/>
                <w:szCs w:val="24"/>
              </w:rPr>
            </w:pPr>
            <w:r w:rsidRPr="0036351A">
              <w:rPr>
                <w:rFonts w:ascii="Times New Roman" w:hAnsi="Times New Roman" w:cs="Times New Roman"/>
                <w:bCs/>
                <w:sz w:val="24"/>
                <w:szCs w:val="24"/>
              </w:rPr>
              <w:t>2015-2016</w:t>
            </w:r>
          </w:p>
        </w:tc>
        <w:tc>
          <w:tcPr>
            <w:tcW w:w="1313" w:type="dxa"/>
          </w:tcPr>
          <w:p w:rsidR="00A908C8" w:rsidRPr="0036351A" w:rsidRDefault="00A908C8" w:rsidP="00A908C8">
            <w:pPr>
              <w:spacing w:after="0"/>
              <w:ind w:left="-63" w:right="-108"/>
              <w:jc w:val="center"/>
              <w:rPr>
                <w:rFonts w:ascii="Times New Roman" w:hAnsi="Times New Roman" w:cs="Times New Roman"/>
                <w:bCs/>
                <w:sz w:val="24"/>
                <w:szCs w:val="24"/>
              </w:rPr>
            </w:pPr>
          </w:p>
          <w:p w:rsidR="00A908C8" w:rsidRPr="0036351A" w:rsidRDefault="00A908C8" w:rsidP="00A908C8">
            <w:pPr>
              <w:spacing w:after="0"/>
              <w:ind w:left="-63" w:right="-108"/>
              <w:jc w:val="center"/>
              <w:rPr>
                <w:rFonts w:ascii="Times New Roman" w:hAnsi="Times New Roman" w:cs="Times New Roman"/>
                <w:bCs/>
                <w:sz w:val="24"/>
                <w:szCs w:val="24"/>
              </w:rPr>
            </w:pPr>
            <w:r w:rsidRPr="0036351A">
              <w:rPr>
                <w:rFonts w:ascii="Times New Roman" w:hAnsi="Times New Roman" w:cs="Times New Roman"/>
                <w:bCs/>
                <w:sz w:val="24"/>
                <w:szCs w:val="24"/>
              </w:rPr>
              <w:t>2016-2017</w:t>
            </w:r>
          </w:p>
        </w:tc>
        <w:tc>
          <w:tcPr>
            <w:tcW w:w="1313" w:type="dxa"/>
          </w:tcPr>
          <w:p w:rsidR="00A908C8" w:rsidRPr="0036351A" w:rsidRDefault="00A908C8" w:rsidP="00A908C8">
            <w:pPr>
              <w:spacing w:after="0"/>
              <w:ind w:left="-63" w:right="-108"/>
              <w:jc w:val="center"/>
              <w:rPr>
                <w:rFonts w:ascii="Times New Roman" w:hAnsi="Times New Roman" w:cs="Times New Roman"/>
                <w:sz w:val="24"/>
                <w:szCs w:val="24"/>
              </w:rPr>
            </w:pPr>
          </w:p>
          <w:p w:rsidR="00A908C8" w:rsidRPr="0036351A" w:rsidRDefault="00A908C8" w:rsidP="00A908C8">
            <w:pPr>
              <w:spacing w:after="0"/>
              <w:ind w:left="-63" w:right="-108"/>
              <w:jc w:val="center"/>
              <w:rPr>
                <w:rFonts w:ascii="Times New Roman" w:hAnsi="Times New Roman" w:cs="Times New Roman"/>
                <w:sz w:val="24"/>
                <w:szCs w:val="24"/>
              </w:rPr>
            </w:pPr>
            <w:r w:rsidRPr="0036351A">
              <w:rPr>
                <w:rFonts w:ascii="Times New Roman" w:hAnsi="Times New Roman" w:cs="Times New Roman"/>
                <w:sz w:val="24"/>
                <w:szCs w:val="24"/>
              </w:rPr>
              <w:t>2017-2018</w:t>
            </w:r>
          </w:p>
        </w:tc>
        <w:tc>
          <w:tcPr>
            <w:tcW w:w="1313" w:type="dxa"/>
          </w:tcPr>
          <w:p w:rsidR="00A908C8" w:rsidRPr="0036351A" w:rsidRDefault="00A908C8" w:rsidP="00A908C8">
            <w:pPr>
              <w:spacing w:after="0"/>
              <w:ind w:left="-63" w:right="-108"/>
              <w:jc w:val="center"/>
              <w:rPr>
                <w:rFonts w:ascii="Times New Roman" w:hAnsi="Times New Roman" w:cs="Times New Roman"/>
                <w:sz w:val="24"/>
                <w:szCs w:val="24"/>
              </w:rPr>
            </w:pPr>
          </w:p>
          <w:p w:rsidR="00A908C8" w:rsidRPr="0036351A" w:rsidRDefault="00A908C8" w:rsidP="00A908C8">
            <w:pPr>
              <w:spacing w:after="0"/>
              <w:ind w:left="-63" w:right="-108"/>
              <w:jc w:val="center"/>
              <w:rPr>
                <w:rFonts w:ascii="Times New Roman" w:hAnsi="Times New Roman" w:cs="Times New Roman"/>
                <w:sz w:val="24"/>
                <w:szCs w:val="24"/>
              </w:rPr>
            </w:pPr>
            <w:r w:rsidRPr="0036351A">
              <w:rPr>
                <w:rFonts w:ascii="Times New Roman" w:hAnsi="Times New Roman" w:cs="Times New Roman"/>
                <w:sz w:val="24"/>
                <w:szCs w:val="24"/>
              </w:rPr>
              <w:t>2018-2019</w:t>
            </w:r>
          </w:p>
        </w:tc>
        <w:tc>
          <w:tcPr>
            <w:tcW w:w="1313" w:type="dxa"/>
            <w:shd w:val="clear" w:color="auto" w:fill="auto"/>
          </w:tcPr>
          <w:p w:rsidR="00A908C8" w:rsidRPr="0036351A" w:rsidRDefault="00A908C8" w:rsidP="00A908C8">
            <w:pPr>
              <w:spacing w:after="0"/>
              <w:ind w:left="-63" w:right="-108"/>
              <w:jc w:val="center"/>
              <w:rPr>
                <w:rFonts w:ascii="Times New Roman" w:hAnsi="Times New Roman" w:cs="Times New Roman"/>
                <w:sz w:val="24"/>
                <w:szCs w:val="24"/>
              </w:rPr>
            </w:pPr>
          </w:p>
          <w:p w:rsidR="00A908C8" w:rsidRPr="0036351A" w:rsidRDefault="00A908C8" w:rsidP="00A908C8">
            <w:pPr>
              <w:spacing w:after="0"/>
              <w:ind w:left="-63" w:right="-108"/>
              <w:jc w:val="center"/>
              <w:rPr>
                <w:rFonts w:ascii="Times New Roman" w:hAnsi="Times New Roman" w:cs="Times New Roman"/>
                <w:sz w:val="24"/>
                <w:szCs w:val="24"/>
              </w:rPr>
            </w:pPr>
            <w:r w:rsidRPr="0036351A">
              <w:rPr>
                <w:rFonts w:ascii="Times New Roman" w:hAnsi="Times New Roman" w:cs="Times New Roman"/>
                <w:sz w:val="24"/>
                <w:szCs w:val="24"/>
              </w:rPr>
              <w:t>2019-2020</w:t>
            </w:r>
          </w:p>
        </w:tc>
      </w:tr>
      <w:tr w:rsidR="00A908C8" w:rsidRPr="0036351A" w:rsidTr="00DD73F2">
        <w:trPr>
          <w:trHeight w:val="259"/>
          <w:jc w:val="center"/>
        </w:trPr>
        <w:tc>
          <w:tcPr>
            <w:tcW w:w="439" w:type="dxa"/>
          </w:tcPr>
          <w:p w:rsidR="00A908C8" w:rsidRPr="0036351A" w:rsidRDefault="00A908C8" w:rsidP="00A908C8">
            <w:pPr>
              <w:spacing w:after="0"/>
              <w:ind w:right="-91"/>
              <w:jc w:val="center"/>
              <w:rPr>
                <w:rFonts w:ascii="Times New Roman" w:hAnsi="Times New Roman" w:cs="Times New Roman"/>
                <w:sz w:val="24"/>
                <w:szCs w:val="24"/>
              </w:rPr>
            </w:pPr>
          </w:p>
          <w:p w:rsidR="00A908C8" w:rsidRPr="0036351A" w:rsidRDefault="00A908C8" w:rsidP="00A908C8">
            <w:pPr>
              <w:spacing w:after="0"/>
              <w:ind w:right="-91"/>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3274" w:type="dxa"/>
          </w:tcPr>
          <w:p w:rsidR="00A908C8" w:rsidRPr="0036351A" w:rsidRDefault="00A908C8" w:rsidP="00A908C8">
            <w:pPr>
              <w:spacing w:after="0"/>
              <w:ind w:right="-91"/>
              <w:rPr>
                <w:rFonts w:ascii="Times New Roman" w:hAnsi="Times New Roman" w:cs="Times New Roman"/>
                <w:sz w:val="24"/>
                <w:szCs w:val="24"/>
              </w:rPr>
            </w:pPr>
          </w:p>
          <w:p w:rsidR="00A908C8" w:rsidRPr="0036351A" w:rsidRDefault="00A908C8" w:rsidP="00A908C8">
            <w:pPr>
              <w:spacing w:after="0"/>
              <w:ind w:right="-91"/>
              <w:rPr>
                <w:rFonts w:ascii="Times New Roman" w:hAnsi="Times New Roman" w:cs="Times New Roman"/>
                <w:sz w:val="24"/>
                <w:szCs w:val="24"/>
              </w:rPr>
            </w:pPr>
            <w:r w:rsidRPr="0036351A">
              <w:rPr>
                <w:rFonts w:ascii="Times New Roman" w:hAnsi="Times New Roman" w:cs="Times New Roman"/>
                <w:sz w:val="24"/>
                <w:szCs w:val="24"/>
              </w:rPr>
              <w:t xml:space="preserve">ГОУ «С(К)ОШИ </w:t>
            </w:r>
            <w:r w:rsidRPr="0036351A">
              <w:rPr>
                <w:rFonts w:ascii="Times New Roman" w:hAnsi="Times New Roman" w:cs="Times New Roman"/>
                <w:sz w:val="24"/>
                <w:szCs w:val="24"/>
                <w:lang w:val="en-US"/>
              </w:rPr>
              <w:t>I</w:t>
            </w:r>
            <w:r w:rsidRPr="0036351A">
              <w:rPr>
                <w:rFonts w:ascii="Times New Roman" w:hAnsi="Times New Roman" w:cs="Times New Roman"/>
                <w:sz w:val="24"/>
                <w:szCs w:val="24"/>
              </w:rPr>
              <w:t xml:space="preserve"> – </w:t>
            </w:r>
            <w:r w:rsidRPr="0036351A">
              <w:rPr>
                <w:rFonts w:ascii="Times New Roman" w:hAnsi="Times New Roman" w:cs="Times New Roman"/>
                <w:sz w:val="24"/>
                <w:szCs w:val="24"/>
                <w:lang w:val="en-US"/>
              </w:rPr>
              <w:t>II</w:t>
            </w:r>
            <w:r w:rsidRPr="0036351A">
              <w:rPr>
                <w:rFonts w:ascii="Times New Roman" w:hAnsi="Times New Roman" w:cs="Times New Roman"/>
                <w:sz w:val="24"/>
                <w:szCs w:val="24"/>
              </w:rPr>
              <w:t xml:space="preserve">, </w:t>
            </w:r>
            <w:r w:rsidRPr="0036351A">
              <w:rPr>
                <w:rFonts w:ascii="Times New Roman" w:hAnsi="Times New Roman" w:cs="Times New Roman"/>
                <w:sz w:val="24"/>
                <w:szCs w:val="24"/>
                <w:lang w:val="en-US"/>
              </w:rPr>
              <w:t>V</w:t>
            </w:r>
            <w:r w:rsidRPr="0036351A">
              <w:rPr>
                <w:rFonts w:ascii="Times New Roman" w:hAnsi="Times New Roman" w:cs="Times New Roman"/>
                <w:sz w:val="24"/>
                <w:szCs w:val="24"/>
              </w:rPr>
              <w:t xml:space="preserve"> видов» г. Тирасполь</w:t>
            </w:r>
          </w:p>
        </w:tc>
        <w:tc>
          <w:tcPr>
            <w:tcW w:w="1313" w:type="dxa"/>
          </w:tcPr>
          <w:p w:rsidR="00A908C8" w:rsidRPr="0036351A" w:rsidRDefault="00A908C8" w:rsidP="00A908C8">
            <w:pPr>
              <w:spacing w:after="0"/>
              <w:ind w:left="-63" w:right="-180"/>
              <w:jc w:val="center"/>
              <w:rPr>
                <w:rFonts w:ascii="Times New Roman" w:hAnsi="Times New Roman" w:cs="Times New Roman"/>
                <w:bCs/>
                <w:sz w:val="24"/>
                <w:szCs w:val="24"/>
              </w:rPr>
            </w:pPr>
            <w:r w:rsidRPr="0036351A">
              <w:rPr>
                <w:rFonts w:ascii="Times New Roman" w:hAnsi="Times New Roman" w:cs="Times New Roman"/>
                <w:bCs/>
                <w:sz w:val="24"/>
                <w:szCs w:val="24"/>
              </w:rPr>
              <w:t>270</w:t>
            </w:r>
          </w:p>
          <w:p w:rsidR="00A908C8" w:rsidRPr="0036351A" w:rsidRDefault="00A908C8" w:rsidP="00A908C8">
            <w:pPr>
              <w:spacing w:after="0"/>
              <w:ind w:left="-63" w:right="-180"/>
              <w:jc w:val="center"/>
              <w:rPr>
                <w:rFonts w:ascii="Times New Roman" w:hAnsi="Times New Roman" w:cs="Times New Roman"/>
                <w:sz w:val="24"/>
                <w:szCs w:val="24"/>
              </w:rPr>
            </w:pPr>
            <w:r w:rsidRPr="0036351A">
              <w:rPr>
                <w:rFonts w:ascii="Times New Roman" w:hAnsi="Times New Roman" w:cs="Times New Roman"/>
                <w:sz w:val="24"/>
                <w:szCs w:val="24"/>
              </w:rPr>
              <w:t>дошк. 47</w:t>
            </w:r>
          </w:p>
          <w:p w:rsidR="00A908C8" w:rsidRPr="0036351A" w:rsidRDefault="00A908C8" w:rsidP="00A908C8">
            <w:pPr>
              <w:spacing w:after="0"/>
              <w:ind w:left="-63" w:right="-180"/>
              <w:jc w:val="center"/>
              <w:rPr>
                <w:rFonts w:ascii="Times New Roman" w:hAnsi="Times New Roman" w:cs="Times New Roman"/>
                <w:sz w:val="24"/>
                <w:szCs w:val="24"/>
              </w:rPr>
            </w:pPr>
            <w:r w:rsidRPr="0036351A">
              <w:rPr>
                <w:rFonts w:ascii="Times New Roman" w:hAnsi="Times New Roman" w:cs="Times New Roman"/>
                <w:sz w:val="24"/>
                <w:szCs w:val="24"/>
              </w:rPr>
              <w:t>уч-ся 223</w:t>
            </w:r>
          </w:p>
        </w:tc>
        <w:tc>
          <w:tcPr>
            <w:tcW w:w="1313" w:type="dxa"/>
          </w:tcPr>
          <w:p w:rsidR="00A908C8" w:rsidRPr="0036351A" w:rsidRDefault="00A908C8" w:rsidP="00A908C8">
            <w:pPr>
              <w:spacing w:after="0"/>
              <w:ind w:left="-63" w:right="-180"/>
              <w:jc w:val="center"/>
              <w:rPr>
                <w:rFonts w:ascii="Times New Roman" w:hAnsi="Times New Roman" w:cs="Times New Roman"/>
                <w:bCs/>
                <w:sz w:val="24"/>
                <w:szCs w:val="24"/>
              </w:rPr>
            </w:pPr>
            <w:r w:rsidRPr="0036351A">
              <w:rPr>
                <w:rFonts w:ascii="Times New Roman" w:hAnsi="Times New Roman" w:cs="Times New Roman"/>
                <w:bCs/>
                <w:sz w:val="24"/>
                <w:szCs w:val="24"/>
              </w:rPr>
              <w:t>248</w:t>
            </w:r>
          </w:p>
          <w:p w:rsidR="00A908C8" w:rsidRPr="0036351A" w:rsidRDefault="00A908C8" w:rsidP="00A908C8">
            <w:pPr>
              <w:spacing w:after="0"/>
              <w:ind w:left="-63" w:right="-180"/>
              <w:jc w:val="center"/>
              <w:rPr>
                <w:rFonts w:ascii="Times New Roman" w:hAnsi="Times New Roman" w:cs="Times New Roman"/>
                <w:sz w:val="24"/>
                <w:szCs w:val="24"/>
              </w:rPr>
            </w:pPr>
            <w:r w:rsidRPr="0036351A">
              <w:rPr>
                <w:rFonts w:ascii="Times New Roman" w:hAnsi="Times New Roman" w:cs="Times New Roman"/>
                <w:sz w:val="24"/>
                <w:szCs w:val="24"/>
              </w:rPr>
              <w:t>дошк. 49</w:t>
            </w:r>
          </w:p>
          <w:p w:rsidR="00A908C8" w:rsidRPr="0036351A" w:rsidRDefault="00A908C8" w:rsidP="00A908C8">
            <w:pPr>
              <w:spacing w:after="0"/>
              <w:ind w:left="-63" w:right="-180"/>
              <w:jc w:val="center"/>
              <w:rPr>
                <w:rFonts w:ascii="Times New Roman" w:hAnsi="Times New Roman" w:cs="Times New Roman"/>
                <w:sz w:val="24"/>
                <w:szCs w:val="24"/>
              </w:rPr>
            </w:pPr>
            <w:r w:rsidRPr="0036351A">
              <w:rPr>
                <w:rFonts w:ascii="Times New Roman" w:hAnsi="Times New Roman" w:cs="Times New Roman"/>
                <w:sz w:val="24"/>
                <w:szCs w:val="24"/>
              </w:rPr>
              <w:t>уч-ся 199</w:t>
            </w:r>
          </w:p>
        </w:tc>
        <w:tc>
          <w:tcPr>
            <w:tcW w:w="1313" w:type="dxa"/>
          </w:tcPr>
          <w:p w:rsidR="00A908C8" w:rsidRPr="0036351A" w:rsidRDefault="00A908C8" w:rsidP="00A908C8">
            <w:pPr>
              <w:spacing w:after="0"/>
              <w:ind w:left="-63" w:right="-180"/>
              <w:jc w:val="center"/>
              <w:rPr>
                <w:rFonts w:ascii="Times New Roman" w:hAnsi="Times New Roman" w:cs="Times New Roman"/>
                <w:bCs/>
                <w:sz w:val="24"/>
                <w:szCs w:val="24"/>
              </w:rPr>
            </w:pPr>
            <w:r w:rsidRPr="0036351A">
              <w:rPr>
                <w:rFonts w:ascii="Times New Roman" w:hAnsi="Times New Roman" w:cs="Times New Roman"/>
                <w:bCs/>
                <w:sz w:val="24"/>
                <w:szCs w:val="24"/>
              </w:rPr>
              <w:t>260</w:t>
            </w:r>
          </w:p>
          <w:p w:rsidR="00A908C8" w:rsidRPr="0036351A" w:rsidRDefault="00A908C8" w:rsidP="00A908C8">
            <w:pPr>
              <w:spacing w:after="0"/>
              <w:ind w:left="-63" w:right="-180"/>
              <w:jc w:val="center"/>
              <w:rPr>
                <w:rFonts w:ascii="Times New Roman" w:hAnsi="Times New Roman" w:cs="Times New Roman"/>
                <w:sz w:val="24"/>
                <w:szCs w:val="24"/>
              </w:rPr>
            </w:pPr>
            <w:r w:rsidRPr="0036351A">
              <w:rPr>
                <w:rFonts w:ascii="Times New Roman" w:hAnsi="Times New Roman" w:cs="Times New Roman"/>
                <w:sz w:val="24"/>
                <w:szCs w:val="24"/>
              </w:rPr>
              <w:t>дошк. 37</w:t>
            </w:r>
          </w:p>
          <w:p w:rsidR="00A908C8" w:rsidRPr="0036351A" w:rsidRDefault="00A908C8" w:rsidP="00A908C8">
            <w:pPr>
              <w:spacing w:after="0"/>
              <w:ind w:left="-63" w:right="-180"/>
              <w:jc w:val="center"/>
              <w:rPr>
                <w:rFonts w:ascii="Times New Roman" w:hAnsi="Times New Roman" w:cs="Times New Roman"/>
                <w:sz w:val="24"/>
                <w:szCs w:val="24"/>
              </w:rPr>
            </w:pPr>
            <w:r w:rsidRPr="0036351A">
              <w:rPr>
                <w:rFonts w:ascii="Times New Roman" w:hAnsi="Times New Roman" w:cs="Times New Roman"/>
                <w:sz w:val="24"/>
                <w:szCs w:val="24"/>
              </w:rPr>
              <w:t>уч-ся 223</w:t>
            </w:r>
          </w:p>
        </w:tc>
        <w:tc>
          <w:tcPr>
            <w:tcW w:w="1313" w:type="dxa"/>
          </w:tcPr>
          <w:p w:rsidR="00A908C8" w:rsidRPr="0036351A" w:rsidRDefault="00A908C8" w:rsidP="00A908C8">
            <w:pPr>
              <w:spacing w:after="0"/>
              <w:ind w:left="-63" w:right="-180"/>
              <w:jc w:val="center"/>
              <w:rPr>
                <w:rFonts w:ascii="Times New Roman" w:hAnsi="Times New Roman" w:cs="Times New Roman"/>
                <w:bCs/>
                <w:sz w:val="24"/>
                <w:szCs w:val="24"/>
              </w:rPr>
            </w:pPr>
            <w:r w:rsidRPr="0036351A">
              <w:rPr>
                <w:rFonts w:ascii="Times New Roman" w:hAnsi="Times New Roman" w:cs="Times New Roman"/>
                <w:bCs/>
                <w:sz w:val="24"/>
                <w:szCs w:val="24"/>
              </w:rPr>
              <w:t>257</w:t>
            </w:r>
          </w:p>
          <w:p w:rsidR="00A908C8" w:rsidRPr="0036351A" w:rsidRDefault="00A908C8" w:rsidP="00A908C8">
            <w:pPr>
              <w:spacing w:after="0"/>
              <w:ind w:left="-63" w:right="-180"/>
              <w:jc w:val="center"/>
              <w:rPr>
                <w:rFonts w:ascii="Times New Roman" w:hAnsi="Times New Roman" w:cs="Times New Roman"/>
                <w:sz w:val="24"/>
                <w:szCs w:val="24"/>
              </w:rPr>
            </w:pPr>
            <w:r w:rsidRPr="0036351A">
              <w:rPr>
                <w:rFonts w:ascii="Times New Roman" w:hAnsi="Times New Roman" w:cs="Times New Roman"/>
                <w:sz w:val="24"/>
                <w:szCs w:val="24"/>
              </w:rPr>
              <w:t>дошк. 38</w:t>
            </w:r>
          </w:p>
          <w:p w:rsidR="00A908C8" w:rsidRPr="0036351A" w:rsidRDefault="00A908C8" w:rsidP="00A908C8">
            <w:pPr>
              <w:spacing w:after="0"/>
              <w:ind w:left="-63" w:right="-180"/>
              <w:jc w:val="center"/>
              <w:rPr>
                <w:rFonts w:ascii="Times New Roman" w:hAnsi="Times New Roman" w:cs="Times New Roman"/>
                <w:sz w:val="24"/>
                <w:szCs w:val="24"/>
              </w:rPr>
            </w:pPr>
            <w:r w:rsidRPr="0036351A">
              <w:rPr>
                <w:rFonts w:ascii="Times New Roman" w:hAnsi="Times New Roman" w:cs="Times New Roman"/>
                <w:sz w:val="24"/>
                <w:szCs w:val="24"/>
              </w:rPr>
              <w:t>уч-ся 219</w:t>
            </w:r>
          </w:p>
        </w:tc>
        <w:tc>
          <w:tcPr>
            <w:tcW w:w="1313" w:type="dxa"/>
            <w:shd w:val="clear" w:color="auto" w:fill="auto"/>
          </w:tcPr>
          <w:p w:rsidR="00A908C8" w:rsidRPr="0036351A" w:rsidRDefault="00A908C8" w:rsidP="00A908C8">
            <w:pPr>
              <w:spacing w:after="0"/>
              <w:ind w:left="-63" w:right="-180"/>
              <w:jc w:val="center"/>
              <w:rPr>
                <w:rFonts w:ascii="Times New Roman" w:hAnsi="Times New Roman" w:cs="Times New Roman"/>
                <w:bCs/>
                <w:sz w:val="24"/>
                <w:szCs w:val="24"/>
              </w:rPr>
            </w:pPr>
            <w:r w:rsidRPr="0036351A">
              <w:rPr>
                <w:rFonts w:ascii="Times New Roman" w:hAnsi="Times New Roman" w:cs="Times New Roman"/>
                <w:bCs/>
                <w:sz w:val="24"/>
                <w:szCs w:val="24"/>
              </w:rPr>
              <w:t>244</w:t>
            </w:r>
          </w:p>
          <w:p w:rsidR="00A908C8" w:rsidRPr="0036351A" w:rsidRDefault="00A908C8" w:rsidP="00A908C8">
            <w:pPr>
              <w:spacing w:after="0"/>
              <w:ind w:left="-63" w:right="-180"/>
              <w:jc w:val="center"/>
              <w:rPr>
                <w:rFonts w:ascii="Times New Roman" w:hAnsi="Times New Roman" w:cs="Times New Roman"/>
                <w:sz w:val="24"/>
                <w:szCs w:val="24"/>
              </w:rPr>
            </w:pPr>
            <w:r w:rsidRPr="0036351A">
              <w:rPr>
                <w:rFonts w:ascii="Times New Roman" w:hAnsi="Times New Roman" w:cs="Times New Roman"/>
                <w:sz w:val="24"/>
                <w:szCs w:val="24"/>
              </w:rPr>
              <w:t>дошк. 43</w:t>
            </w:r>
          </w:p>
          <w:p w:rsidR="00A908C8" w:rsidRPr="0036351A" w:rsidRDefault="00A908C8" w:rsidP="00A908C8">
            <w:pPr>
              <w:spacing w:after="0"/>
              <w:ind w:left="-63" w:right="-180"/>
              <w:jc w:val="center"/>
              <w:rPr>
                <w:rFonts w:ascii="Times New Roman" w:hAnsi="Times New Roman" w:cs="Times New Roman"/>
                <w:sz w:val="24"/>
                <w:szCs w:val="24"/>
              </w:rPr>
            </w:pPr>
            <w:r w:rsidRPr="0036351A">
              <w:rPr>
                <w:rFonts w:ascii="Times New Roman" w:hAnsi="Times New Roman" w:cs="Times New Roman"/>
                <w:sz w:val="24"/>
                <w:szCs w:val="24"/>
              </w:rPr>
              <w:t>уч-ся 201</w:t>
            </w:r>
          </w:p>
        </w:tc>
      </w:tr>
      <w:tr w:rsidR="00A908C8" w:rsidRPr="0036351A" w:rsidTr="00DD73F2">
        <w:trPr>
          <w:trHeight w:val="244"/>
          <w:jc w:val="center"/>
        </w:trPr>
        <w:tc>
          <w:tcPr>
            <w:tcW w:w="439" w:type="dxa"/>
          </w:tcPr>
          <w:p w:rsidR="00A908C8" w:rsidRPr="0036351A" w:rsidRDefault="00A908C8" w:rsidP="00A908C8">
            <w:pPr>
              <w:spacing w:after="0"/>
              <w:ind w:right="-91"/>
              <w:jc w:val="center"/>
              <w:rPr>
                <w:rFonts w:ascii="Times New Roman" w:hAnsi="Times New Roman" w:cs="Times New Roman"/>
                <w:sz w:val="24"/>
                <w:szCs w:val="24"/>
              </w:rPr>
            </w:pPr>
          </w:p>
          <w:p w:rsidR="00A908C8" w:rsidRPr="0036351A" w:rsidRDefault="00A908C8" w:rsidP="00A908C8">
            <w:pPr>
              <w:spacing w:after="0"/>
              <w:ind w:right="-91"/>
              <w:jc w:val="center"/>
              <w:rPr>
                <w:rFonts w:ascii="Times New Roman" w:hAnsi="Times New Roman" w:cs="Times New Roman"/>
                <w:sz w:val="24"/>
                <w:szCs w:val="24"/>
              </w:rPr>
            </w:pPr>
            <w:r w:rsidRPr="0036351A">
              <w:rPr>
                <w:rFonts w:ascii="Times New Roman" w:hAnsi="Times New Roman" w:cs="Times New Roman"/>
                <w:sz w:val="24"/>
                <w:szCs w:val="24"/>
              </w:rPr>
              <w:t>2</w:t>
            </w:r>
          </w:p>
        </w:tc>
        <w:tc>
          <w:tcPr>
            <w:tcW w:w="3274" w:type="dxa"/>
          </w:tcPr>
          <w:p w:rsidR="00A908C8" w:rsidRPr="0036351A" w:rsidRDefault="00A908C8" w:rsidP="00A908C8">
            <w:pPr>
              <w:spacing w:after="0"/>
              <w:ind w:right="-91"/>
              <w:rPr>
                <w:rFonts w:ascii="Times New Roman" w:hAnsi="Times New Roman" w:cs="Times New Roman"/>
                <w:sz w:val="24"/>
                <w:szCs w:val="24"/>
              </w:rPr>
            </w:pPr>
          </w:p>
          <w:p w:rsidR="00A908C8" w:rsidRPr="0036351A" w:rsidRDefault="00A908C8" w:rsidP="00A908C8">
            <w:pPr>
              <w:spacing w:after="0"/>
              <w:ind w:right="-91"/>
              <w:rPr>
                <w:rFonts w:ascii="Times New Roman" w:hAnsi="Times New Roman" w:cs="Times New Roman"/>
                <w:sz w:val="24"/>
                <w:szCs w:val="24"/>
              </w:rPr>
            </w:pPr>
            <w:r w:rsidRPr="0036351A">
              <w:rPr>
                <w:rFonts w:ascii="Times New Roman" w:hAnsi="Times New Roman" w:cs="Times New Roman"/>
                <w:sz w:val="24"/>
                <w:szCs w:val="24"/>
              </w:rPr>
              <w:t xml:space="preserve">ГОУ «Бендерская С(К)ОШИ </w:t>
            </w:r>
            <w:r w:rsidRPr="0036351A">
              <w:rPr>
                <w:rFonts w:ascii="Times New Roman" w:hAnsi="Times New Roman" w:cs="Times New Roman"/>
                <w:sz w:val="24"/>
                <w:szCs w:val="24"/>
                <w:lang w:val="en-US"/>
              </w:rPr>
              <w:t>III</w:t>
            </w:r>
            <w:r w:rsidRPr="0036351A">
              <w:rPr>
                <w:rFonts w:ascii="Times New Roman" w:hAnsi="Times New Roman" w:cs="Times New Roman"/>
                <w:sz w:val="24"/>
                <w:szCs w:val="24"/>
              </w:rPr>
              <w:t xml:space="preserve">, </w:t>
            </w:r>
            <w:r w:rsidRPr="0036351A">
              <w:rPr>
                <w:rFonts w:ascii="Times New Roman" w:hAnsi="Times New Roman" w:cs="Times New Roman"/>
                <w:sz w:val="24"/>
                <w:szCs w:val="24"/>
                <w:lang w:val="en-US"/>
              </w:rPr>
              <w:t>IV</w:t>
            </w:r>
            <w:r w:rsidRPr="0036351A">
              <w:rPr>
                <w:rFonts w:ascii="Times New Roman" w:hAnsi="Times New Roman" w:cs="Times New Roman"/>
                <w:sz w:val="24"/>
                <w:szCs w:val="24"/>
              </w:rPr>
              <w:t xml:space="preserve">, </w:t>
            </w:r>
            <w:r w:rsidRPr="0036351A">
              <w:rPr>
                <w:rFonts w:ascii="Times New Roman" w:hAnsi="Times New Roman" w:cs="Times New Roman"/>
                <w:sz w:val="24"/>
                <w:szCs w:val="24"/>
                <w:lang w:val="en-US"/>
              </w:rPr>
              <w:t>VII</w:t>
            </w:r>
            <w:r w:rsidRPr="0036351A">
              <w:rPr>
                <w:rFonts w:ascii="Times New Roman" w:hAnsi="Times New Roman" w:cs="Times New Roman"/>
                <w:sz w:val="24"/>
                <w:szCs w:val="24"/>
              </w:rPr>
              <w:t xml:space="preserve"> видов»</w:t>
            </w:r>
          </w:p>
        </w:tc>
        <w:tc>
          <w:tcPr>
            <w:tcW w:w="1313" w:type="dxa"/>
          </w:tcPr>
          <w:p w:rsidR="00A908C8" w:rsidRPr="0036351A" w:rsidRDefault="00A908C8" w:rsidP="00A908C8">
            <w:pPr>
              <w:spacing w:after="0"/>
              <w:ind w:right="-108"/>
              <w:jc w:val="center"/>
              <w:rPr>
                <w:rFonts w:ascii="Times New Roman" w:hAnsi="Times New Roman" w:cs="Times New Roman"/>
                <w:bCs/>
                <w:sz w:val="24"/>
                <w:szCs w:val="24"/>
              </w:rPr>
            </w:pPr>
            <w:r w:rsidRPr="0036351A">
              <w:rPr>
                <w:rFonts w:ascii="Times New Roman" w:hAnsi="Times New Roman" w:cs="Times New Roman"/>
                <w:bCs/>
                <w:sz w:val="24"/>
                <w:szCs w:val="24"/>
              </w:rPr>
              <w:t>101</w:t>
            </w:r>
          </w:p>
          <w:p w:rsidR="00A908C8" w:rsidRPr="0036351A" w:rsidRDefault="00A908C8" w:rsidP="00A908C8">
            <w:pPr>
              <w:spacing w:after="0"/>
              <w:ind w:right="-108"/>
              <w:jc w:val="center"/>
              <w:rPr>
                <w:rFonts w:ascii="Times New Roman" w:hAnsi="Times New Roman" w:cs="Times New Roman"/>
                <w:sz w:val="24"/>
                <w:szCs w:val="24"/>
              </w:rPr>
            </w:pPr>
            <w:r w:rsidRPr="0036351A">
              <w:rPr>
                <w:rFonts w:ascii="Times New Roman" w:hAnsi="Times New Roman" w:cs="Times New Roman"/>
                <w:sz w:val="24"/>
                <w:szCs w:val="24"/>
              </w:rPr>
              <w:t>дошк. 12</w:t>
            </w:r>
          </w:p>
          <w:p w:rsidR="00A908C8" w:rsidRPr="0036351A" w:rsidRDefault="00A908C8" w:rsidP="00A908C8">
            <w:pPr>
              <w:spacing w:after="0"/>
              <w:ind w:right="-108"/>
              <w:jc w:val="center"/>
              <w:rPr>
                <w:rFonts w:ascii="Times New Roman" w:hAnsi="Times New Roman" w:cs="Times New Roman"/>
                <w:bCs/>
                <w:sz w:val="24"/>
                <w:szCs w:val="24"/>
              </w:rPr>
            </w:pPr>
            <w:r w:rsidRPr="0036351A">
              <w:rPr>
                <w:rFonts w:ascii="Times New Roman" w:hAnsi="Times New Roman" w:cs="Times New Roman"/>
                <w:sz w:val="24"/>
                <w:szCs w:val="24"/>
              </w:rPr>
              <w:t>уч-ся 89</w:t>
            </w:r>
          </w:p>
        </w:tc>
        <w:tc>
          <w:tcPr>
            <w:tcW w:w="1313" w:type="dxa"/>
          </w:tcPr>
          <w:p w:rsidR="00A908C8" w:rsidRPr="0036351A" w:rsidRDefault="00A908C8" w:rsidP="00A908C8">
            <w:pPr>
              <w:spacing w:after="0"/>
              <w:ind w:right="-108"/>
              <w:jc w:val="center"/>
              <w:rPr>
                <w:rFonts w:ascii="Times New Roman" w:hAnsi="Times New Roman" w:cs="Times New Roman"/>
                <w:bCs/>
                <w:sz w:val="24"/>
                <w:szCs w:val="24"/>
              </w:rPr>
            </w:pPr>
            <w:r w:rsidRPr="0036351A">
              <w:rPr>
                <w:rFonts w:ascii="Times New Roman" w:hAnsi="Times New Roman" w:cs="Times New Roman"/>
                <w:bCs/>
                <w:sz w:val="24"/>
                <w:szCs w:val="24"/>
              </w:rPr>
              <w:t>103</w:t>
            </w:r>
          </w:p>
          <w:p w:rsidR="00A908C8" w:rsidRPr="0036351A" w:rsidRDefault="00A908C8" w:rsidP="00A908C8">
            <w:pPr>
              <w:spacing w:after="0"/>
              <w:ind w:right="-108"/>
              <w:jc w:val="center"/>
              <w:rPr>
                <w:rFonts w:ascii="Times New Roman" w:hAnsi="Times New Roman" w:cs="Times New Roman"/>
                <w:sz w:val="24"/>
                <w:szCs w:val="24"/>
              </w:rPr>
            </w:pPr>
            <w:r w:rsidRPr="0036351A">
              <w:rPr>
                <w:rFonts w:ascii="Times New Roman" w:hAnsi="Times New Roman" w:cs="Times New Roman"/>
                <w:sz w:val="24"/>
                <w:szCs w:val="24"/>
              </w:rPr>
              <w:t>дошк. 12</w:t>
            </w:r>
          </w:p>
          <w:p w:rsidR="00A908C8" w:rsidRPr="0036351A" w:rsidRDefault="00A908C8" w:rsidP="00A908C8">
            <w:pPr>
              <w:spacing w:after="0"/>
              <w:ind w:right="-108"/>
              <w:jc w:val="center"/>
              <w:rPr>
                <w:rFonts w:ascii="Times New Roman" w:hAnsi="Times New Roman" w:cs="Times New Roman"/>
                <w:bCs/>
                <w:sz w:val="24"/>
                <w:szCs w:val="24"/>
              </w:rPr>
            </w:pPr>
            <w:r w:rsidRPr="0036351A">
              <w:rPr>
                <w:rFonts w:ascii="Times New Roman" w:hAnsi="Times New Roman" w:cs="Times New Roman"/>
                <w:sz w:val="24"/>
                <w:szCs w:val="24"/>
              </w:rPr>
              <w:t>уч-ся 91</w:t>
            </w:r>
          </w:p>
        </w:tc>
        <w:tc>
          <w:tcPr>
            <w:tcW w:w="1313" w:type="dxa"/>
          </w:tcPr>
          <w:p w:rsidR="00A908C8" w:rsidRPr="0036351A" w:rsidRDefault="00A908C8" w:rsidP="00A908C8">
            <w:pPr>
              <w:spacing w:after="0"/>
              <w:ind w:right="-108"/>
              <w:jc w:val="center"/>
              <w:rPr>
                <w:rFonts w:ascii="Times New Roman" w:hAnsi="Times New Roman" w:cs="Times New Roman"/>
                <w:bCs/>
                <w:sz w:val="24"/>
                <w:szCs w:val="24"/>
              </w:rPr>
            </w:pPr>
            <w:r w:rsidRPr="0036351A">
              <w:rPr>
                <w:rFonts w:ascii="Times New Roman" w:hAnsi="Times New Roman" w:cs="Times New Roman"/>
                <w:bCs/>
                <w:sz w:val="24"/>
                <w:szCs w:val="24"/>
              </w:rPr>
              <w:t>92</w:t>
            </w:r>
          </w:p>
          <w:p w:rsidR="00A908C8" w:rsidRPr="0036351A" w:rsidRDefault="00A908C8" w:rsidP="00A908C8">
            <w:pPr>
              <w:spacing w:after="0"/>
              <w:ind w:right="-108"/>
              <w:jc w:val="center"/>
              <w:rPr>
                <w:rFonts w:ascii="Times New Roman" w:hAnsi="Times New Roman" w:cs="Times New Roman"/>
                <w:sz w:val="24"/>
                <w:szCs w:val="24"/>
              </w:rPr>
            </w:pPr>
            <w:r w:rsidRPr="0036351A">
              <w:rPr>
                <w:rFonts w:ascii="Times New Roman" w:hAnsi="Times New Roman" w:cs="Times New Roman"/>
                <w:sz w:val="24"/>
                <w:szCs w:val="24"/>
              </w:rPr>
              <w:t>дошк. 13</w:t>
            </w:r>
          </w:p>
          <w:p w:rsidR="00A908C8" w:rsidRPr="0036351A" w:rsidRDefault="00A908C8" w:rsidP="00A908C8">
            <w:pPr>
              <w:spacing w:after="0"/>
              <w:ind w:right="-108"/>
              <w:jc w:val="center"/>
              <w:rPr>
                <w:rFonts w:ascii="Times New Roman" w:hAnsi="Times New Roman" w:cs="Times New Roman"/>
                <w:bCs/>
                <w:sz w:val="24"/>
                <w:szCs w:val="24"/>
              </w:rPr>
            </w:pPr>
            <w:r w:rsidRPr="0036351A">
              <w:rPr>
                <w:rFonts w:ascii="Times New Roman" w:hAnsi="Times New Roman" w:cs="Times New Roman"/>
                <w:sz w:val="24"/>
                <w:szCs w:val="24"/>
              </w:rPr>
              <w:t>уч-ся 79</w:t>
            </w:r>
          </w:p>
        </w:tc>
        <w:tc>
          <w:tcPr>
            <w:tcW w:w="1313" w:type="dxa"/>
          </w:tcPr>
          <w:p w:rsidR="00A908C8" w:rsidRPr="0036351A" w:rsidRDefault="00A908C8" w:rsidP="00A908C8">
            <w:pPr>
              <w:spacing w:after="0"/>
              <w:ind w:right="-108"/>
              <w:jc w:val="center"/>
              <w:rPr>
                <w:rFonts w:ascii="Times New Roman" w:hAnsi="Times New Roman" w:cs="Times New Roman"/>
                <w:bCs/>
                <w:sz w:val="24"/>
                <w:szCs w:val="24"/>
              </w:rPr>
            </w:pPr>
            <w:r w:rsidRPr="0036351A">
              <w:rPr>
                <w:rFonts w:ascii="Times New Roman" w:hAnsi="Times New Roman" w:cs="Times New Roman"/>
                <w:bCs/>
                <w:sz w:val="24"/>
                <w:szCs w:val="24"/>
              </w:rPr>
              <w:t>85</w:t>
            </w:r>
          </w:p>
          <w:p w:rsidR="00A908C8" w:rsidRPr="0036351A" w:rsidRDefault="00A908C8" w:rsidP="00A908C8">
            <w:pPr>
              <w:spacing w:after="0"/>
              <w:ind w:right="-108"/>
              <w:jc w:val="center"/>
              <w:rPr>
                <w:rFonts w:ascii="Times New Roman" w:hAnsi="Times New Roman" w:cs="Times New Roman"/>
                <w:sz w:val="24"/>
                <w:szCs w:val="24"/>
              </w:rPr>
            </w:pPr>
            <w:r w:rsidRPr="0036351A">
              <w:rPr>
                <w:rFonts w:ascii="Times New Roman" w:hAnsi="Times New Roman" w:cs="Times New Roman"/>
                <w:sz w:val="24"/>
                <w:szCs w:val="24"/>
              </w:rPr>
              <w:t>дошк. 11</w:t>
            </w:r>
          </w:p>
          <w:p w:rsidR="00A908C8" w:rsidRPr="0036351A" w:rsidRDefault="00A908C8" w:rsidP="00A908C8">
            <w:pPr>
              <w:spacing w:after="0"/>
              <w:ind w:right="-108"/>
              <w:jc w:val="center"/>
              <w:rPr>
                <w:rFonts w:ascii="Times New Roman" w:hAnsi="Times New Roman" w:cs="Times New Roman"/>
                <w:bCs/>
                <w:sz w:val="24"/>
                <w:szCs w:val="24"/>
              </w:rPr>
            </w:pPr>
            <w:r w:rsidRPr="0036351A">
              <w:rPr>
                <w:rFonts w:ascii="Times New Roman" w:hAnsi="Times New Roman" w:cs="Times New Roman"/>
                <w:sz w:val="24"/>
                <w:szCs w:val="24"/>
              </w:rPr>
              <w:t>уч-ся 74</w:t>
            </w:r>
          </w:p>
        </w:tc>
        <w:tc>
          <w:tcPr>
            <w:tcW w:w="1313" w:type="dxa"/>
            <w:shd w:val="clear" w:color="auto" w:fill="auto"/>
          </w:tcPr>
          <w:p w:rsidR="00A908C8" w:rsidRPr="0036351A" w:rsidRDefault="00A908C8" w:rsidP="00A908C8">
            <w:pPr>
              <w:spacing w:after="0"/>
              <w:ind w:right="-108"/>
              <w:jc w:val="center"/>
              <w:rPr>
                <w:rFonts w:ascii="Times New Roman" w:hAnsi="Times New Roman" w:cs="Times New Roman"/>
                <w:bCs/>
                <w:sz w:val="24"/>
                <w:szCs w:val="24"/>
              </w:rPr>
            </w:pPr>
            <w:r w:rsidRPr="0036351A">
              <w:rPr>
                <w:rFonts w:ascii="Times New Roman" w:hAnsi="Times New Roman" w:cs="Times New Roman"/>
                <w:bCs/>
                <w:sz w:val="24"/>
                <w:szCs w:val="24"/>
              </w:rPr>
              <w:t>101</w:t>
            </w:r>
          </w:p>
          <w:p w:rsidR="00A908C8" w:rsidRPr="0036351A" w:rsidRDefault="00A908C8" w:rsidP="00A908C8">
            <w:pPr>
              <w:spacing w:after="0"/>
              <w:ind w:right="-108"/>
              <w:jc w:val="center"/>
              <w:rPr>
                <w:rFonts w:ascii="Times New Roman" w:hAnsi="Times New Roman" w:cs="Times New Roman"/>
                <w:sz w:val="24"/>
                <w:szCs w:val="24"/>
              </w:rPr>
            </w:pPr>
            <w:r w:rsidRPr="0036351A">
              <w:rPr>
                <w:rFonts w:ascii="Times New Roman" w:hAnsi="Times New Roman" w:cs="Times New Roman"/>
                <w:sz w:val="24"/>
                <w:szCs w:val="24"/>
              </w:rPr>
              <w:t>дошк. 10</w:t>
            </w:r>
          </w:p>
          <w:p w:rsidR="00A908C8" w:rsidRPr="0036351A" w:rsidRDefault="00A908C8" w:rsidP="00A908C8">
            <w:pPr>
              <w:spacing w:after="0"/>
              <w:ind w:right="-108"/>
              <w:jc w:val="center"/>
              <w:rPr>
                <w:rFonts w:ascii="Times New Roman" w:hAnsi="Times New Roman" w:cs="Times New Roman"/>
                <w:bCs/>
                <w:sz w:val="24"/>
                <w:szCs w:val="24"/>
              </w:rPr>
            </w:pPr>
            <w:r w:rsidRPr="0036351A">
              <w:rPr>
                <w:rFonts w:ascii="Times New Roman" w:hAnsi="Times New Roman" w:cs="Times New Roman"/>
                <w:sz w:val="24"/>
                <w:szCs w:val="24"/>
              </w:rPr>
              <w:t>уч-ся 91</w:t>
            </w:r>
          </w:p>
        </w:tc>
      </w:tr>
      <w:tr w:rsidR="00A908C8" w:rsidRPr="0036351A" w:rsidTr="00DD73F2">
        <w:trPr>
          <w:jc w:val="center"/>
        </w:trPr>
        <w:tc>
          <w:tcPr>
            <w:tcW w:w="439" w:type="dxa"/>
          </w:tcPr>
          <w:p w:rsidR="00A908C8" w:rsidRPr="0036351A" w:rsidRDefault="00A908C8" w:rsidP="00A908C8">
            <w:pPr>
              <w:spacing w:after="0"/>
              <w:ind w:right="-91"/>
              <w:jc w:val="center"/>
              <w:rPr>
                <w:rFonts w:ascii="Times New Roman" w:hAnsi="Times New Roman" w:cs="Times New Roman"/>
                <w:sz w:val="24"/>
                <w:szCs w:val="24"/>
              </w:rPr>
            </w:pPr>
            <w:r w:rsidRPr="0036351A">
              <w:rPr>
                <w:rFonts w:ascii="Times New Roman" w:hAnsi="Times New Roman" w:cs="Times New Roman"/>
                <w:sz w:val="24"/>
                <w:szCs w:val="24"/>
              </w:rPr>
              <w:t>3</w:t>
            </w:r>
          </w:p>
        </w:tc>
        <w:tc>
          <w:tcPr>
            <w:tcW w:w="3274" w:type="dxa"/>
          </w:tcPr>
          <w:p w:rsidR="00A908C8" w:rsidRPr="0036351A" w:rsidRDefault="00A908C8" w:rsidP="00A908C8">
            <w:pPr>
              <w:spacing w:after="0"/>
              <w:ind w:right="-91"/>
              <w:rPr>
                <w:rFonts w:ascii="Times New Roman" w:hAnsi="Times New Roman" w:cs="Times New Roman"/>
                <w:sz w:val="24"/>
                <w:szCs w:val="24"/>
              </w:rPr>
            </w:pPr>
            <w:r w:rsidRPr="0036351A">
              <w:rPr>
                <w:rFonts w:ascii="Times New Roman" w:hAnsi="Times New Roman" w:cs="Times New Roman"/>
                <w:sz w:val="24"/>
                <w:szCs w:val="24"/>
              </w:rPr>
              <w:t xml:space="preserve">ГОУ «ГлинойскаяС(К)ОШИ для детей-сирот и детей, оставшихся без попечения родителей, </w:t>
            </w:r>
            <w:r w:rsidRPr="0036351A">
              <w:rPr>
                <w:rFonts w:ascii="Times New Roman" w:hAnsi="Times New Roman" w:cs="Times New Roman"/>
                <w:sz w:val="24"/>
                <w:szCs w:val="24"/>
                <w:lang w:val="en-US"/>
              </w:rPr>
              <w:t>VIII</w:t>
            </w:r>
            <w:r w:rsidRPr="0036351A">
              <w:rPr>
                <w:rFonts w:ascii="Times New Roman" w:hAnsi="Times New Roman" w:cs="Times New Roman"/>
                <w:sz w:val="24"/>
                <w:szCs w:val="24"/>
              </w:rPr>
              <w:t xml:space="preserve"> вида»</w:t>
            </w:r>
          </w:p>
        </w:tc>
        <w:tc>
          <w:tcPr>
            <w:tcW w:w="1313" w:type="dxa"/>
          </w:tcPr>
          <w:p w:rsidR="00A908C8" w:rsidRPr="0036351A" w:rsidRDefault="00A908C8" w:rsidP="00A908C8">
            <w:pPr>
              <w:spacing w:after="0"/>
              <w:ind w:right="-109"/>
              <w:jc w:val="center"/>
              <w:rPr>
                <w:rFonts w:ascii="Times New Roman" w:hAnsi="Times New Roman" w:cs="Times New Roman"/>
                <w:bCs/>
                <w:sz w:val="24"/>
                <w:szCs w:val="24"/>
              </w:rPr>
            </w:pPr>
          </w:p>
          <w:p w:rsidR="00A908C8" w:rsidRPr="0036351A" w:rsidRDefault="00A908C8" w:rsidP="00A908C8">
            <w:pPr>
              <w:spacing w:after="0"/>
              <w:ind w:right="-109"/>
              <w:jc w:val="center"/>
              <w:rPr>
                <w:rFonts w:ascii="Times New Roman" w:hAnsi="Times New Roman" w:cs="Times New Roman"/>
                <w:sz w:val="24"/>
                <w:szCs w:val="24"/>
              </w:rPr>
            </w:pPr>
            <w:r w:rsidRPr="0036351A">
              <w:rPr>
                <w:rFonts w:ascii="Times New Roman" w:hAnsi="Times New Roman" w:cs="Times New Roman"/>
                <w:bCs/>
                <w:sz w:val="24"/>
                <w:szCs w:val="24"/>
              </w:rPr>
              <w:t>152</w:t>
            </w:r>
          </w:p>
          <w:p w:rsidR="00A908C8" w:rsidRPr="0036351A" w:rsidRDefault="00A908C8" w:rsidP="00A908C8">
            <w:pPr>
              <w:spacing w:after="0"/>
              <w:ind w:right="-109"/>
              <w:jc w:val="center"/>
              <w:rPr>
                <w:rFonts w:ascii="Times New Roman" w:hAnsi="Times New Roman" w:cs="Times New Roman"/>
                <w:bCs/>
                <w:sz w:val="24"/>
                <w:szCs w:val="24"/>
              </w:rPr>
            </w:pPr>
            <w:r w:rsidRPr="0036351A">
              <w:rPr>
                <w:rFonts w:ascii="Times New Roman" w:hAnsi="Times New Roman" w:cs="Times New Roman"/>
                <w:sz w:val="24"/>
                <w:szCs w:val="24"/>
              </w:rPr>
              <w:t>(уч-ся)</w:t>
            </w:r>
          </w:p>
        </w:tc>
        <w:tc>
          <w:tcPr>
            <w:tcW w:w="1313" w:type="dxa"/>
          </w:tcPr>
          <w:p w:rsidR="00A908C8" w:rsidRPr="0036351A" w:rsidRDefault="00A908C8" w:rsidP="00A908C8">
            <w:pPr>
              <w:spacing w:after="0"/>
              <w:ind w:right="-109"/>
              <w:jc w:val="center"/>
              <w:rPr>
                <w:rFonts w:ascii="Times New Roman" w:hAnsi="Times New Roman" w:cs="Times New Roman"/>
                <w:bCs/>
                <w:sz w:val="24"/>
                <w:szCs w:val="24"/>
              </w:rPr>
            </w:pPr>
          </w:p>
          <w:p w:rsidR="00A908C8" w:rsidRPr="0036351A" w:rsidRDefault="00A908C8" w:rsidP="00A908C8">
            <w:pPr>
              <w:spacing w:after="0"/>
              <w:ind w:right="-109"/>
              <w:jc w:val="center"/>
              <w:rPr>
                <w:rFonts w:ascii="Times New Roman" w:hAnsi="Times New Roman" w:cs="Times New Roman"/>
                <w:sz w:val="24"/>
                <w:szCs w:val="24"/>
              </w:rPr>
            </w:pPr>
            <w:r w:rsidRPr="0036351A">
              <w:rPr>
                <w:rFonts w:ascii="Times New Roman" w:hAnsi="Times New Roman" w:cs="Times New Roman"/>
                <w:bCs/>
                <w:sz w:val="24"/>
                <w:szCs w:val="24"/>
              </w:rPr>
              <w:t>141</w:t>
            </w:r>
          </w:p>
          <w:p w:rsidR="00A908C8" w:rsidRPr="0036351A" w:rsidRDefault="00A908C8" w:rsidP="00A908C8">
            <w:pPr>
              <w:spacing w:after="0"/>
              <w:ind w:right="-109"/>
              <w:jc w:val="center"/>
              <w:rPr>
                <w:rFonts w:ascii="Times New Roman" w:hAnsi="Times New Roman" w:cs="Times New Roman"/>
                <w:bCs/>
                <w:sz w:val="24"/>
                <w:szCs w:val="24"/>
              </w:rPr>
            </w:pPr>
            <w:r w:rsidRPr="0036351A">
              <w:rPr>
                <w:rFonts w:ascii="Times New Roman" w:hAnsi="Times New Roman" w:cs="Times New Roman"/>
                <w:sz w:val="24"/>
                <w:szCs w:val="24"/>
              </w:rPr>
              <w:t>(уч-ся)</w:t>
            </w:r>
          </w:p>
        </w:tc>
        <w:tc>
          <w:tcPr>
            <w:tcW w:w="1313" w:type="dxa"/>
          </w:tcPr>
          <w:p w:rsidR="00A908C8" w:rsidRPr="0036351A" w:rsidRDefault="00A908C8" w:rsidP="00A908C8">
            <w:pPr>
              <w:spacing w:after="0"/>
              <w:ind w:right="-109"/>
              <w:jc w:val="center"/>
              <w:rPr>
                <w:rFonts w:ascii="Times New Roman" w:hAnsi="Times New Roman" w:cs="Times New Roman"/>
                <w:bCs/>
                <w:sz w:val="24"/>
                <w:szCs w:val="24"/>
              </w:rPr>
            </w:pPr>
          </w:p>
          <w:p w:rsidR="00A908C8" w:rsidRPr="0036351A" w:rsidRDefault="00A908C8" w:rsidP="00A908C8">
            <w:pPr>
              <w:spacing w:after="0"/>
              <w:ind w:right="-109"/>
              <w:jc w:val="center"/>
              <w:rPr>
                <w:rFonts w:ascii="Times New Roman" w:hAnsi="Times New Roman" w:cs="Times New Roman"/>
                <w:sz w:val="24"/>
                <w:szCs w:val="24"/>
              </w:rPr>
            </w:pPr>
            <w:r w:rsidRPr="0036351A">
              <w:rPr>
                <w:rFonts w:ascii="Times New Roman" w:hAnsi="Times New Roman" w:cs="Times New Roman"/>
                <w:bCs/>
                <w:sz w:val="24"/>
                <w:szCs w:val="24"/>
              </w:rPr>
              <w:t>140</w:t>
            </w:r>
          </w:p>
          <w:p w:rsidR="00A908C8" w:rsidRPr="0036351A" w:rsidRDefault="00A908C8" w:rsidP="00A908C8">
            <w:pPr>
              <w:spacing w:after="0"/>
              <w:ind w:right="-109"/>
              <w:jc w:val="center"/>
              <w:rPr>
                <w:rFonts w:ascii="Times New Roman" w:hAnsi="Times New Roman" w:cs="Times New Roman"/>
                <w:bCs/>
                <w:sz w:val="24"/>
                <w:szCs w:val="24"/>
              </w:rPr>
            </w:pPr>
            <w:r w:rsidRPr="0036351A">
              <w:rPr>
                <w:rFonts w:ascii="Times New Roman" w:hAnsi="Times New Roman" w:cs="Times New Roman"/>
                <w:sz w:val="24"/>
                <w:szCs w:val="24"/>
              </w:rPr>
              <w:t>(уч-ся)</w:t>
            </w:r>
          </w:p>
        </w:tc>
        <w:tc>
          <w:tcPr>
            <w:tcW w:w="1313" w:type="dxa"/>
          </w:tcPr>
          <w:p w:rsidR="00A908C8" w:rsidRPr="0036351A" w:rsidRDefault="00A908C8" w:rsidP="00A908C8">
            <w:pPr>
              <w:spacing w:after="0"/>
              <w:ind w:right="-109"/>
              <w:jc w:val="center"/>
              <w:rPr>
                <w:rFonts w:ascii="Times New Roman" w:hAnsi="Times New Roman" w:cs="Times New Roman"/>
                <w:bCs/>
                <w:sz w:val="24"/>
                <w:szCs w:val="24"/>
              </w:rPr>
            </w:pPr>
          </w:p>
          <w:p w:rsidR="00A908C8" w:rsidRPr="0036351A" w:rsidRDefault="00A908C8" w:rsidP="00A908C8">
            <w:pPr>
              <w:spacing w:after="0"/>
              <w:ind w:right="-109"/>
              <w:jc w:val="center"/>
              <w:rPr>
                <w:rFonts w:ascii="Times New Roman" w:hAnsi="Times New Roman" w:cs="Times New Roman"/>
                <w:sz w:val="24"/>
                <w:szCs w:val="24"/>
              </w:rPr>
            </w:pPr>
            <w:r w:rsidRPr="0036351A">
              <w:rPr>
                <w:rFonts w:ascii="Times New Roman" w:hAnsi="Times New Roman" w:cs="Times New Roman"/>
                <w:bCs/>
                <w:sz w:val="24"/>
                <w:szCs w:val="24"/>
              </w:rPr>
              <w:t>131</w:t>
            </w:r>
          </w:p>
          <w:p w:rsidR="00A908C8" w:rsidRPr="0036351A" w:rsidRDefault="00A908C8" w:rsidP="00A908C8">
            <w:pPr>
              <w:spacing w:after="0"/>
              <w:ind w:right="-109"/>
              <w:jc w:val="center"/>
              <w:rPr>
                <w:rFonts w:ascii="Times New Roman" w:hAnsi="Times New Roman" w:cs="Times New Roman"/>
                <w:bCs/>
                <w:sz w:val="24"/>
                <w:szCs w:val="24"/>
              </w:rPr>
            </w:pPr>
            <w:r w:rsidRPr="0036351A">
              <w:rPr>
                <w:rFonts w:ascii="Times New Roman" w:hAnsi="Times New Roman" w:cs="Times New Roman"/>
                <w:sz w:val="24"/>
                <w:szCs w:val="24"/>
              </w:rPr>
              <w:t>(уч-ся)</w:t>
            </w:r>
          </w:p>
        </w:tc>
        <w:tc>
          <w:tcPr>
            <w:tcW w:w="1313" w:type="dxa"/>
            <w:shd w:val="clear" w:color="auto" w:fill="auto"/>
          </w:tcPr>
          <w:p w:rsidR="00A908C8" w:rsidRPr="0036351A" w:rsidRDefault="00A908C8" w:rsidP="00A908C8">
            <w:pPr>
              <w:spacing w:after="0"/>
              <w:ind w:right="-109"/>
              <w:jc w:val="center"/>
              <w:rPr>
                <w:rFonts w:ascii="Times New Roman" w:hAnsi="Times New Roman" w:cs="Times New Roman"/>
                <w:bCs/>
                <w:sz w:val="24"/>
                <w:szCs w:val="24"/>
              </w:rPr>
            </w:pPr>
          </w:p>
          <w:p w:rsidR="00A908C8" w:rsidRPr="0036351A" w:rsidRDefault="00A908C8" w:rsidP="00A908C8">
            <w:pPr>
              <w:spacing w:after="0"/>
              <w:ind w:right="-109"/>
              <w:jc w:val="center"/>
              <w:rPr>
                <w:rFonts w:ascii="Times New Roman" w:hAnsi="Times New Roman" w:cs="Times New Roman"/>
                <w:sz w:val="24"/>
                <w:szCs w:val="24"/>
              </w:rPr>
            </w:pPr>
            <w:r w:rsidRPr="0036351A">
              <w:rPr>
                <w:rFonts w:ascii="Times New Roman" w:hAnsi="Times New Roman" w:cs="Times New Roman"/>
                <w:sz w:val="24"/>
                <w:szCs w:val="24"/>
              </w:rPr>
              <w:t>140</w:t>
            </w:r>
          </w:p>
          <w:p w:rsidR="00A908C8" w:rsidRPr="0036351A" w:rsidRDefault="00A908C8" w:rsidP="00A908C8">
            <w:pPr>
              <w:spacing w:after="0"/>
              <w:ind w:right="-109"/>
              <w:jc w:val="center"/>
              <w:rPr>
                <w:rFonts w:ascii="Times New Roman" w:hAnsi="Times New Roman" w:cs="Times New Roman"/>
                <w:bCs/>
                <w:sz w:val="24"/>
                <w:szCs w:val="24"/>
              </w:rPr>
            </w:pPr>
            <w:r w:rsidRPr="0036351A">
              <w:rPr>
                <w:rFonts w:ascii="Times New Roman" w:hAnsi="Times New Roman" w:cs="Times New Roman"/>
                <w:sz w:val="24"/>
                <w:szCs w:val="24"/>
              </w:rPr>
              <w:t>(уч-ся)</w:t>
            </w:r>
          </w:p>
        </w:tc>
      </w:tr>
      <w:tr w:rsidR="00A908C8" w:rsidRPr="0036351A" w:rsidTr="00DD73F2">
        <w:trPr>
          <w:jc w:val="center"/>
        </w:trPr>
        <w:tc>
          <w:tcPr>
            <w:tcW w:w="439" w:type="dxa"/>
          </w:tcPr>
          <w:p w:rsidR="00A908C8" w:rsidRPr="0036351A" w:rsidRDefault="00A908C8" w:rsidP="00A908C8">
            <w:pPr>
              <w:spacing w:after="0"/>
              <w:ind w:right="-91"/>
              <w:jc w:val="center"/>
              <w:rPr>
                <w:rFonts w:ascii="Times New Roman" w:hAnsi="Times New Roman" w:cs="Times New Roman"/>
                <w:sz w:val="24"/>
                <w:szCs w:val="24"/>
              </w:rPr>
            </w:pPr>
          </w:p>
          <w:p w:rsidR="00A908C8" w:rsidRPr="0036351A" w:rsidRDefault="00A908C8" w:rsidP="00A908C8">
            <w:pPr>
              <w:spacing w:after="0"/>
              <w:ind w:right="-91"/>
              <w:jc w:val="center"/>
              <w:rPr>
                <w:rFonts w:ascii="Times New Roman" w:hAnsi="Times New Roman" w:cs="Times New Roman"/>
                <w:sz w:val="24"/>
                <w:szCs w:val="24"/>
              </w:rPr>
            </w:pPr>
            <w:r w:rsidRPr="0036351A">
              <w:rPr>
                <w:rFonts w:ascii="Times New Roman" w:hAnsi="Times New Roman" w:cs="Times New Roman"/>
                <w:sz w:val="24"/>
                <w:szCs w:val="24"/>
              </w:rPr>
              <w:t>4</w:t>
            </w:r>
          </w:p>
        </w:tc>
        <w:tc>
          <w:tcPr>
            <w:tcW w:w="3274" w:type="dxa"/>
            <w:vAlign w:val="center"/>
          </w:tcPr>
          <w:p w:rsidR="001A53DE" w:rsidRPr="0036351A" w:rsidRDefault="00A908C8" w:rsidP="001A53DE">
            <w:pPr>
              <w:spacing w:after="0"/>
              <w:ind w:right="-202"/>
              <w:rPr>
                <w:rFonts w:ascii="Times New Roman" w:hAnsi="Times New Roman" w:cs="Times New Roman"/>
                <w:sz w:val="24"/>
                <w:szCs w:val="24"/>
              </w:rPr>
            </w:pPr>
            <w:r w:rsidRPr="0036351A">
              <w:rPr>
                <w:rFonts w:ascii="Times New Roman" w:hAnsi="Times New Roman" w:cs="Times New Roman"/>
                <w:sz w:val="24"/>
                <w:szCs w:val="24"/>
              </w:rPr>
              <w:t>МС(К)ОУ</w:t>
            </w:r>
            <w:r w:rsidR="001A53DE" w:rsidRPr="0036351A">
              <w:rPr>
                <w:rFonts w:ascii="Times New Roman" w:hAnsi="Times New Roman" w:cs="Times New Roman"/>
                <w:sz w:val="24"/>
                <w:szCs w:val="24"/>
              </w:rPr>
              <w:t xml:space="preserve">  «</w:t>
            </w:r>
            <w:r w:rsidRPr="0036351A">
              <w:rPr>
                <w:rFonts w:ascii="Times New Roman" w:hAnsi="Times New Roman" w:cs="Times New Roman"/>
                <w:sz w:val="24"/>
                <w:szCs w:val="24"/>
              </w:rPr>
              <w:t>Общеобразова</w:t>
            </w:r>
            <w:r w:rsidR="001A53DE" w:rsidRPr="0036351A">
              <w:rPr>
                <w:rFonts w:ascii="Times New Roman" w:hAnsi="Times New Roman" w:cs="Times New Roman"/>
                <w:sz w:val="24"/>
                <w:szCs w:val="24"/>
              </w:rPr>
              <w:t>-</w:t>
            </w:r>
            <w:r w:rsidRPr="0036351A">
              <w:rPr>
                <w:rFonts w:ascii="Times New Roman" w:hAnsi="Times New Roman" w:cs="Times New Roman"/>
                <w:sz w:val="24"/>
                <w:szCs w:val="24"/>
              </w:rPr>
              <w:t xml:space="preserve">тельная школа – детский сад </w:t>
            </w:r>
          </w:p>
          <w:p w:rsidR="00A908C8" w:rsidRPr="0036351A" w:rsidRDefault="00A908C8" w:rsidP="001A53DE">
            <w:pPr>
              <w:spacing w:after="0"/>
              <w:ind w:right="-202"/>
              <w:rPr>
                <w:rFonts w:ascii="Times New Roman" w:hAnsi="Times New Roman" w:cs="Times New Roman"/>
                <w:sz w:val="24"/>
                <w:szCs w:val="24"/>
              </w:rPr>
            </w:pPr>
            <w:r w:rsidRPr="0036351A">
              <w:rPr>
                <w:rFonts w:ascii="Times New Roman" w:hAnsi="Times New Roman" w:cs="Times New Roman"/>
                <w:sz w:val="24"/>
                <w:szCs w:val="24"/>
              </w:rPr>
              <w:t>№ 2» г. Тирасполь</w:t>
            </w:r>
            <w:r w:rsidR="001A53DE" w:rsidRPr="0036351A">
              <w:rPr>
                <w:rFonts w:ascii="Times New Roman" w:hAnsi="Times New Roman" w:cs="Times New Roman"/>
                <w:sz w:val="24"/>
                <w:szCs w:val="24"/>
              </w:rPr>
              <w:t>»</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60</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 18</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42</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61</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 15</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46</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50</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 13</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37</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58</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 10</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48</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158</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 110</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48</w:t>
            </w:r>
          </w:p>
        </w:tc>
      </w:tr>
      <w:tr w:rsidR="00A908C8" w:rsidRPr="0036351A" w:rsidTr="00DD73F2">
        <w:trPr>
          <w:trHeight w:val="244"/>
          <w:jc w:val="center"/>
        </w:trPr>
        <w:tc>
          <w:tcPr>
            <w:tcW w:w="439" w:type="dxa"/>
          </w:tcPr>
          <w:p w:rsidR="00A908C8" w:rsidRPr="0036351A" w:rsidRDefault="00A908C8" w:rsidP="00A908C8">
            <w:pPr>
              <w:spacing w:after="0"/>
              <w:ind w:right="-91"/>
              <w:jc w:val="center"/>
              <w:rPr>
                <w:rFonts w:ascii="Times New Roman" w:hAnsi="Times New Roman" w:cs="Times New Roman"/>
                <w:sz w:val="24"/>
                <w:szCs w:val="24"/>
              </w:rPr>
            </w:pPr>
          </w:p>
          <w:p w:rsidR="00A908C8" w:rsidRPr="0036351A" w:rsidRDefault="00A908C8" w:rsidP="00A908C8">
            <w:pPr>
              <w:spacing w:after="0"/>
              <w:ind w:right="-91"/>
              <w:jc w:val="center"/>
              <w:rPr>
                <w:rFonts w:ascii="Times New Roman" w:hAnsi="Times New Roman" w:cs="Times New Roman"/>
                <w:sz w:val="24"/>
                <w:szCs w:val="24"/>
              </w:rPr>
            </w:pPr>
            <w:r w:rsidRPr="0036351A">
              <w:rPr>
                <w:rFonts w:ascii="Times New Roman" w:hAnsi="Times New Roman" w:cs="Times New Roman"/>
                <w:sz w:val="24"/>
                <w:szCs w:val="24"/>
              </w:rPr>
              <w:t>5</w:t>
            </w:r>
          </w:p>
        </w:tc>
        <w:tc>
          <w:tcPr>
            <w:tcW w:w="3274" w:type="dxa"/>
          </w:tcPr>
          <w:p w:rsidR="00A908C8" w:rsidRPr="0036351A" w:rsidRDefault="00A908C8" w:rsidP="00A908C8">
            <w:pPr>
              <w:spacing w:after="0"/>
              <w:rPr>
                <w:rFonts w:ascii="Times New Roman" w:hAnsi="Times New Roman" w:cs="Times New Roman"/>
                <w:sz w:val="24"/>
                <w:szCs w:val="24"/>
              </w:rPr>
            </w:pPr>
          </w:p>
          <w:p w:rsidR="00A908C8" w:rsidRPr="0036351A" w:rsidRDefault="00A908C8" w:rsidP="00A908C8">
            <w:pPr>
              <w:spacing w:after="0"/>
              <w:rPr>
                <w:rFonts w:ascii="Times New Roman" w:hAnsi="Times New Roman" w:cs="Times New Roman"/>
                <w:sz w:val="24"/>
                <w:szCs w:val="24"/>
              </w:rPr>
            </w:pPr>
            <w:r w:rsidRPr="0036351A">
              <w:rPr>
                <w:rFonts w:ascii="Times New Roman" w:hAnsi="Times New Roman" w:cs="Times New Roman"/>
                <w:sz w:val="24"/>
                <w:szCs w:val="24"/>
              </w:rPr>
              <w:t>МС(К)ОУ для слабовидящих  детей №44 г. Тирасполь</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156</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 95</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61</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138</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 85</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53</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144</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 90</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54</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130</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 85</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45</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136</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 84</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52</w:t>
            </w:r>
          </w:p>
        </w:tc>
      </w:tr>
      <w:tr w:rsidR="00A908C8" w:rsidRPr="0036351A" w:rsidTr="00DD73F2">
        <w:trPr>
          <w:trHeight w:val="244"/>
          <w:jc w:val="center"/>
        </w:trPr>
        <w:tc>
          <w:tcPr>
            <w:tcW w:w="439" w:type="dxa"/>
          </w:tcPr>
          <w:p w:rsidR="00A908C8" w:rsidRPr="0036351A" w:rsidRDefault="00A908C8" w:rsidP="00A908C8">
            <w:pPr>
              <w:spacing w:after="0"/>
              <w:ind w:right="-91"/>
              <w:jc w:val="center"/>
              <w:rPr>
                <w:rFonts w:ascii="Times New Roman" w:hAnsi="Times New Roman" w:cs="Times New Roman"/>
                <w:sz w:val="24"/>
                <w:szCs w:val="24"/>
              </w:rPr>
            </w:pPr>
          </w:p>
          <w:p w:rsidR="00A908C8" w:rsidRPr="0036351A" w:rsidRDefault="00A908C8" w:rsidP="00A908C8">
            <w:pPr>
              <w:spacing w:after="0"/>
              <w:ind w:right="-91"/>
              <w:jc w:val="center"/>
              <w:rPr>
                <w:rFonts w:ascii="Times New Roman" w:hAnsi="Times New Roman" w:cs="Times New Roman"/>
                <w:sz w:val="24"/>
                <w:szCs w:val="24"/>
              </w:rPr>
            </w:pPr>
            <w:r w:rsidRPr="0036351A">
              <w:rPr>
                <w:rFonts w:ascii="Times New Roman" w:hAnsi="Times New Roman" w:cs="Times New Roman"/>
                <w:sz w:val="24"/>
                <w:szCs w:val="24"/>
              </w:rPr>
              <w:t>6</w:t>
            </w:r>
          </w:p>
        </w:tc>
        <w:tc>
          <w:tcPr>
            <w:tcW w:w="3274" w:type="dxa"/>
            <w:vAlign w:val="center"/>
          </w:tcPr>
          <w:p w:rsidR="00A908C8" w:rsidRPr="0036351A" w:rsidRDefault="00A908C8" w:rsidP="00A908C8">
            <w:pPr>
              <w:spacing w:after="0"/>
              <w:ind w:right="-230"/>
              <w:rPr>
                <w:rFonts w:ascii="Times New Roman" w:hAnsi="Times New Roman" w:cs="Times New Roman"/>
                <w:sz w:val="24"/>
                <w:szCs w:val="24"/>
              </w:rPr>
            </w:pPr>
            <w:r w:rsidRPr="0036351A">
              <w:rPr>
                <w:rFonts w:ascii="Times New Roman" w:hAnsi="Times New Roman" w:cs="Times New Roman"/>
                <w:sz w:val="24"/>
                <w:szCs w:val="24"/>
              </w:rPr>
              <w:t xml:space="preserve">МОУ «С(К)ОШИ </w:t>
            </w:r>
            <w:r w:rsidRPr="0036351A">
              <w:rPr>
                <w:rFonts w:ascii="Times New Roman" w:hAnsi="Times New Roman" w:cs="Times New Roman"/>
                <w:sz w:val="24"/>
                <w:szCs w:val="24"/>
                <w:lang w:val="en-US"/>
              </w:rPr>
              <w:t>VIII</w:t>
            </w:r>
            <w:r w:rsidRPr="0036351A">
              <w:rPr>
                <w:rFonts w:ascii="Times New Roman" w:hAnsi="Times New Roman" w:cs="Times New Roman"/>
                <w:sz w:val="24"/>
                <w:szCs w:val="24"/>
              </w:rPr>
              <w:t xml:space="preserve"> вида                    г. Тирасполь»</w:t>
            </w:r>
          </w:p>
        </w:tc>
        <w:tc>
          <w:tcPr>
            <w:tcW w:w="1313" w:type="dxa"/>
          </w:tcPr>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bCs/>
                <w:sz w:val="24"/>
                <w:szCs w:val="24"/>
              </w:rPr>
              <w:t>118</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w:t>
            </w:r>
          </w:p>
        </w:tc>
        <w:tc>
          <w:tcPr>
            <w:tcW w:w="1313" w:type="dxa"/>
          </w:tcPr>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bCs/>
                <w:sz w:val="24"/>
                <w:szCs w:val="24"/>
              </w:rPr>
              <w:t>126</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w:t>
            </w:r>
          </w:p>
        </w:tc>
        <w:tc>
          <w:tcPr>
            <w:tcW w:w="1313" w:type="dxa"/>
            <w:vAlign w:val="center"/>
          </w:tcPr>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bCs/>
                <w:sz w:val="24"/>
                <w:szCs w:val="24"/>
              </w:rPr>
              <w:t>132</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w:t>
            </w:r>
          </w:p>
        </w:tc>
        <w:tc>
          <w:tcPr>
            <w:tcW w:w="1313" w:type="dxa"/>
            <w:vAlign w:val="center"/>
          </w:tcPr>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bCs/>
                <w:sz w:val="24"/>
                <w:szCs w:val="24"/>
              </w:rPr>
              <w:t>131</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w:t>
            </w:r>
          </w:p>
        </w:tc>
        <w:tc>
          <w:tcPr>
            <w:tcW w:w="1313" w:type="dxa"/>
            <w:vAlign w:val="center"/>
          </w:tcPr>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122</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 xml:space="preserve"> (уч-ся)</w:t>
            </w:r>
          </w:p>
        </w:tc>
      </w:tr>
      <w:tr w:rsidR="00A908C8" w:rsidRPr="0036351A" w:rsidTr="00DD73F2">
        <w:trPr>
          <w:trHeight w:val="259"/>
          <w:jc w:val="center"/>
        </w:trPr>
        <w:tc>
          <w:tcPr>
            <w:tcW w:w="439" w:type="dxa"/>
          </w:tcPr>
          <w:p w:rsidR="00A908C8" w:rsidRPr="0036351A" w:rsidRDefault="00A908C8" w:rsidP="00A908C8">
            <w:pPr>
              <w:spacing w:after="0"/>
              <w:ind w:right="-91"/>
              <w:jc w:val="center"/>
              <w:rPr>
                <w:rFonts w:ascii="Times New Roman" w:hAnsi="Times New Roman" w:cs="Times New Roman"/>
                <w:sz w:val="24"/>
                <w:szCs w:val="24"/>
              </w:rPr>
            </w:pPr>
          </w:p>
          <w:p w:rsidR="00A908C8" w:rsidRPr="0036351A" w:rsidRDefault="00A908C8" w:rsidP="00A908C8">
            <w:pPr>
              <w:spacing w:after="0"/>
              <w:ind w:right="-91"/>
              <w:jc w:val="center"/>
              <w:rPr>
                <w:rFonts w:ascii="Times New Roman" w:hAnsi="Times New Roman" w:cs="Times New Roman"/>
                <w:sz w:val="24"/>
                <w:szCs w:val="24"/>
              </w:rPr>
            </w:pPr>
            <w:r w:rsidRPr="0036351A">
              <w:rPr>
                <w:rFonts w:ascii="Times New Roman" w:hAnsi="Times New Roman" w:cs="Times New Roman"/>
                <w:sz w:val="24"/>
                <w:szCs w:val="24"/>
              </w:rPr>
              <w:t>7</w:t>
            </w:r>
          </w:p>
        </w:tc>
        <w:tc>
          <w:tcPr>
            <w:tcW w:w="3274" w:type="dxa"/>
            <w:vAlign w:val="center"/>
          </w:tcPr>
          <w:p w:rsidR="00A908C8" w:rsidRPr="0036351A" w:rsidRDefault="00A908C8" w:rsidP="00A908C8">
            <w:pPr>
              <w:spacing w:after="0"/>
              <w:ind w:right="-108"/>
              <w:rPr>
                <w:rFonts w:ascii="Times New Roman" w:hAnsi="Times New Roman" w:cs="Times New Roman"/>
                <w:sz w:val="24"/>
                <w:szCs w:val="24"/>
              </w:rPr>
            </w:pPr>
            <w:r w:rsidRPr="0036351A">
              <w:rPr>
                <w:rFonts w:ascii="Times New Roman" w:hAnsi="Times New Roman" w:cs="Times New Roman"/>
                <w:sz w:val="24"/>
                <w:szCs w:val="24"/>
              </w:rPr>
              <w:t xml:space="preserve">МОУ «Бендерский д/с  № 9» для детей с нарушением  речи </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96</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(дошк.)</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81</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(дошк.)</w:t>
            </w:r>
          </w:p>
        </w:tc>
        <w:tc>
          <w:tcPr>
            <w:tcW w:w="1313" w:type="dxa"/>
            <w:vAlign w:val="center"/>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99</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(дошк.)</w:t>
            </w:r>
          </w:p>
        </w:tc>
        <w:tc>
          <w:tcPr>
            <w:tcW w:w="1313" w:type="dxa"/>
            <w:vAlign w:val="center"/>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90</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(дошк.)</w:t>
            </w:r>
          </w:p>
        </w:tc>
        <w:tc>
          <w:tcPr>
            <w:tcW w:w="1313" w:type="dxa"/>
            <w:vAlign w:val="center"/>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80</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(дошк.)</w:t>
            </w:r>
          </w:p>
        </w:tc>
      </w:tr>
      <w:tr w:rsidR="00A908C8" w:rsidRPr="0036351A" w:rsidTr="00DD73F2">
        <w:trPr>
          <w:trHeight w:val="570"/>
          <w:jc w:val="center"/>
        </w:trPr>
        <w:tc>
          <w:tcPr>
            <w:tcW w:w="439" w:type="dxa"/>
          </w:tcPr>
          <w:p w:rsidR="00A908C8" w:rsidRPr="0036351A" w:rsidRDefault="00A908C8" w:rsidP="00A908C8">
            <w:pPr>
              <w:spacing w:after="0"/>
              <w:ind w:right="-91"/>
              <w:jc w:val="center"/>
              <w:rPr>
                <w:rFonts w:ascii="Times New Roman" w:hAnsi="Times New Roman" w:cs="Times New Roman"/>
                <w:sz w:val="24"/>
                <w:szCs w:val="24"/>
              </w:rPr>
            </w:pPr>
          </w:p>
          <w:p w:rsidR="00A908C8" w:rsidRPr="0036351A" w:rsidRDefault="00A908C8" w:rsidP="00A908C8">
            <w:pPr>
              <w:spacing w:after="0"/>
              <w:ind w:right="-91"/>
              <w:jc w:val="center"/>
              <w:rPr>
                <w:rFonts w:ascii="Times New Roman" w:hAnsi="Times New Roman" w:cs="Times New Roman"/>
                <w:sz w:val="24"/>
                <w:szCs w:val="24"/>
              </w:rPr>
            </w:pPr>
            <w:r w:rsidRPr="0036351A">
              <w:rPr>
                <w:rFonts w:ascii="Times New Roman" w:hAnsi="Times New Roman" w:cs="Times New Roman"/>
                <w:sz w:val="24"/>
                <w:szCs w:val="24"/>
              </w:rPr>
              <w:t>8</w:t>
            </w:r>
          </w:p>
        </w:tc>
        <w:tc>
          <w:tcPr>
            <w:tcW w:w="3274" w:type="dxa"/>
          </w:tcPr>
          <w:p w:rsidR="00A908C8" w:rsidRPr="0036351A" w:rsidRDefault="00A908C8" w:rsidP="00A908C8">
            <w:pPr>
              <w:spacing w:after="0"/>
              <w:ind w:right="-202"/>
              <w:rPr>
                <w:rFonts w:ascii="Times New Roman" w:hAnsi="Times New Roman" w:cs="Times New Roman"/>
                <w:sz w:val="24"/>
                <w:szCs w:val="24"/>
              </w:rPr>
            </w:pPr>
            <w:r w:rsidRPr="0036351A">
              <w:rPr>
                <w:rFonts w:ascii="Times New Roman" w:hAnsi="Times New Roman" w:cs="Times New Roman"/>
                <w:sz w:val="24"/>
                <w:szCs w:val="24"/>
              </w:rPr>
              <w:t xml:space="preserve">МОУ «Бендерская С(К)ОШИ </w:t>
            </w:r>
            <w:r w:rsidRPr="0036351A">
              <w:rPr>
                <w:rFonts w:ascii="Times New Roman" w:hAnsi="Times New Roman" w:cs="Times New Roman"/>
                <w:sz w:val="24"/>
                <w:szCs w:val="24"/>
                <w:lang w:val="en-US"/>
              </w:rPr>
              <w:t>VIII</w:t>
            </w:r>
            <w:r w:rsidRPr="0036351A">
              <w:rPr>
                <w:rFonts w:ascii="Times New Roman" w:hAnsi="Times New Roman" w:cs="Times New Roman"/>
                <w:sz w:val="24"/>
                <w:szCs w:val="24"/>
              </w:rPr>
              <w:t xml:space="preserve"> вида»</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143</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158</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w:t>
            </w:r>
          </w:p>
        </w:tc>
        <w:tc>
          <w:tcPr>
            <w:tcW w:w="1313" w:type="dxa"/>
            <w:vAlign w:val="center"/>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144</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(уч-ся)</w:t>
            </w:r>
          </w:p>
        </w:tc>
        <w:tc>
          <w:tcPr>
            <w:tcW w:w="1313" w:type="dxa"/>
            <w:vAlign w:val="center"/>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144</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(уч-ся)</w:t>
            </w:r>
          </w:p>
        </w:tc>
        <w:tc>
          <w:tcPr>
            <w:tcW w:w="1313" w:type="dxa"/>
            <w:vAlign w:val="center"/>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141</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(уч-ся)</w:t>
            </w:r>
          </w:p>
        </w:tc>
      </w:tr>
      <w:tr w:rsidR="00A908C8" w:rsidRPr="0036351A" w:rsidTr="00DD73F2">
        <w:trPr>
          <w:trHeight w:val="244"/>
          <w:jc w:val="center"/>
        </w:trPr>
        <w:tc>
          <w:tcPr>
            <w:tcW w:w="439" w:type="dxa"/>
          </w:tcPr>
          <w:p w:rsidR="00A908C8" w:rsidRPr="0036351A" w:rsidRDefault="00A908C8" w:rsidP="00A908C8">
            <w:pPr>
              <w:spacing w:after="0"/>
              <w:ind w:right="-91"/>
              <w:jc w:val="center"/>
              <w:rPr>
                <w:rFonts w:ascii="Times New Roman" w:hAnsi="Times New Roman" w:cs="Times New Roman"/>
                <w:sz w:val="24"/>
                <w:szCs w:val="24"/>
              </w:rPr>
            </w:pPr>
          </w:p>
          <w:p w:rsidR="00A908C8" w:rsidRPr="0036351A" w:rsidRDefault="00A908C8" w:rsidP="00A908C8">
            <w:pPr>
              <w:spacing w:after="0"/>
              <w:ind w:right="-91"/>
              <w:jc w:val="center"/>
              <w:rPr>
                <w:rFonts w:ascii="Times New Roman" w:hAnsi="Times New Roman" w:cs="Times New Roman"/>
                <w:sz w:val="24"/>
                <w:szCs w:val="24"/>
              </w:rPr>
            </w:pPr>
            <w:r w:rsidRPr="0036351A">
              <w:rPr>
                <w:rFonts w:ascii="Times New Roman" w:hAnsi="Times New Roman" w:cs="Times New Roman"/>
                <w:sz w:val="24"/>
                <w:szCs w:val="24"/>
              </w:rPr>
              <w:t>9</w:t>
            </w:r>
          </w:p>
        </w:tc>
        <w:tc>
          <w:tcPr>
            <w:tcW w:w="3274" w:type="dxa"/>
          </w:tcPr>
          <w:p w:rsidR="00A908C8" w:rsidRPr="0036351A" w:rsidRDefault="00A908C8" w:rsidP="00A908C8">
            <w:pPr>
              <w:spacing w:after="0"/>
              <w:ind w:right="-132"/>
              <w:rPr>
                <w:rFonts w:ascii="Times New Roman" w:hAnsi="Times New Roman" w:cs="Times New Roman"/>
                <w:sz w:val="24"/>
                <w:szCs w:val="24"/>
              </w:rPr>
            </w:pPr>
            <w:r w:rsidRPr="0036351A">
              <w:rPr>
                <w:rFonts w:ascii="Times New Roman" w:hAnsi="Times New Roman" w:cs="Times New Roman"/>
                <w:sz w:val="24"/>
                <w:szCs w:val="24"/>
              </w:rPr>
              <w:t>МДОУ № 1 «Красная шапочка»  г. Дубоссары</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111</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(дошк.)</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110</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(дошк.)</w:t>
            </w:r>
          </w:p>
        </w:tc>
        <w:tc>
          <w:tcPr>
            <w:tcW w:w="1313" w:type="dxa"/>
            <w:vAlign w:val="center"/>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118</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(дошк.)</w:t>
            </w:r>
          </w:p>
        </w:tc>
        <w:tc>
          <w:tcPr>
            <w:tcW w:w="1313" w:type="dxa"/>
            <w:vAlign w:val="center"/>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122</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(дошк.)</w:t>
            </w:r>
          </w:p>
        </w:tc>
        <w:tc>
          <w:tcPr>
            <w:tcW w:w="1313" w:type="dxa"/>
            <w:vAlign w:val="center"/>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142</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(дошк.)</w:t>
            </w:r>
          </w:p>
        </w:tc>
      </w:tr>
      <w:tr w:rsidR="00A908C8" w:rsidRPr="0036351A" w:rsidTr="00DD73F2">
        <w:trPr>
          <w:trHeight w:val="244"/>
          <w:jc w:val="center"/>
        </w:trPr>
        <w:tc>
          <w:tcPr>
            <w:tcW w:w="439" w:type="dxa"/>
          </w:tcPr>
          <w:p w:rsidR="00A908C8" w:rsidRPr="0036351A" w:rsidRDefault="00A908C8" w:rsidP="00A908C8">
            <w:pPr>
              <w:spacing w:after="0"/>
              <w:ind w:right="-91"/>
              <w:jc w:val="center"/>
              <w:rPr>
                <w:rFonts w:ascii="Times New Roman" w:hAnsi="Times New Roman" w:cs="Times New Roman"/>
                <w:sz w:val="24"/>
                <w:szCs w:val="24"/>
              </w:rPr>
            </w:pPr>
          </w:p>
          <w:p w:rsidR="00A908C8" w:rsidRPr="0036351A" w:rsidRDefault="00A908C8" w:rsidP="00A908C8">
            <w:pPr>
              <w:spacing w:after="0"/>
              <w:ind w:right="-91"/>
              <w:jc w:val="center"/>
              <w:rPr>
                <w:rFonts w:ascii="Times New Roman" w:hAnsi="Times New Roman" w:cs="Times New Roman"/>
                <w:sz w:val="24"/>
                <w:szCs w:val="24"/>
              </w:rPr>
            </w:pPr>
            <w:r w:rsidRPr="0036351A">
              <w:rPr>
                <w:rFonts w:ascii="Times New Roman" w:hAnsi="Times New Roman" w:cs="Times New Roman"/>
                <w:sz w:val="24"/>
                <w:szCs w:val="24"/>
              </w:rPr>
              <w:t>10</w:t>
            </w:r>
          </w:p>
        </w:tc>
        <w:tc>
          <w:tcPr>
            <w:tcW w:w="3274" w:type="dxa"/>
          </w:tcPr>
          <w:p w:rsidR="00A908C8" w:rsidRPr="0036351A" w:rsidRDefault="00A908C8" w:rsidP="00A908C8">
            <w:pPr>
              <w:spacing w:after="0"/>
              <w:rPr>
                <w:rFonts w:ascii="Times New Roman" w:hAnsi="Times New Roman" w:cs="Times New Roman"/>
                <w:sz w:val="24"/>
                <w:szCs w:val="24"/>
              </w:rPr>
            </w:pPr>
            <w:r w:rsidRPr="0036351A">
              <w:rPr>
                <w:rFonts w:ascii="Times New Roman" w:hAnsi="Times New Roman" w:cs="Times New Roman"/>
                <w:sz w:val="24"/>
                <w:szCs w:val="24"/>
              </w:rPr>
              <w:t>МДОУ № 8 «Березка»</w:t>
            </w:r>
          </w:p>
          <w:p w:rsidR="00A908C8" w:rsidRPr="0036351A" w:rsidRDefault="00A908C8" w:rsidP="00A908C8">
            <w:pPr>
              <w:spacing w:after="0"/>
              <w:rPr>
                <w:rFonts w:ascii="Times New Roman" w:hAnsi="Times New Roman" w:cs="Times New Roman"/>
                <w:sz w:val="24"/>
                <w:szCs w:val="24"/>
              </w:rPr>
            </w:pPr>
            <w:r w:rsidRPr="0036351A">
              <w:rPr>
                <w:rFonts w:ascii="Times New Roman" w:hAnsi="Times New Roman" w:cs="Times New Roman"/>
                <w:sz w:val="24"/>
                <w:szCs w:val="24"/>
              </w:rPr>
              <w:t xml:space="preserve"> г. Дубоссары</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47</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(дошк.)</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51</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(дошк.)</w:t>
            </w:r>
          </w:p>
        </w:tc>
        <w:tc>
          <w:tcPr>
            <w:tcW w:w="1313" w:type="dxa"/>
            <w:vAlign w:val="center"/>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48</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(дошк.)</w:t>
            </w:r>
          </w:p>
        </w:tc>
        <w:tc>
          <w:tcPr>
            <w:tcW w:w="1313" w:type="dxa"/>
            <w:vAlign w:val="center"/>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45</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(дошк.)</w:t>
            </w:r>
          </w:p>
        </w:tc>
        <w:tc>
          <w:tcPr>
            <w:tcW w:w="1313" w:type="dxa"/>
            <w:vAlign w:val="center"/>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41</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(дошк.)</w:t>
            </w:r>
          </w:p>
        </w:tc>
      </w:tr>
      <w:tr w:rsidR="00A908C8" w:rsidRPr="0036351A" w:rsidTr="00DD73F2">
        <w:trPr>
          <w:trHeight w:val="244"/>
          <w:jc w:val="center"/>
        </w:trPr>
        <w:tc>
          <w:tcPr>
            <w:tcW w:w="439" w:type="dxa"/>
          </w:tcPr>
          <w:p w:rsidR="00A908C8" w:rsidRPr="0036351A" w:rsidRDefault="00A908C8" w:rsidP="00A908C8">
            <w:pPr>
              <w:spacing w:after="0"/>
              <w:ind w:right="-91"/>
              <w:jc w:val="center"/>
              <w:rPr>
                <w:rFonts w:ascii="Times New Roman" w:hAnsi="Times New Roman" w:cs="Times New Roman"/>
                <w:sz w:val="24"/>
                <w:szCs w:val="24"/>
              </w:rPr>
            </w:pPr>
          </w:p>
          <w:p w:rsidR="00A908C8" w:rsidRPr="0036351A" w:rsidRDefault="00A908C8" w:rsidP="00A908C8">
            <w:pPr>
              <w:spacing w:after="0"/>
              <w:ind w:right="-91"/>
              <w:jc w:val="center"/>
              <w:rPr>
                <w:rFonts w:ascii="Times New Roman" w:hAnsi="Times New Roman" w:cs="Times New Roman"/>
                <w:sz w:val="24"/>
                <w:szCs w:val="24"/>
              </w:rPr>
            </w:pPr>
            <w:r w:rsidRPr="0036351A">
              <w:rPr>
                <w:rFonts w:ascii="Times New Roman" w:hAnsi="Times New Roman" w:cs="Times New Roman"/>
                <w:sz w:val="24"/>
                <w:szCs w:val="24"/>
              </w:rPr>
              <w:t>11</w:t>
            </w:r>
          </w:p>
        </w:tc>
        <w:tc>
          <w:tcPr>
            <w:tcW w:w="3274" w:type="dxa"/>
          </w:tcPr>
          <w:p w:rsidR="00A908C8" w:rsidRPr="0036351A" w:rsidRDefault="00A908C8" w:rsidP="00A908C8">
            <w:pPr>
              <w:spacing w:after="0"/>
              <w:ind w:right="-174"/>
              <w:rPr>
                <w:rFonts w:ascii="Times New Roman" w:hAnsi="Times New Roman" w:cs="Times New Roman"/>
                <w:sz w:val="24"/>
                <w:szCs w:val="24"/>
              </w:rPr>
            </w:pPr>
            <w:r w:rsidRPr="0036351A">
              <w:rPr>
                <w:rFonts w:ascii="Times New Roman" w:hAnsi="Times New Roman" w:cs="Times New Roman"/>
                <w:sz w:val="24"/>
                <w:szCs w:val="24"/>
              </w:rPr>
              <w:t xml:space="preserve">МОУ «ДубоссарскаяС(К)ОШИ </w:t>
            </w:r>
            <w:r w:rsidRPr="0036351A">
              <w:rPr>
                <w:rFonts w:ascii="Times New Roman" w:hAnsi="Times New Roman" w:cs="Times New Roman"/>
                <w:sz w:val="24"/>
                <w:szCs w:val="24"/>
                <w:lang w:val="en-US"/>
              </w:rPr>
              <w:t>VIII</w:t>
            </w:r>
            <w:r w:rsidRPr="0036351A">
              <w:rPr>
                <w:rFonts w:ascii="Times New Roman" w:hAnsi="Times New Roman" w:cs="Times New Roman"/>
                <w:sz w:val="24"/>
                <w:szCs w:val="24"/>
              </w:rPr>
              <w:t>вида»</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150</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147</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w:t>
            </w:r>
          </w:p>
        </w:tc>
        <w:tc>
          <w:tcPr>
            <w:tcW w:w="1313" w:type="dxa"/>
            <w:vAlign w:val="center"/>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139</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w:t>
            </w:r>
          </w:p>
        </w:tc>
        <w:tc>
          <w:tcPr>
            <w:tcW w:w="1313" w:type="dxa"/>
            <w:vAlign w:val="center"/>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151</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w:t>
            </w:r>
          </w:p>
        </w:tc>
        <w:tc>
          <w:tcPr>
            <w:tcW w:w="1313" w:type="dxa"/>
            <w:vAlign w:val="center"/>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138</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w:t>
            </w:r>
          </w:p>
        </w:tc>
      </w:tr>
      <w:tr w:rsidR="00A908C8" w:rsidRPr="0036351A" w:rsidTr="00DD73F2">
        <w:trPr>
          <w:trHeight w:val="244"/>
          <w:jc w:val="center"/>
        </w:trPr>
        <w:tc>
          <w:tcPr>
            <w:tcW w:w="439" w:type="dxa"/>
          </w:tcPr>
          <w:p w:rsidR="00A908C8" w:rsidRPr="0036351A" w:rsidRDefault="00A908C8" w:rsidP="00A908C8">
            <w:pPr>
              <w:spacing w:after="0"/>
              <w:ind w:right="-91"/>
              <w:jc w:val="center"/>
              <w:rPr>
                <w:rFonts w:ascii="Times New Roman" w:hAnsi="Times New Roman" w:cs="Times New Roman"/>
                <w:sz w:val="24"/>
                <w:szCs w:val="24"/>
              </w:rPr>
            </w:pPr>
          </w:p>
          <w:p w:rsidR="00A908C8" w:rsidRPr="0036351A" w:rsidRDefault="00A908C8" w:rsidP="00A908C8">
            <w:pPr>
              <w:spacing w:after="0"/>
              <w:ind w:right="-91"/>
              <w:jc w:val="center"/>
              <w:rPr>
                <w:rFonts w:ascii="Times New Roman" w:hAnsi="Times New Roman" w:cs="Times New Roman"/>
                <w:sz w:val="24"/>
                <w:szCs w:val="24"/>
              </w:rPr>
            </w:pPr>
            <w:r w:rsidRPr="0036351A">
              <w:rPr>
                <w:rFonts w:ascii="Times New Roman" w:hAnsi="Times New Roman" w:cs="Times New Roman"/>
                <w:sz w:val="24"/>
                <w:szCs w:val="24"/>
              </w:rPr>
              <w:t>12</w:t>
            </w:r>
          </w:p>
        </w:tc>
        <w:tc>
          <w:tcPr>
            <w:tcW w:w="3274" w:type="dxa"/>
          </w:tcPr>
          <w:p w:rsidR="00A908C8" w:rsidRPr="0036351A" w:rsidRDefault="00A908C8" w:rsidP="00A908C8">
            <w:pPr>
              <w:spacing w:after="0"/>
              <w:ind w:right="-160"/>
              <w:rPr>
                <w:rFonts w:ascii="Times New Roman" w:hAnsi="Times New Roman" w:cs="Times New Roman"/>
                <w:sz w:val="24"/>
                <w:szCs w:val="24"/>
              </w:rPr>
            </w:pPr>
          </w:p>
          <w:p w:rsidR="00A908C8" w:rsidRPr="0036351A" w:rsidRDefault="00A908C8" w:rsidP="00A908C8">
            <w:pPr>
              <w:spacing w:after="0"/>
              <w:ind w:right="-160"/>
              <w:rPr>
                <w:rFonts w:ascii="Times New Roman" w:hAnsi="Times New Roman" w:cs="Times New Roman"/>
                <w:sz w:val="24"/>
                <w:szCs w:val="24"/>
              </w:rPr>
            </w:pPr>
            <w:r w:rsidRPr="0036351A">
              <w:rPr>
                <w:rFonts w:ascii="Times New Roman" w:hAnsi="Times New Roman" w:cs="Times New Roman"/>
                <w:sz w:val="24"/>
                <w:szCs w:val="24"/>
              </w:rPr>
              <w:t>МОУ «РыбницкаяС(К)ОШ-детский сад» для детей с нарушением ОДА</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35</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дошк.14</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21</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37</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дошк.10</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27</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44</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дошк. 12</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уч-ся24</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н\о 8</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46</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дошк. 16</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уч-ся 20</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н\о 8</w:t>
            </w:r>
          </w:p>
        </w:tc>
        <w:tc>
          <w:tcPr>
            <w:tcW w:w="1313" w:type="dxa"/>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51</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дошк. 14</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уч-ся 28</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н\о 9</w:t>
            </w:r>
          </w:p>
        </w:tc>
      </w:tr>
      <w:tr w:rsidR="00A908C8" w:rsidRPr="0036351A" w:rsidTr="00DD73F2">
        <w:trPr>
          <w:trHeight w:val="244"/>
          <w:jc w:val="center"/>
        </w:trPr>
        <w:tc>
          <w:tcPr>
            <w:tcW w:w="439" w:type="dxa"/>
            <w:shd w:val="clear" w:color="auto" w:fill="auto"/>
          </w:tcPr>
          <w:p w:rsidR="00A908C8" w:rsidRPr="0036351A" w:rsidRDefault="00A908C8" w:rsidP="00A908C8">
            <w:pPr>
              <w:spacing w:after="0"/>
              <w:ind w:right="-91"/>
              <w:jc w:val="center"/>
              <w:rPr>
                <w:rFonts w:ascii="Times New Roman" w:hAnsi="Times New Roman" w:cs="Times New Roman"/>
                <w:sz w:val="24"/>
                <w:szCs w:val="24"/>
              </w:rPr>
            </w:pPr>
          </w:p>
        </w:tc>
        <w:tc>
          <w:tcPr>
            <w:tcW w:w="3274" w:type="dxa"/>
            <w:shd w:val="clear" w:color="auto" w:fill="auto"/>
          </w:tcPr>
          <w:p w:rsidR="00A908C8" w:rsidRPr="0036351A" w:rsidRDefault="00A908C8" w:rsidP="00A908C8">
            <w:pPr>
              <w:spacing w:after="0"/>
              <w:jc w:val="center"/>
              <w:rPr>
                <w:rFonts w:ascii="Times New Roman" w:hAnsi="Times New Roman" w:cs="Times New Roman"/>
                <w:bCs/>
                <w:sz w:val="24"/>
                <w:szCs w:val="24"/>
              </w:rPr>
            </w:pPr>
          </w:p>
          <w:p w:rsidR="00A908C8" w:rsidRPr="0036351A" w:rsidRDefault="00A908C8" w:rsidP="00A908C8">
            <w:pPr>
              <w:spacing w:after="0"/>
              <w:jc w:val="center"/>
              <w:rPr>
                <w:rFonts w:ascii="Times New Roman" w:hAnsi="Times New Roman" w:cs="Times New Roman"/>
                <w:bCs/>
                <w:sz w:val="24"/>
                <w:szCs w:val="24"/>
              </w:rPr>
            </w:pPr>
            <w:r w:rsidRPr="0036351A">
              <w:rPr>
                <w:rFonts w:ascii="Times New Roman" w:hAnsi="Times New Roman" w:cs="Times New Roman"/>
                <w:bCs/>
                <w:sz w:val="24"/>
                <w:szCs w:val="24"/>
              </w:rPr>
              <w:t>Итого:</w:t>
            </w:r>
          </w:p>
        </w:tc>
        <w:tc>
          <w:tcPr>
            <w:tcW w:w="1313" w:type="dxa"/>
            <w:shd w:val="clear" w:color="auto" w:fill="auto"/>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1539</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 540</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999</w:t>
            </w:r>
          </w:p>
        </w:tc>
        <w:tc>
          <w:tcPr>
            <w:tcW w:w="1313" w:type="dxa"/>
            <w:shd w:val="clear" w:color="auto" w:fill="auto"/>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1499</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 511</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988</w:t>
            </w:r>
          </w:p>
        </w:tc>
        <w:tc>
          <w:tcPr>
            <w:tcW w:w="1313" w:type="dxa"/>
            <w:shd w:val="clear" w:color="auto" w:fill="auto"/>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1510</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 530</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980</w:t>
            </w:r>
          </w:p>
        </w:tc>
        <w:tc>
          <w:tcPr>
            <w:tcW w:w="1313" w:type="dxa"/>
            <w:shd w:val="clear" w:color="auto" w:fill="auto"/>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1490</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 479</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1011</w:t>
            </w:r>
          </w:p>
        </w:tc>
        <w:tc>
          <w:tcPr>
            <w:tcW w:w="1313" w:type="dxa"/>
            <w:shd w:val="clear" w:color="auto" w:fill="auto"/>
          </w:tcPr>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bCs/>
                <w:sz w:val="24"/>
                <w:szCs w:val="24"/>
              </w:rPr>
              <w:t>1494</w:t>
            </w:r>
          </w:p>
          <w:p w:rsidR="00A908C8" w:rsidRPr="0036351A" w:rsidRDefault="00A908C8" w:rsidP="00A908C8">
            <w:pPr>
              <w:spacing w:after="0"/>
              <w:ind w:left="-63" w:right="-38"/>
              <w:jc w:val="center"/>
              <w:rPr>
                <w:rFonts w:ascii="Times New Roman" w:hAnsi="Times New Roman" w:cs="Times New Roman"/>
                <w:sz w:val="24"/>
                <w:szCs w:val="24"/>
              </w:rPr>
            </w:pPr>
            <w:r w:rsidRPr="0036351A">
              <w:rPr>
                <w:rFonts w:ascii="Times New Roman" w:hAnsi="Times New Roman" w:cs="Times New Roman"/>
                <w:sz w:val="24"/>
                <w:szCs w:val="24"/>
              </w:rPr>
              <w:t>дошк.524</w:t>
            </w:r>
          </w:p>
          <w:p w:rsidR="00A908C8" w:rsidRPr="0036351A" w:rsidRDefault="00A908C8" w:rsidP="00A908C8">
            <w:pPr>
              <w:spacing w:after="0"/>
              <w:ind w:left="-63" w:right="-38"/>
              <w:jc w:val="center"/>
              <w:rPr>
                <w:rFonts w:ascii="Times New Roman" w:hAnsi="Times New Roman" w:cs="Times New Roman"/>
                <w:bCs/>
                <w:sz w:val="24"/>
                <w:szCs w:val="24"/>
              </w:rPr>
            </w:pPr>
            <w:r w:rsidRPr="0036351A">
              <w:rPr>
                <w:rFonts w:ascii="Times New Roman" w:hAnsi="Times New Roman" w:cs="Times New Roman"/>
                <w:sz w:val="24"/>
                <w:szCs w:val="24"/>
              </w:rPr>
              <w:t>уч-ся  970</w:t>
            </w:r>
          </w:p>
        </w:tc>
      </w:tr>
    </w:tbl>
    <w:p w:rsidR="00A908C8" w:rsidRPr="0036351A" w:rsidRDefault="00A908C8" w:rsidP="00A908C8">
      <w:pPr>
        <w:spacing w:after="0"/>
        <w:ind w:firstLine="709"/>
        <w:jc w:val="both"/>
        <w:rPr>
          <w:rFonts w:ascii="Times New Roman" w:hAnsi="Times New Roman" w:cs="Times New Roman"/>
          <w:sz w:val="24"/>
          <w:szCs w:val="24"/>
        </w:rPr>
      </w:pPr>
    </w:p>
    <w:p w:rsidR="00A908C8" w:rsidRPr="0036351A" w:rsidRDefault="00A908C8" w:rsidP="00A908C8">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Помимо  С(К)ОО дети с особыми образовательными потребностями обучаются в условиях интегрированного образования. В МОУ «Рыбницкая русская основная общеобразовательная школа-интернат» функционирует 4 специальных (коррекционных) класс</w:t>
      </w:r>
      <w:r w:rsidR="001A53DE" w:rsidRPr="0036351A">
        <w:rPr>
          <w:rFonts w:ascii="Times New Roman" w:hAnsi="Times New Roman" w:cs="Times New Roman"/>
          <w:sz w:val="24"/>
          <w:szCs w:val="24"/>
        </w:rPr>
        <w:t>а</w:t>
      </w:r>
      <w:r w:rsidRPr="0036351A">
        <w:rPr>
          <w:rFonts w:ascii="Times New Roman" w:hAnsi="Times New Roman" w:cs="Times New Roman"/>
          <w:sz w:val="24"/>
          <w:szCs w:val="24"/>
        </w:rPr>
        <w:t xml:space="preserve"> для детей с нарушением интеллекта, в которых обучается 27  учащихся, на 1 класс и 13 учащихся меньше, чем в прошлом учебном году.</w:t>
      </w:r>
    </w:p>
    <w:p w:rsidR="00A908C8" w:rsidRPr="0036351A" w:rsidRDefault="00A908C8" w:rsidP="00A908C8">
      <w:pPr>
        <w:spacing w:after="0"/>
        <w:ind w:left="-113"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Количество первоклассников специальных (коррекционных) организаций образования в сравнении с прошлым годом увеличилось  на 13 учащихся и составило 112 человек, 428 учеников обучается в 1-4(5) классах, что на 6больше, чем в прошлом году.  В 5 – 9 (10)  классах обучается </w:t>
      </w:r>
      <w:r w:rsidRPr="0036351A">
        <w:rPr>
          <w:rFonts w:ascii="Times New Roman" w:hAnsi="Times New Roman" w:cs="Times New Roman"/>
          <w:sz w:val="24"/>
          <w:szCs w:val="24"/>
        </w:rPr>
        <w:lastRenderedPageBreak/>
        <w:t>533 учащихся</w:t>
      </w:r>
      <w:r w:rsidR="001A53DE" w:rsidRPr="0036351A">
        <w:rPr>
          <w:rFonts w:ascii="Times New Roman" w:hAnsi="Times New Roman" w:cs="Times New Roman"/>
          <w:sz w:val="24"/>
          <w:szCs w:val="24"/>
        </w:rPr>
        <w:t xml:space="preserve"> -</w:t>
      </w:r>
      <w:r w:rsidRPr="0036351A">
        <w:rPr>
          <w:rFonts w:ascii="Times New Roman" w:hAnsi="Times New Roman" w:cs="Times New Roman"/>
          <w:sz w:val="24"/>
          <w:szCs w:val="24"/>
        </w:rPr>
        <w:t xml:space="preserve"> на 25 меньше, чем в прошлом году. Количество учащихся 9 (10) классов (за курс основной школы) уменьшилось на 33 и составило 100 учеников. </w:t>
      </w:r>
    </w:p>
    <w:p w:rsidR="00A908C8" w:rsidRPr="0036351A" w:rsidRDefault="00A908C8" w:rsidP="00A908C8">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В организациях образования республики функционирует 1 класс компенсирующего обучения для детей, испытывающих затруднения в освоении общеобразовательных программ. Общее количество учащихся –  15 человек, на 1 класс и 20 учеников меньше, чем в 2018 году:</w:t>
      </w:r>
    </w:p>
    <w:p w:rsidR="00A908C8" w:rsidRPr="0036351A" w:rsidRDefault="00A908C8" w:rsidP="00A908C8">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В организациях дошкольного образования (ОДО) комбинированного вида действует 108 специальных (коррекционных) групп, что на 4 больше, чем в 2018 году с общим количеством 1316  детей, на 9 детей больше. Это дети с нарушениями речи, зрения, интеллекта и задержкой психического развития.</w:t>
      </w:r>
    </w:p>
    <w:p w:rsidR="00A908C8" w:rsidRPr="0036351A" w:rsidRDefault="00A908C8" w:rsidP="00A908C8">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В целом, в специальных (коррекционных) организациях образования и  специальных (коррекционных) классах (группах)  по специальным комплексным программам обучения и воспитания, разработанным для каждой категории детей с отклонениями в развитии  обучаются в общей сложности 2852 ребенка, что на 43 ребенка меньше, чем в аналогичный период 2018 года.</w:t>
      </w:r>
    </w:p>
    <w:p w:rsidR="00A908C8" w:rsidRPr="0036351A" w:rsidRDefault="00A908C8" w:rsidP="00A908C8">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Кроме С(К)ОО и специальных (коррекционных) классов (групп) в организациях дошкольного образования общеразвиваюшего вида функционирует 39 логопедических пунктов, в которых оказывается необходимая логопедическая помощь 1146  детям с нарушениями речевого развития (на 97 больше), что позволяет оказать логопедическую помощь наибольшему количеству детей  дошкольного возраста.</w:t>
      </w:r>
    </w:p>
    <w:p w:rsidR="00A908C8" w:rsidRPr="0036351A" w:rsidRDefault="00A908C8" w:rsidP="00A908C8">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В организациях общего образования и специального (коррекционного) образования функционирует 41 логопедический пункт, в которых оказывается логопедическая помощь 1124 учащимся с различными речевыми нарушениями (на 164 больше, чем в 2018 году). </w:t>
      </w:r>
    </w:p>
    <w:p w:rsidR="00A908C8" w:rsidRPr="0036351A" w:rsidRDefault="00A908C8" w:rsidP="00A908C8">
      <w:pPr>
        <w:spacing w:after="0"/>
        <w:ind w:firstLine="709"/>
        <w:jc w:val="both"/>
        <w:textAlignment w:val="baseline"/>
        <w:rPr>
          <w:rFonts w:ascii="Times New Roman" w:hAnsi="Times New Roman" w:cs="Times New Roman"/>
          <w:sz w:val="24"/>
          <w:szCs w:val="24"/>
        </w:rPr>
      </w:pPr>
      <w:r w:rsidRPr="0036351A">
        <w:rPr>
          <w:rFonts w:ascii="Times New Roman" w:hAnsi="Times New Roman" w:cs="Times New Roman"/>
          <w:sz w:val="24"/>
          <w:szCs w:val="24"/>
        </w:rPr>
        <w:t xml:space="preserve">Таким образом, на современном этапе система специального образования  Приднестровской Молдавской Республики представляет собой разветвленную сеть образовательных учреждений, обеспечивающих коррекционно-педагогическую помощь 5122  детям с особыми образовательными потребностями как в условиях специальных (коррекционных)  организаций образования, так и посредством реализации различных моделей интегрированного обучения.  </w:t>
      </w:r>
    </w:p>
    <w:p w:rsidR="0061297D" w:rsidRPr="0036351A" w:rsidRDefault="0061297D" w:rsidP="0061297D">
      <w:pPr>
        <w:autoSpaceDE w:val="0"/>
        <w:autoSpaceDN w:val="0"/>
        <w:adjustRightInd w:val="0"/>
        <w:spacing w:after="0" w:line="360" w:lineRule="auto"/>
        <w:ind w:firstLine="708"/>
        <w:jc w:val="center"/>
        <w:rPr>
          <w:rFonts w:ascii="Times New Roman CYR" w:hAnsi="Times New Roman CYR" w:cs="Times New Roman CYR"/>
          <w:b/>
          <w:bCs/>
          <w:sz w:val="24"/>
          <w:szCs w:val="24"/>
        </w:rPr>
      </w:pPr>
    </w:p>
    <w:p w:rsidR="0061297D" w:rsidRPr="0036351A" w:rsidRDefault="0061297D" w:rsidP="0061297D">
      <w:pPr>
        <w:autoSpaceDE w:val="0"/>
        <w:autoSpaceDN w:val="0"/>
        <w:adjustRightInd w:val="0"/>
        <w:spacing w:after="0" w:line="360" w:lineRule="auto"/>
        <w:ind w:firstLine="708"/>
        <w:jc w:val="center"/>
        <w:rPr>
          <w:rFonts w:ascii="Times New Roman CYR" w:hAnsi="Times New Roman CYR" w:cs="Times New Roman CYR"/>
          <w:sz w:val="24"/>
          <w:szCs w:val="24"/>
        </w:rPr>
      </w:pPr>
      <w:r w:rsidRPr="0036351A">
        <w:rPr>
          <w:rFonts w:ascii="Times New Roman CYR" w:hAnsi="Times New Roman CYR" w:cs="Times New Roman CYR"/>
          <w:b/>
          <w:bCs/>
          <w:sz w:val="24"/>
          <w:szCs w:val="24"/>
        </w:rPr>
        <w:t>Система дополнительного образования</w:t>
      </w:r>
    </w:p>
    <w:p w:rsidR="0061297D" w:rsidRPr="0036351A" w:rsidRDefault="0061297D" w:rsidP="0061297D">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В Приднестровской Молдавской Республике</w:t>
      </w:r>
      <w:r w:rsidR="00001C47" w:rsidRPr="0036351A">
        <w:rPr>
          <w:rFonts w:ascii="Times New Roman CYR" w:hAnsi="Times New Roman CYR" w:cs="Times New Roman CYR"/>
          <w:sz w:val="24"/>
          <w:szCs w:val="24"/>
        </w:rPr>
        <w:t xml:space="preserve"> в 2019 году  функционировало</w:t>
      </w:r>
      <w:r w:rsidRPr="0036351A">
        <w:rPr>
          <w:rFonts w:ascii="Times New Roman CYR" w:hAnsi="Times New Roman CYR" w:cs="Times New Roman CYR"/>
          <w:sz w:val="24"/>
          <w:szCs w:val="24"/>
        </w:rPr>
        <w:t xml:space="preserve"> 14 организаций дополнительного образования детей кружковой направленности, в том числе: </w:t>
      </w:r>
    </w:p>
    <w:p w:rsidR="0061297D" w:rsidRPr="0036351A" w:rsidRDefault="0061297D" w:rsidP="0061297D">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 xml:space="preserve">Дом (Центр, Дворец) детско-юношеского творчества – 10;  </w:t>
      </w:r>
    </w:p>
    <w:p w:rsidR="0061297D" w:rsidRPr="0036351A" w:rsidRDefault="0061297D" w:rsidP="0061297D">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 Станция (База) юных туристов – 3; </w:t>
      </w:r>
    </w:p>
    <w:p w:rsidR="0061297D" w:rsidRPr="0036351A" w:rsidRDefault="0061297D" w:rsidP="0061297D">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 Экологический центр учащихся -1. </w:t>
      </w:r>
    </w:p>
    <w:p w:rsidR="0061297D" w:rsidRPr="0036351A" w:rsidRDefault="0061297D" w:rsidP="0061297D">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CYR" w:hAnsi="Times New Roman CYR" w:cs="Times New Roman CYR"/>
          <w:sz w:val="24"/>
          <w:szCs w:val="24"/>
        </w:rPr>
        <w:t>За последние 5</w:t>
      </w:r>
      <w:r w:rsidR="00001C47" w:rsidRPr="0036351A">
        <w:rPr>
          <w:rFonts w:ascii="Times New Roman CYR" w:hAnsi="Times New Roman CYR" w:cs="Times New Roman CYR"/>
          <w:sz w:val="24"/>
          <w:szCs w:val="24"/>
        </w:rPr>
        <w:t xml:space="preserve"> лет</w:t>
      </w:r>
      <w:r w:rsidRPr="0036351A">
        <w:rPr>
          <w:rFonts w:ascii="Times New Roman CYR" w:hAnsi="Times New Roman CYR" w:cs="Times New Roman CYR"/>
          <w:sz w:val="24"/>
          <w:szCs w:val="24"/>
        </w:rPr>
        <w:t xml:space="preserve"> сеть организаций дополнительного образования сохранена, но произошли изменения по виду организаций дополнительного образования:</w:t>
      </w:r>
      <w:r w:rsidRPr="0036351A">
        <w:rPr>
          <w:rFonts w:ascii="Times New Roman" w:hAnsi="Times New Roman" w:cs="Times New Roman"/>
          <w:sz w:val="24"/>
          <w:szCs w:val="24"/>
        </w:rPr>
        <w:t xml:space="preserve"> МОУ «Слободзейскаярайонная детская туристическая база» реорганизована в МОУ «Слободзейский детско-юношеский Центр». </w:t>
      </w:r>
    </w:p>
    <w:p w:rsidR="0061297D" w:rsidRPr="0036351A" w:rsidRDefault="0061297D" w:rsidP="0061297D">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За последние 5 лет года произошло  уменьшение обучающихся организаций дополнительного образования кружковой направленности на 1461 чел., или на 10,2%:</w:t>
      </w:r>
    </w:p>
    <w:p w:rsidR="006B0A13" w:rsidRPr="0036351A" w:rsidRDefault="006B0A13" w:rsidP="006B0A13">
      <w:pPr>
        <w:spacing w:after="0"/>
        <w:ind w:left="-108" w:right="-198" w:firstLine="709"/>
        <w:jc w:val="right"/>
        <w:rPr>
          <w:rFonts w:ascii="Times New Roman" w:hAnsi="Times New Roman" w:cs="Times New Roman"/>
          <w:sz w:val="24"/>
          <w:szCs w:val="24"/>
        </w:rPr>
      </w:pPr>
      <w:r w:rsidRPr="0036351A">
        <w:rPr>
          <w:rFonts w:ascii="Times New Roman" w:hAnsi="Times New Roman" w:cs="Times New Roman"/>
          <w:sz w:val="24"/>
          <w:szCs w:val="24"/>
        </w:rPr>
        <w:t>Таблица 7</w:t>
      </w:r>
    </w:p>
    <w:p w:rsidR="0061297D" w:rsidRPr="0036351A" w:rsidRDefault="0061297D" w:rsidP="0061297D">
      <w:pPr>
        <w:autoSpaceDE w:val="0"/>
        <w:autoSpaceDN w:val="0"/>
        <w:adjustRightInd w:val="0"/>
        <w:spacing w:after="0" w:line="240" w:lineRule="auto"/>
        <w:ind w:firstLine="709"/>
        <w:jc w:val="both"/>
        <w:rPr>
          <w:rFonts w:ascii="Times New Roman CYR" w:hAnsi="Times New Roman CYR" w:cs="Times New Roman CYR"/>
          <w:sz w:val="24"/>
          <w:szCs w:val="24"/>
        </w:rPr>
      </w:pPr>
    </w:p>
    <w:tbl>
      <w:tblPr>
        <w:tblW w:w="8222"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1134"/>
        <w:gridCol w:w="1134"/>
        <w:gridCol w:w="1134"/>
        <w:gridCol w:w="1134"/>
        <w:gridCol w:w="1134"/>
      </w:tblGrid>
      <w:tr w:rsidR="00B635B3" w:rsidRPr="0036351A" w:rsidTr="00B635B3">
        <w:trPr>
          <w:trHeight w:val="718"/>
        </w:trPr>
        <w:tc>
          <w:tcPr>
            <w:tcW w:w="2552" w:type="dxa"/>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Показатели</w:t>
            </w:r>
          </w:p>
        </w:tc>
        <w:tc>
          <w:tcPr>
            <w:tcW w:w="1134" w:type="dxa"/>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2014-2015 учебный год</w:t>
            </w: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 xml:space="preserve">2015-2016 учебный год </w:t>
            </w: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2016-2017</w:t>
            </w:r>
          </w:p>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учебный год</w:t>
            </w:r>
          </w:p>
        </w:tc>
        <w:tc>
          <w:tcPr>
            <w:tcW w:w="1134" w:type="dxa"/>
            <w:tcBorders>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 xml:space="preserve">2017-2018 учебный год </w:t>
            </w:r>
          </w:p>
        </w:tc>
        <w:tc>
          <w:tcPr>
            <w:tcW w:w="1134" w:type="dxa"/>
            <w:tcBorders>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2018-2019 учебный год</w:t>
            </w:r>
          </w:p>
        </w:tc>
      </w:tr>
      <w:tr w:rsidR="00B635B3" w:rsidRPr="0036351A" w:rsidTr="00B635B3">
        <w:tc>
          <w:tcPr>
            <w:tcW w:w="2552" w:type="dxa"/>
          </w:tcPr>
          <w:p w:rsidR="00B635B3" w:rsidRPr="0036351A" w:rsidRDefault="00B635B3" w:rsidP="002A25B4">
            <w:pPr>
              <w:pStyle w:val="a3"/>
              <w:spacing w:after="0" w:line="240" w:lineRule="auto"/>
              <w:ind w:left="0"/>
              <w:jc w:val="both"/>
              <w:rPr>
                <w:rFonts w:ascii="Times New Roman" w:hAnsi="Times New Roman"/>
                <w:b/>
                <w:sz w:val="24"/>
                <w:szCs w:val="24"/>
              </w:rPr>
            </w:pPr>
            <w:r w:rsidRPr="0036351A">
              <w:rPr>
                <w:rFonts w:ascii="Times New Roman" w:hAnsi="Times New Roman"/>
                <w:b/>
                <w:sz w:val="24"/>
                <w:szCs w:val="24"/>
              </w:rPr>
              <w:t>Всего обучающихся в ОДО</w:t>
            </w:r>
          </w:p>
        </w:tc>
        <w:tc>
          <w:tcPr>
            <w:tcW w:w="1134" w:type="dxa"/>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 xml:space="preserve">14270    </w:t>
            </w: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bCs/>
                <w:sz w:val="24"/>
                <w:szCs w:val="24"/>
              </w:rPr>
              <w:t>13416</w:t>
            </w: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13618</w:t>
            </w:r>
          </w:p>
        </w:tc>
        <w:tc>
          <w:tcPr>
            <w:tcW w:w="1134" w:type="dxa"/>
            <w:tcBorders>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13304</w:t>
            </w:r>
          </w:p>
        </w:tc>
        <w:tc>
          <w:tcPr>
            <w:tcW w:w="1134" w:type="dxa"/>
            <w:tcBorders>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12809</w:t>
            </w:r>
          </w:p>
        </w:tc>
      </w:tr>
      <w:tr w:rsidR="00B635B3" w:rsidRPr="0036351A" w:rsidTr="00B635B3">
        <w:tc>
          <w:tcPr>
            <w:tcW w:w="2552" w:type="dxa"/>
          </w:tcPr>
          <w:p w:rsidR="00B635B3" w:rsidRPr="0036351A" w:rsidRDefault="00B635B3"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В том числе:</w:t>
            </w:r>
          </w:p>
        </w:tc>
        <w:tc>
          <w:tcPr>
            <w:tcW w:w="1134" w:type="dxa"/>
          </w:tcPr>
          <w:p w:rsidR="00B635B3" w:rsidRPr="0036351A" w:rsidRDefault="00B635B3" w:rsidP="002A25B4">
            <w:pPr>
              <w:pStyle w:val="a3"/>
              <w:spacing w:after="0" w:line="240" w:lineRule="auto"/>
              <w:ind w:left="0"/>
              <w:jc w:val="center"/>
              <w:rPr>
                <w:rFonts w:ascii="Times New Roman" w:hAnsi="Times New Roman"/>
                <w:sz w:val="24"/>
                <w:szCs w:val="24"/>
              </w:rPr>
            </w:pP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p>
        </w:tc>
      </w:tr>
      <w:tr w:rsidR="00B635B3" w:rsidRPr="0036351A" w:rsidTr="00B635B3">
        <w:trPr>
          <w:trHeight w:val="713"/>
        </w:trPr>
        <w:tc>
          <w:tcPr>
            <w:tcW w:w="2552" w:type="dxa"/>
            <w:tcBorders>
              <w:bottom w:val="single" w:sz="4" w:space="0" w:color="auto"/>
            </w:tcBorders>
          </w:tcPr>
          <w:p w:rsidR="00B635B3" w:rsidRPr="0036351A" w:rsidRDefault="00B635B3" w:rsidP="002A25B4">
            <w:pPr>
              <w:pStyle w:val="a3"/>
              <w:spacing w:after="0" w:line="240" w:lineRule="auto"/>
              <w:ind w:left="0"/>
              <w:jc w:val="both"/>
              <w:rPr>
                <w:rFonts w:ascii="Times New Roman" w:hAnsi="Times New Roman"/>
                <w:b/>
                <w:sz w:val="24"/>
                <w:szCs w:val="24"/>
              </w:rPr>
            </w:pPr>
            <w:r w:rsidRPr="0036351A">
              <w:rPr>
                <w:rFonts w:ascii="Times New Roman" w:hAnsi="Times New Roman"/>
                <w:b/>
                <w:sz w:val="24"/>
                <w:szCs w:val="24"/>
              </w:rPr>
              <w:lastRenderedPageBreak/>
              <w:t>Дворец (дом, центр) детско-юношеского творчества:</w:t>
            </w:r>
          </w:p>
        </w:tc>
        <w:tc>
          <w:tcPr>
            <w:tcW w:w="1134" w:type="dxa"/>
            <w:tcBorders>
              <w:bottom w:val="single" w:sz="4" w:space="0" w:color="auto"/>
            </w:tcBorders>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 xml:space="preserve">10459    </w:t>
            </w:r>
          </w:p>
        </w:tc>
        <w:tc>
          <w:tcPr>
            <w:tcW w:w="1134" w:type="dxa"/>
            <w:tcBorders>
              <w:bottom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10336</w:t>
            </w:r>
          </w:p>
        </w:tc>
        <w:tc>
          <w:tcPr>
            <w:tcW w:w="1134" w:type="dxa"/>
            <w:tcBorders>
              <w:bottom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11074</w:t>
            </w:r>
          </w:p>
        </w:tc>
        <w:tc>
          <w:tcPr>
            <w:tcW w:w="1134" w:type="dxa"/>
            <w:tcBorders>
              <w:left w:val="single" w:sz="4" w:space="0" w:color="auto"/>
              <w:bottom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10661</w:t>
            </w:r>
          </w:p>
        </w:tc>
        <w:tc>
          <w:tcPr>
            <w:tcW w:w="1134" w:type="dxa"/>
            <w:tcBorders>
              <w:left w:val="single" w:sz="4" w:space="0" w:color="auto"/>
              <w:bottom w:val="single" w:sz="4" w:space="0" w:color="auto"/>
              <w:right w:val="single" w:sz="4" w:space="0" w:color="auto"/>
            </w:tcBorders>
          </w:tcPr>
          <w:p w:rsidR="00B635B3" w:rsidRPr="0036351A" w:rsidRDefault="00B635B3" w:rsidP="002A25B4">
            <w:pPr>
              <w:spacing w:after="0" w:line="240" w:lineRule="auto"/>
              <w:jc w:val="center"/>
              <w:rPr>
                <w:rFonts w:ascii="Times New Roman" w:hAnsi="Times New Roman"/>
                <w:b/>
                <w:sz w:val="24"/>
                <w:szCs w:val="24"/>
              </w:rPr>
            </w:pPr>
            <w:r w:rsidRPr="0036351A">
              <w:rPr>
                <w:rFonts w:ascii="Times New Roman" w:hAnsi="Times New Roman"/>
                <w:b/>
                <w:sz w:val="24"/>
                <w:szCs w:val="24"/>
              </w:rPr>
              <w:t>10189</w:t>
            </w:r>
          </w:p>
        </w:tc>
      </w:tr>
      <w:tr w:rsidR="00B635B3" w:rsidRPr="0036351A" w:rsidTr="00B635B3">
        <w:trPr>
          <w:trHeight w:val="225"/>
        </w:trPr>
        <w:tc>
          <w:tcPr>
            <w:tcW w:w="2552" w:type="dxa"/>
            <w:tcBorders>
              <w:top w:val="single" w:sz="4" w:space="0" w:color="auto"/>
            </w:tcBorders>
          </w:tcPr>
          <w:p w:rsidR="00B635B3" w:rsidRPr="0036351A" w:rsidRDefault="00B635B3"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ДЮЦ г. Днестровск</w:t>
            </w:r>
          </w:p>
        </w:tc>
        <w:tc>
          <w:tcPr>
            <w:tcW w:w="1134" w:type="dxa"/>
            <w:tcBorders>
              <w:top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764</w:t>
            </w: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705</w:t>
            </w:r>
          </w:p>
        </w:tc>
        <w:tc>
          <w:tcPr>
            <w:tcW w:w="1134" w:type="dxa"/>
            <w:tcBorders>
              <w:top w:val="single" w:sz="4" w:space="0" w:color="auto"/>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709</w:t>
            </w:r>
          </w:p>
        </w:tc>
        <w:tc>
          <w:tcPr>
            <w:tcW w:w="1134" w:type="dxa"/>
            <w:tcBorders>
              <w:top w:val="single" w:sz="4" w:space="0" w:color="auto"/>
              <w:left w:val="single" w:sz="4" w:space="0" w:color="auto"/>
              <w:right w:val="single" w:sz="4" w:space="0" w:color="auto"/>
            </w:tcBorders>
          </w:tcPr>
          <w:p w:rsidR="00B635B3" w:rsidRPr="0036351A" w:rsidRDefault="00B635B3" w:rsidP="002A25B4">
            <w:pPr>
              <w:spacing w:after="0" w:line="240" w:lineRule="auto"/>
              <w:ind w:left="-108"/>
              <w:jc w:val="center"/>
              <w:rPr>
                <w:rFonts w:ascii="Times New Roman" w:hAnsi="Times New Roman"/>
                <w:sz w:val="24"/>
                <w:szCs w:val="24"/>
              </w:rPr>
            </w:pPr>
            <w:r w:rsidRPr="0036351A">
              <w:rPr>
                <w:rFonts w:ascii="Times New Roman" w:hAnsi="Times New Roman"/>
                <w:sz w:val="24"/>
                <w:szCs w:val="24"/>
              </w:rPr>
              <w:t>729</w:t>
            </w:r>
          </w:p>
        </w:tc>
      </w:tr>
      <w:tr w:rsidR="00B635B3" w:rsidRPr="0036351A" w:rsidTr="00B635B3">
        <w:trPr>
          <w:trHeight w:val="225"/>
        </w:trPr>
        <w:tc>
          <w:tcPr>
            <w:tcW w:w="2552" w:type="dxa"/>
            <w:tcBorders>
              <w:top w:val="single" w:sz="4" w:space="0" w:color="auto"/>
            </w:tcBorders>
          </w:tcPr>
          <w:p w:rsidR="00B635B3" w:rsidRPr="0036351A" w:rsidRDefault="00B635B3"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ДДЮТ с. Чобручи</w:t>
            </w:r>
          </w:p>
        </w:tc>
        <w:tc>
          <w:tcPr>
            <w:tcW w:w="1134" w:type="dxa"/>
            <w:tcBorders>
              <w:top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598</w:t>
            </w: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708</w:t>
            </w:r>
          </w:p>
        </w:tc>
        <w:tc>
          <w:tcPr>
            <w:tcW w:w="1134" w:type="dxa"/>
            <w:tcBorders>
              <w:top w:val="single" w:sz="4" w:space="0" w:color="auto"/>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672</w:t>
            </w:r>
          </w:p>
        </w:tc>
        <w:tc>
          <w:tcPr>
            <w:tcW w:w="1134" w:type="dxa"/>
            <w:tcBorders>
              <w:top w:val="single" w:sz="4" w:space="0" w:color="auto"/>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608</w:t>
            </w:r>
          </w:p>
        </w:tc>
      </w:tr>
      <w:tr w:rsidR="00B635B3" w:rsidRPr="0036351A" w:rsidTr="00B635B3">
        <w:trPr>
          <w:trHeight w:val="225"/>
        </w:trPr>
        <w:tc>
          <w:tcPr>
            <w:tcW w:w="2552" w:type="dxa"/>
            <w:tcBorders>
              <w:top w:val="single" w:sz="4" w:space="0" w:color="auto"/>
            </w:tcBorders>
          </w:tcPr>
          <w:p w:rsidR="00B635B3" w:rsidRPr="0036351A" w:rsidRDefault="00B635B3"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ЦДЮТ г. Слободзея</w:t>
            </w:r>
          </w:p>
        </w:tc>
        <w:tc>
          <w:tcPr>
            <w:tcW w:w="1134" w:type="dxa"/>
            <w:tcBorders>
              <w:top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931</w:t>
            </w: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836</w:t>
            </w:r>
          </w:p>
        </w:tc>
        <w:tc>
          <w:tcPr>
            <w:tcW w:w="1134" w:type="dxa"/>
            <w:tcBorders>
              <w:top w:val="single" w:sz="4" w:space="0" w:color="auto"/>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892</w:t>
            </w:r>
          </w:p>
        </w:tc>
        <w:tc>
          <w:tcPr>
            <w:tcW w:w="1134" w:type="dxa"/>
            <w:tcBorders>
              <w:top w:val="single" w:sz="4" w:space="0" w:color="auto"/>
              <w:left w:val="single" w:sz="4" w:space="0" w:color="auto"/>
              <w:right w:val="single" w:sz="4" w:space="0" w:color="auto"/>
            </w:tcBorders>
          </w:tcPr>
          <w:p w:rsidR="00B635B3" w:rsidRPr="0036351A" w:rsidRDefault="00B635B3" w:rsidP="00AC264D">
            <w:pPr>
              <w:pStyle w:val="a3"/>
              <w:numPr>
                <w:ilvl w:val="0"/>
                <w:numId w:val="9"/>
              </w:numPr>
              <w:spacing w:after="0" w:line="240" w:lineRule="auto"/>
              <w:ind w:left="-108" w:hanging="828"/>
              <w:jc w:val="center"/>
              <w:rPr>
                <w:rFonts w:ascii="Times New Roman" w:hAnsi="Times New Roman"/>
                <w:sz w:val="24"/>
                <w:szCs w:val="24"/>
              </w:rPr>
            </w:pPr>
            <w:r w:rsidRPr="0036351A">
              <w:rPr>
                <w:rFonts w:ascii="Times New Roman" w:hAnsi="Times New Roman"/>
                <w:sz w:val="24"/>
                <w:szCs w:val="24"/>
              </w:rPr>
              <w:t>955</w:t>
            </w:r>
          </w:p>
        </w:tc>
      </w:tr>
      <w:tr w:rsidR="00B635B3" w:rsidRPr="0036351A" w:rsidTr="00B635B3">
        <w:trPr>
          <w:trHeight w:val="225"/>
        </w:trPr>
        <w:tc>
          <w:tcPr>
            <w:tcW w:w="2552" w:type="dxa"/>
            <w:tcBorders>
              <w:top w:val="single" w:sz="4" w:space="0" w:color="auto"/>
            </w:tcBorders>
          </w:tcPr>
          <w:p w:rsidR="00B635B3" w:rsidRPr="0036351A" w:rsidRDefault="00B635B3"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 xml:space="preserve">Слободзейский ДЮЦ </w:t>
            </w:r>
          </w:p>
        </w:tc>
        <w:tc>
          <w:tcPr>
            <w:tcW w:w="1134" w:type="dxa"/>
            <w:tcBorders>
              <w:top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625</w:t>
            </w:r>
          </w:p>
        </w:tc>
        <w:tc>
          <w:tcPr>
            <w:tcW w:w="1134" w:type="dxa"/>
            <w:tcBorders>
              <w:top w:val="single" w:sz="4" w:space="0" w:color="auto"/>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423</w:t>
            </w:r>
          </w:p>
        </w:tc>
        <w:tc>
          <w:tcPr>
            <w:tcW w:w="1134" w:type="dxa"/>
            <w:tcBorders>
              <w:top w:val="single" w:sz="4" w:space="0" w:color="auto"/>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506</w:t>
            </w:r>
          </w:p>
        </w:tc>
      </w:tr>
      <w:tr w:rsidR="00B635B3" w:rsidRPr="0036351A" w:rsidTr="00B635B3">
        <w:trPr>
          <w:trHeight w:val="225"/>
        </w:trPr>
        <w:tc>
          <w:tcPr>
            <w:tcW w:w="2552" w:type="dxa"/>
            <w:tcBorders>
              <w:top w:val="single" w:sz="4" w:space="0" w:color="auto"/>
            </w:tcBorders>
          </w:tcPr>
          <w:p w:rsidR="00B635B3" w:rsidRPr="0036351A" w:rsidRDefault="00B635B3"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ДДЮТ г. Тирасполь</w:t>
            </w:r>
          </w:p>
        </w:tc>
        <w:tc>
          <w:tcPr>
            <w:tcW w:w="1134" w:type="dxa"/>
            <w:tcBorders>
              <w:top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1936</w:t>
            </w: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1822</w:t>
            </w:r>
          </w:p>
        </w:tc>
        <w:tc>
          <w:tcPr>
            <w:tcW w:w="1134" w:type="dxa"/>
            <w:tcBorders>
              <w:top w:val="single" w:sz="4" w:space="0" w:color="auto"/>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1715</w:t>
            </w:r>
          </w:p>
        </w:tc>
        <w:tc>
          <w:tcPr>
            <w:tcW w:w="1134" w:type="dxa"/>
            <w:tcBorders>
              <w:top w:val="single" w:sz="4" w:space="0" w:color="auto"/>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1668</w:t>
            </w:r>
          </w:p>
        </w:tc>
      </w:tr>
      <w:tr w:rsidR="00B635B3" w:rsidRPr="0036351A" w:rsidTr="00B635B3">
        <w:trPr>
          <w:trHeight w:val="225"/>
        </w:trPr>
        <w:tc>
          <w:tcPr>
            <w:tcW w:w="2552" w:type="dxa"/>
            <w:tcBorders>
              <w:top w:val="single" w:sz="4" w:space="0" w:color="auto"/>
            </w:tcBorders>
          </w:tcPr>
          <w:p w:rsidR="00B635B3" w:rsidRPr="0036351A" w:rsidRDefault="00B635B3"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ДДЮТ г. Бендеры</w:t>
            </w:r>
          </w:p>
        </w:tc>
        <w:tc>
          <w:tcPr>
            <w:tcW w:w="1134" w:type="dxa"/>
            <w:tcBorders>
              <w:top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1906</w:t>
            </w: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2020</w:t>
            </w:r>
          </w:p>
        </w:tc>
        <w:tc>
          <w:tcPr>
            <w:tcW w:w="1134" w:type="dxa"/>
            <w:tcBorders>
              <w:top w:val="single" w:sz="4" w:space="0" w:color="auto"/>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1984</w:t>
            </w:r>
          </w:p>
        </w:tc>
        <w:tc>
          <w:tcPr>
            <w:tcW w:w="1134" w:type="dxa"/>
            <w:tcBorders>
              <w:top w:val="single" w:sz="4" w:space="0" w:color="auto"/>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1834</w:t>
            </w:r>
          </w:p>
        </w:tc>
      </w:tr>
      <w:tr w:rsidR="00B635B3" w:rsidRPr="0036351A" w:rsidTr="00B635B3">
        <w:trPr>
          <w:trHeight w:val="225"/>
        </w:trPr>
        <w:tc>
          <w:tcPr>
            <w:tcW w:w="2552" w:type="dxa"/>
            <w:tcBorders>
              <w:top w:val="single" w:sz="4" w:space="0" w:color="auto"/>
            </w:tcBorders>
          </w:tcPr>
          <w:p w:rsidR="00B635B3" w:rsidRPr="0036351A" w:rsidRDefault="00B635B3" w:rsidP="002A25B4">
            <w:pPr>
              <w:pStyle w:val="a3"/>
              <w:spacing w:after="0" w:line="240" w:lineRule="auto"/>
              <w:ind w:left="0"/>
              <w:rPr>
                <w:rFonts w:ascii="Times New Roman" w:hAnsi="Times New Roman"/>
                <w:sz w:val="24"/>
                <w:szCs w:val="24"/>
              </w:rPr>
            </w:pPr>
            <w:r w:rsidRPr="0036351A">
              <w:rPr>
                <w:rFonts w:ascii="Times New Roman" w:hAnsi="Times New Roman"/>
                <w:sz w:val="24"/>
                <w:szCs w:val="24"/>
              </w:rPr>
              <w:t>ДДЮТ г. Григориополь</w:t>
            </w:r>
          </w:p>
        </w:tc>
        <w:tc>
          <w:tcPr>
            <w:tcW w:w="1134" w:type="dxa"/>
            <w:tcBorders>
              <w:top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497</w:t>
            </w: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563</w:t>
            </w:r>
          </w:p>
        </w:tc>
        <w:tc>
          <w:tcPr>
            <w:tcW w:w="1134" w:type="dxa"/>
            <w:tcBorders>
              <w:top w:val="single" w:sz="4" w:space="0" w:color="auto"/>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588</w:t>
            </w:r>
          </w:p>
        </w:tc>
        <w:tc>
          <w:tcPr>
            <w:tcW w:w="1134" w:type="dxa"/>
            <w:tcBorders>
              <w:top w:val="single" w:sz="4" w:space="0" w:color="auto"/>
              <w:left w:val="single" w:sz="4" w:space="0" w:color="auto"/>
              <w:right w:val="single" w:sz="4" w:space="0" w:color="auto"/>
            </w:tcBorders>
          </w:tcPr>
          <w:p w:rsidR="00B635B3" w:rsidRPr="0036351A" w:rsidRDefault="00B635B3" w:rsidP="002A25B4">
            <w:pPr>
              <w:spacing w:after="0" w:line="240" w:lineRule="auto"/>
              <w:jc w:val="center"/>
              <w:rPr>
                <w:rFonts w:ascii="Times New Roman" w:hAnsi="Times New Roman"/>
                <w:sz w:val="24"/>
                <w:szCs w:val="24"/>
              </w:rPr>
            </w:pPr>
            <w:r w:rsidRPr="0036351A">
              <w:rPr>
                <w:rFonts w:ascii="Times New Roman" w:hAnsi="Times New Roman"/>
                <w:sz w:val="24"/>
                <w:szCs w:val="24"/>
              </w:rPr>
              <w:t>583</w:t>
            </w:r>
          </w:p>
        </w:tc>
      </w:tr>
      <w:tr w:rsidR="00B635B3" w:rsidRPr="0036351A" w:rsidTr="00B635B3">
        <w:trPr>
          <w:trHeight w:val="225"/>
        </w:trPr>
        <w:tc>
          <w:tcPr>
            <w:tcW w:w="2552" w:type="dxa"/>
            <w:tcBorders>
              <w:top w:val="single" w:sz="4" w:space="0" w:color="auto"/>
            </w:tcBorders>
          </w:tcPr>
          <w:p w:rsidR="00B635B3" w:rsidRPr="0036351A" w:rsidRDefault="00B635B3"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ДДЮТ г. Дубоссары</w:t>
            </w:r>
          </w:p>
        </w:tc>
        <w:tc>
          <w:tcPr>
            <w:tcW w:w="1134" w:type="dxa"/>
            <w:tcBorders>
              <w:top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824</w:t>
            </w: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868</w:t>
            </w:r>
          </w:p>
        </w:tc>
        <w:tc>
          <w:tcPr>
            <w:tcW w:w="1134" w:type="dxa"/>
            <w:tcBorders>
              <w:top w:val="single" w:sz="4" w:space="0" w:color="auto"/>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837</w:t>
            </w:r>
          </w:p>
        </w:tc>
        <w:tc>
          <w:tcPr>
            <w:tcW w:w="1134" w:type="dxa"/>
            <w:tcBorders>
              <w:top w:val="single" w:sz="4" w:space="0" w:color="auto"/>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813</w:t>
            </w:r>
          </w:p>
        </w:tc>
      </w:tr>
      <w:tr w:rsidR="00B635B3" w:rsidRPr="0036351A" w:rsidTr="00B635B3">
        <w:trPr>
          <w:trHeight w:val="225"/>
        </w:trPr>
        <w:tc>
          <w:tcPr>
            <w:tcW w:w="2552" w:type="dxa"/>
            <w:tcBorders>
              <w:top w:val="single" w:sz="4" w:space="0" w:color="auto"/>
            </w:tcBorders>
          </w:tcPr>
          <w:p w:rsidR="00B635B3" w:rsidRPr="0036351A" w:rsidRDefault="00B635B3"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ЦДЮТ г. Рыбница</w:t>
            </w:r>
          </w:p>
        </w:tc>
        <w:tc>
          <w:tcPr>
            <w:tcW w:w="1134" w:type="dxa"/>
            <w:tcBorders>
              <w:top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2378</w:t>
            </w: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2516</w:t>
            </w:r>
          </w:p>
        </w:tc>
        <w:tc>
          <w:tcPr>
            <w:tcW w:w="1134" w:type="dxa"/>
            <w:tcBorders>
              <w:top w:val="single" w:sz="4" w:space="0" w:color="auto"/>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2355</w:t>
            </w:r>
          </w:p>
        </w:tc>
        <w:tc>
          <w:tcPr>
            <w:tcW w:w="1134" w:type="dxa"/>
            <w:tcBorders>
              <w:top w:val="single" w:sz="4" w:space="0" w:color="auto"/>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2046</w:t>
            </w:r>
          </w:p>
        </w:tc>
      </w:tr>
      <w:tr w:rsidR="00B635B3" w:rsidRPr="0036351A" w:rsidTr="00B635B3">
        <w:trPr>
          <w:trHeight w:val="225"/>
        </w:trPr>
        <w:tc>
          <w:tcPr>
            <w:tcW w:w="2552" w:type="dxa"/>
            <w:tcBorders>
              <w:top w:val="single" w:sz="4" w:space="0" w:color="auto"/>
            </w:tcBorders>
          </w:tcPr>
          <w:p w:rsidR="00B635B3" w:rsidRPr="0036351A" w:rsidRDefault="00B635B3"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ДДЮТ г. Каменка</w:t>
            </w:r>
          </w:p>
        </w:tc>
        <w:tc>
          <w:tcPr>
            <w:tcW w:w="1134" w:type="dxa"/>
            <w:tcBorders>
              <w:top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502</w:t>
            </w:r>
          </w:p>
        </w:tc>
        <w:tc>
          <w:tcPr>
            <w:tcW w:w="1134" w:type="dxa"/>
            <w:tcBorders>
              <w:top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361</w:t>
            </w:r>
          </w:p>
        </w:tc>
        <w:tc>
          <w:tcPr>
            <w:tcW w:w="1134" w:type="dxa"/>
            <w:tcBorders>
              <w:top w:val="single" w:sz="4" w:space="0" w:color="auto"/>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486</w:t>
            </w:r>
          </w:p>
        </w:tc>
        <w:tc>
          <w:tcPr>
            <w:tcW w:w="1134" w:type="dxa"/>
            <w:tcBorders>
              <w:top w:val="single" w:sz="4" w:space="0" w:color="auto"/>
              <w:left w:val="single" w:sz="4" w:space="0" w:color="auto"/>
              <w:right w:val="single" w:sz="4" w:space="0" w:color="auto"/>
            </w:tcBorders>
          </w:tcPr>
          <w:p w:rsidR="00B635B3" w:rsidRPr="0036351A" w:rsidRDefault="00B635B3" w:rsidP="002A25B4">
            <w:pPr>
              <w:spacing w:after="0" w:line="240" w:lineRule="auto"/>
              <w:jc w:val="center"/>
              <w:rPr>
                <w:rFonts w:ascii="Times New Roman" w:hAnsi="Times New Roman"/>
                <w:sz w:val="24"/>
                <w:szCs w:val="24"/>
              </w:rPr>
            </w:pPr>
            <w:r w:rsidRPr="0036351A">
              <w:rPr>
                <w:rFonts w:ascii="Times New Roman" w:hAnsi="Times New Roman"/>
                <w:sz w:val="24"/>
                <w:szCs w:val="24"/>
              </w:rPr>
              <w:t>447</w:t>
            </w:r>
          </w:p>
        </w:tc>
      </w:tr>
      <w:tr w:rsidR="00B635B3" w:rsidRPr="0036351A" w:rsidTr="00B635B3">
        <w:tc>
          <w:tcPr>
            <w:tcW w:w="2552" w:type="dxa"/>
          </w:tcPr>
          <w:p w:rsidR="00B635B3" w:rsidRPr="0036351A" w:rsidRDefault="00B635B3" w:rsidP="002A25B4">
            <w:pPr>
              <w:pStyle w:val="a3"/>
              <w:spacing w:after="0" w:line="240" w:lineRule="auto"/>
              <w:ind w:left="0"/>
              <w:jc w:val="both"/>
              <w:rPr>
                <w:rFonts w:ascii="Times New Roman" w:hAnsi="Times New Roman"/>
                <w:b/>
                <w:sz w:val="24"/>
                <w:szCs w:val="24"/>
              </w:rPr>
            </w:pPr>
            <w:r w:rsidRPr="0036351A">
              <w:rPr>
                <w:rFonts w:ascii="Times New Roman" w:hAnsi="Times New Roman"/>
                <w:b/>
                <w:sz w:val="24"/>
                <w:szCs w:val="24"/>
              </w:rPr>
              <w:t>Станция юных туристов</w:t>
            </w:r>
          </w:p>
        </w:tc>
        <w:tc>
          <w:tcPr>
            <w:tcW w:w="1134" w:type="dxa"/>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 xml:space="preserve">2425     </w:t>
            </w: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2066</w:t>
            </w: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1567</w:t>
            </w:r>
          </w:p>
        </w:tc>
        <w:tc>
          <w:tcPr>
            <w:tcW w:w="1134" w:type="dxa"/>
            <w:tcBorders>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1619</w:t>
            </w:r>
          </w:p>
        </w:tc>
        <w:tc>
          <w:tcPr>
            <w:tcW w:w="1134" w:type="dxa"/>
            <w:tcBorders>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1616</w:t>
            </w:r>
          </w:p>
        </w:tc>
      </w:tr>
      <w:tr w:rsidR="00B635B3" w:rsidRPr="0036351A" w:rsidTr="00B635B3">
        <w:tc>
          <w:tcPr>
            <w:tcW w:w="2552" w:type="dxa"/>
          </w:tcPr>
          <w:p w:rsidR="00B635B3" w:rsidRPr="0036351A" w:rsidRDefault="00B635B3" w:rsidP="002A25B4">
            <w:pPr>
              <w:pStyle w:val="a3"/>
              <w:spacing w:after="0" w:line="240" w:lineRule="auto"/>
              <w:ind w:left="0"/>
              <w:rPr>
                <w:rFonts w:ascii="Times New Roman" w:hAnsi="Times New Roman"/>
                <w:sz w:val="24"/>
                <w:szCs w:val="24"/>
              </w:rPr>
            </w:pPr>
            <w:r w:rsidRPr="0036351A">
              <w:rPr>
                <w:rFonts w:ascii="Times New Roman" w:hAnsi="Times New Roman"/>
                <w:sz w:val="24"/>
                <w:szCs w:val="24"/>
              </w:rPr>
              <w:t>ДЮТБ г. Слободзея</w:t>
            </w:r>
          </w:p>
        </w:tc>
        <w:tc>
          <w:tcPr>
            <w:tcW w:w="1134" w:type="dxa"/>
          </w:tcPr>
          <w:p w:rsidR="00B635B3" w:rsidRPr="0036351A" w:rsidRDefault="00B635B3" w:rsidP="002A25B4">
            <w:pPr>
              <w:pStyle w:val="a3"/>
              <w:spacing w:after="0" w:line="240" w:lineRule="auto"/>
              <w:ind w:left="0"/>
              <w:jc w:val="center"/>
              <w:rPr>
                <w:rFonts w:ascii="Times New Roman" w:hAnsi="Times New Roman"/>
                <w:b/>
                <w:sz w:val="24"/>
                <w:szCs w:val="24"/>
              </w:rPr>
            </w:pP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452</w:t>
            </w: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1134" w:type="dxa"/>
            <w:tcBorders>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w:t>
            </w:r>
          </w:p>
        </w:tc>
        <w:tc>
          <w:tcPr>
            <w:tcW w:w="1134" w:type="dxa"/>
            <w:tcBorders>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w:t>
            </w:r>
          </w:p>
        </w:tc>
      </w:tr>
      <w:tr w:rsidR="00B635B3" w:rsidRPr="0036351A" w:rsidTr="00B635B3">
        <w:tc>
          <w:tcPr>
            <w:tcW w:w="2552" w:type="dxa"/>
          </w:tcPr>
          <w:p w:rsidR="00B635B3" w:rsidRPr="0036351A" w:rsidRDefault="00B635B3" w:rsidP="002A25B4">
            <w:pPr>
              <w:pStyle w:val="a3"/>
              <w:spacing w:after="0" w:line="240" w:lineRule="auto"/>
              <w:ind w:left="0"/>
              <w:rPr>
                <w:rFonts w:ascii="Times New Roman" w:hAnsi="Times New Roman"/>
                <w:sz w:val="24"/>
                <w:szCs w:val="24"/>
              </w:rPr>
            </w:pPr>
            <w:r w:rsidRPr="0036351A">
              <w:rPr>
                <w:rFonts w:ascii="Times New Roman" w:hAnsi="Times New Roman"/>
                <w:sz w:val="24"/>
                <w:szCs w:val="24"/>
              </w:rPr>
              <w:t>СЮТур г. Тирасполь</w:t>
            </w:r>
          </w:p>
        </w:tc>
        <w:tc>
          <w:tcPr>
            <w:tcW w:w="1134" w:type="dxa"/>
          </w:tcPr>
          <w:p w:rsidR="00B635B3" w:rsidRPr="0036351A" w:rsidRDefault="00B635B3" w:rsidP="002A25B4">
            <w:pPr>
              <w:pStyle w:val="a3"/>
              <w:spacing w:after="0" w:line="240" w:lineRule="auto"/>
              <w:ind w:left="0"/>
              <w:jc w:val="center"/>
              <w:rPr>
                <w:rFonts w:ascii="Times New Roman" w:hAnsi="Times New Roman"/>
                <w:b/>
                <w:sz w:val="24"/>
                <w:szCs w:val="24"/>
              </w:rPr>
            </w:pP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685</w:t>
            </w: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581</w:t>
            </w:r>
          </w:p>
        </w:tc>
        <w:tc>
          <w:tcPr>
            <w:tcW w:w="1134" w:type="dxa"/>
            <w:tcBorders>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670</w:t>
            </w:r>
          </w:p>
        </w:tc>
        <w:tc>
          <w:tcPr>
            <w:tcW w:w="1134" w:type="dxa"/>
            <w:tcBorders>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634</w:t>
            </w:r>
          </w:p>
        </w:tc>
      </w:tr>
      <w:tr w:rsidR="00B635B3" w:rsidRPr="0036351A" w:rsidTr="00B635B3">
        <w:tc>
          <w:tcPr>
            <w:tcW w:w="2552" w:type="dxa"/>
          </w:tcPr>
          <w:p w:rsidR="00B635B3" w:rsidRPr="0036351A" w:rsidRDefault="00B635B3" w:rsidP="002A25B4">
            <w:pPr>
              <w:pStyle w:val="a3"/>
              <w:spacing w:after="0" w:line="240" w:lineRule="auto"/>
              <w:ind w:left="0"/>
              <w:rPr>
                <w:rFonts w:ascii="Times New Roman" w:hAnsi="Times New Roman"/>
                <w:sz w:val="24"/>
                <w:szCs w:val="24"/>
              </w:rPr>
            </w:pPr>
            <w:r w:rsidRPr="0036351A">
              <w:rPr>
                <w:rFonts w:ascii="Times New Roman" w:hAnsi="Times New Roman"/>
                <w:sz w:val="24"/>
                <w:szCs w:val="24"/>
              </w:rPr>
              <w:t>СЮТур г. Бендеры</w:t>
            </w:r>
          </w:p>
        </w:tc>
        <w:tc>
          <w:tcPr>
            <w:tcW w:w="1134" w:type="dxa"/>
          </w:tcPr>
          <w:p w:rsidR="00B635B3" w:rsidRPr="0036351A" w:rsidRDefault="00B635B3" w:rsidP="002A25B4">
            <w:pPr>
              <w:pStyle w:val="a3"/>
              <w:spacing w:after="0" w:line="240" w:lineRule="auto"/>
              <w:ind w:left="0"/>
              <w:jc w:val="center"/>
              <w:rPr>
                <w:rFonts w:ascii="Times New Roman" w:hAnsi="Times New Roman"/>
                <w:b/>
                <w:sz w:val="24"/>
                <w:szCs w:val="24"/>
              </w:rPr>
            </w:pP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387</w:t>
            </w: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435</w:t>
            </w:r>
          </w:p>
        </w:tc>
        <w:tc>
          <w:tcPr>
            <w:tcW w:w="1134" w:type="dxa"/>
            <w:tcBorders>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332</w:t>
            </w:r>
          </w:p>
        </w:tc>
        <w:tc>
          <w:tcPr>
            <w:tcW w:w="1134" w:type="dxa"/>
            <w:tcBorders>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409</w:t>
            </w:r>
          </w:p>
        </w:tc>
      </w:tr>
      <w:tr w:rsidR="00B635B3" w:rsidRPr="0036351A" w:rsidTr="00B635B3">
        <w:tc>
          <w:tcPr>
            <w:tcW w:w="2552" w:type="dxa"/>
          </w:tcPr>
          <w:p w:rsidR="00B635B3" w:rsidRPr="0036351A" w:rsidRDefault="00B635B3" w:rsidP="002A25B4">
            <w:pPr>
              <w:pStyle w:val="a3"/>
              <w:spacing w:after="0" w:line="240" w:lineRule="auto"/>
              <w:ind w:left="0"/>
              <w:rPr>
                <w:rFonts w:ascii="Times New Roman" w:hAnsi="Times New Roman"/>
                <w:sz w:val="24"/>
                <w:szCs w:val="24"/>
              </w:rPr>
            </w:pPr>
            <w:r w:rsidRPr="0036351A">
              <w:rPr>
                <w:rFonts w:ascii="Times New Roman" w:hAnsi="Times New Roman"/>
                <w:sz w:val="24"/>
                <w:szCs w:val="24"/>
              </w:rPr>
              <w:t>СЮТур г. Дубоссары</w:t>
            </w:r>
          </w:p>
        </w:tc>
        <w:tc>
          <w:tcPr>
            <w:tcW w:w="1134" w:type="dxa"/>
          </w:tcPr>
          <w:p w:rsidR="00B635B3" w:rsidRPr="0036351A" w:rsidRDefault="00B635B3" w:rsidP="002A25B4">
            <w:pPr>
              <w:pStyle w:val="a3"/>
              <w:spacing w:after="0" w:line="240" w:lineRule="auto"/>
              <w:ind w:left="0"/>
              <w:jc w:val="center"/>
              <w:rPr>
                <w:rFonts w:ascii="Times New Roman" w:hAnsi="Times New Roman"/>
                <w:b/>
                <w:sz w:val="24"/>
                <w:szCs w:val="24"/>
              </w:rPr>
            </w:pP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542</w:t>
            </w: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551</w:t>
            </w:r>
          </w:p>
        </w:tc>
        <w:tc>
          <w:tcPr>
            <w:tcW w:w="1134" w:type="dxa"/>
            <w:tcBorders>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617</w:t>
            </w:r>
          </w:p>
        </w:tc>
        <w:tc>
          <w:tcPr>
            <w:tcW w:w="1134" w:type="dxa"/>
            <w:tcBorders>
              <w:left w:val="single" w:sz="4" w:space="0" w:color="auto"/>
              <w:right w:val="single" w:sz="4" w:space="0" w:color="auto"/>
            </w:tcBorders>
          </w:tcPr>
          <w:p w:rsidR="00B635B3" w:rsidRPr="0036351A" w:rsidRDefault="00B635B3"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573</w:t>
            </w:r>
          </w:p>
        </w:tc>
      </w:tr>
      <w:tr w:rsidR="00B635B3" w:rsidRPr="0036351A" w:rsidTr="00B635B3">
        <w:tc>
          <w:tcPr>
            <w:tcW w:w="2552" w:type="dxa"/>
          </w:tcPr>
          <w:p w:rsidR="00B635B3" w:rsidRPr="0036351A" w:rsidRDefault="00B635B3" w:rsidP="002A25B4">
            <w:pPr>
              <w:pStyle w:val="a3"/>
              <w:spacing w:after="0" w:line="240" w:lineRule="auto"/>
              <w:ind w:left="0"/>
              <w:jc w:val="both"/>
              <w:rPr>
                <w:rFonts w:ascii="Times New Roman" w:hAnsi="Times New Roman"/>
                <w:b/>
                <w:sz w:val="24"/>
                <w:szCs w:val="24"/>
              </w:rPr>
            </w:pPr>
            <w:r w:rsidRPr="0036351A">
              <w:rPr>
                <w:rFonts w:ascii="Times New Roman" w:hAnsi="Times New Roman"/>
                <w:b/>
                <w:sz w:val="24"/>
                <w:szCs w:val="24"/>
              </w:rPr>
              <w:t>Экологический центр учащихся г. Тирасполь</w:t>
            </w:r>
          </w:p>
          <w:p w:rsidR="00B635B3" w:rsidRPr="0036351A" w:rsidRDefault="00B635B3" w:rsidP="002A25B4">
            <w:pPr>
              <w:pStyle w:val="a3"/>
              <w:spacing w:after="0" w:line="240" w:lineRule="auto"/>
              <w:ind w:left="0"/>
              <w:jc w:val="both"/>
              <w:rPr>
                <w:rFonts w:ascii="Times New Roman" w:hAnsi="Times New Roman"/>
                <w:sz w:val="24"/>
                <w:szCs w:val="24"/>
              </w:rPr>
            </w:pPr>
          </w:p>
        </w:tc>
        <w:tc>
          <w:tcPr>
            <w:tcW w:w="1134" w:type="dxa"/>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1386</w:t>
            </w:r>
          </w:p>
        </w:tc>
        <w:tc>
          <w:tcPr>
            <w:tcW w:w="1134" w:type="dxa"/>
            <w:tcBorders>
              <w:right w:val="single" w:sz="4" w:space="0" w:color="auto"/>
            </w:tcBorders>
          </w:tcPr>
          <w:p w:rsidR="00B635B3" w:rsidRPr="0036351A" w:rsidRDefault="00B635B3"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1014</w:t>
            </w:r>
          </w:p>
        </w:tc>
        <w:tc>
          <w:tcPr>
            <w:tcW w:w="1134" w:type="dxa"/>
            <w:tcBorders>
              <w:right w:val="single" w:sz="4" w:space="0" w:color="auto"/>
            </w:tcBorders>
          </w:tcPr>
          <w:p w:rsidR="00B635B3" w:rsidRPr="0036351A" w:rsidRDefault="00B635B3" w:rsidP="002A25B4">
            <w:pPr>
              <w:pStyle w:val="a3"/>
              <w:ind w:left="102"/>
              <w:jc w:val="center"/>
              <w:rPr>
                <w:rFonts w:ascii="Times New Roman" w:hAnsi="Times New Roman"/>
                <w:b/>
                <w:sz w:val="24"/>
                <w:szCs w:val="24"/>
              </w:rPr>
            </w:pPr>
            <w:r w:rsidRPr="0036351A">
              <w:rPr>
                <w:rFonts w:ascii="Times New Roman" w:hAnsi="Times New Roman"/>
                <w:b/>
                <w:sz w:val="24"/>
                <w:szCs w:val="24"/>
              </w:rPr>
              <w:t>1027</w:t>
            </w:r>
          </w:p>
        </w:tc>
        <w:tc>
          <w:tcPr>
            <w:tcW w:w="1134" w:type="dxa"/>
            <w:tcBorders>
              <w:left w:val="single" w:sz="4" w:space="0" w:color="auto"/>
              <w:right w:val="single" w:sz="4" w:space="0" w:color="auto"/>
            </w:tcBorders>
          </w:tcPr>
          <w:p w:rsidR="00B635B3" w:rsidRPr="0036351A" w:rsidRDefault="00B635B3" w:rsidP="002A25B4">
            <w:pPr>
              <w:pStyle w:val="a3"/>
              <w:ind w:left="102"/>
              <w:jc w:val="center"/>
              <w:rPr>
                <w:rFonts w:ascii="Times New Roman" w:hAnsi="Times New Roman"/>
                <w:b/>
                <w:sz w:val="24"/>
                <w:szCs w:val="24"/>
              </w:rPr>
            </w:pPr>
            <w:r w:rsidRPr="0036351A">
              <w:rPr>
                <w:rFonts w:ascii="Times New Roman" w:hAnsi="Times New Roman"/>
                <w:b/>
                <w:sz w:val="24"/>
                <w:szCs w:val="24"/>
              </w:rPr>
              <w:t>1024</w:t>
            </w:r>
          </w:p>
        </w:tc>
        <w:tc>
          <w:tcPr>
            <w:tcW w:w="1134" w:type="dxa"/>
            <w:tcBorders>
              <w:left w:val="single" w:sz="4" w:space="0" w:color="auto"/>
              <w:right w:val="single" w:sz="4" w:space="0" w:color="auto"/>
            </w:tcBorders>
          </w:tcPr>
          <w:p w:rsidR="00B635B3" w:rsidRPr="0036351A" w:rsidRDefault="00B635B3" w:rsidP="002A25B4">
            <w:pPr>
              <w:pStyle w:val="a3"/>
              <w:ind w:left="102"/>
              <w:jc w:val="center"/>
              <w:rPr>
                <w:rFonts w:ascii="Times New Roman" w:hAnsi="Times New Roman"/>
                <w:b/>
                <w:sz w:val="24"/>
                <w:szCs w:val="24"/>
              </w:rPr>
            </w:pPr>
            <w:r w:rsidRPr="0036351A">
              <w:rPr>
                <w:rFonts w:ascii="Times New Roman" w:hAnsi="Times New Roman"/>
                <w:b/>
                <w:sz w:val="24"/>
                <w:szCs w:val="24"/>
              </w:rPr>
              <w:t>1004</w:t>
            </w:r>
          </w:p>
        </w:tc>
      </w:tr>
    </w:tbl>
    <w:p w:rsidR="0061297D" w:rsidRPr="0036351A" w:rsidRDefault="0061297D" w:rsidP="0061297D">
      <w:pPr>
        <w:spacing w:after="0" w:line="240" w:lineRule="auto"/>
        <w:jc w:val="both"/>
        <w:rPr>
          <w:rFonts w:ascii="Times New Roman" w:hAnsi="Times New Roman"/>
          <w:sz w:val="24"/>
          <w:szCs w:val="24"/>
        </w:rPr>
      </w:pPr>
    </w:p>
    <w:p w:rsidR="0061297D" w:rsidRPr="0036351A" w:rsidRDefault="0061297D" w:rsidP="0061297D">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  2015 год - </w:t>
      </w:r>
      <w:r w:rsidRPr="0036351A">
        <w:rPr>
          <w:rFonts w:ascii="Times New Roman" w:hAnsi="Times New Roman"/>
          <w:sz w:val="24"/>
          <w:szCs w:val="24"/>
        </w:rPr>
        <w:t>14270  чел.;</w:t>
      </w:r>
    </w:p>
    <w:p w:rsidR="0061297D" w:rsidRPr="0036351A" w:rsidRDefault="0061297D" w:rsidP="0061297D">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- 2016 год - </w:t>
      </w:r>
      <w:r w:rsidRPr="0036351A">
        <w:rPr>
          <w:rFonts w:ascii="Times New Roman" w:hAnsi="Times New Roman"/>
          <w:bCs/>
          <w:sz w:val="24"/>
          <w:szCs w:val="24"/>
        </w:rPr>
        <w:t>13416</w:t>
      </w:r>
      <w:r w:rsidRPr="0036351A">
        <w:rPr>
          <w:rFonts w:ascii="Times New Roman CYR" w:hAnsi="Times New Roman CYR" w:cs="Times New Roman CYR"/>
          <w:sz w:val="24"/>
          <w:szCs w:val="24"/>
        </w:rPr>
        <w:t xml:space="preserve"> чел. (уменьшение на 854 человека (на 6%) по сравнению с показателями 2015 года);</w:t>
      </w:r>
    </w:p>
    <w:p w:rsidR="0061297D" w:rsidRPr="0036351A" w:rsidRDefault="0061297D" w:rsidP="0061297D">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- 2017 год – 13618 чел. (</w:t>
      </w:r>
      <w:r w:rsidRPr="0036351A">
        <w:rPr>
          <w:rFonts w:ascii="Times New Roman CYR" w:hAnsi="Times New Roman CYR" w:cs="Times New Roman CYR"/>
          <w:sz w:val="24"/>
          <w:szCs w:val="24"/>
          <w:highlight w:val="white"/>
        </w:rPr>
        <w:t xml:space="preserve">увеличение на 202 человека (на 1,5%) по сравнению с показателями </w:t>
      </w:r>
      <w:r w:rsidRPr="0036351A">
        <w:rPr>
          <w:rFonts w:ascii="Times New Roman CYR" w:hAnsi="Times New Roman CYR" w:cs="Times New Roman CYR"/>
          <w:sz w:val="24"/>
          <w:szCs w:val="24"/>
        </w:rPr>
        <w:t>2016 года);</w:t>
      </w:r>
    </w:p>
    <w:p w:rsidR="0061297D" w:rsidRPr="0036351A" w:rsidRDefault="0061297D" w:rsidP="0061297D">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- 2018 год – 13304 чел. (уменьшение на 314 человек (на 2,3%) по сравнению с показателями 2017 года;</w:t>
      </w:r>
    </w:p>
    <w:p w:rsidR="0061297D" w:rsidRPr="0036351A" w:rsidRDefault="0061297D" w:rsidP="0061297D">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- 2019 год – 12809 чел. (уменьшение на 495 человек (на 3,8%) по сравнению с показателями 2018 года.</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На базе зданий  организаций дополнительного образования занимается около 60% обучающихся. Остальные 40% обучающихся занимаются на базе организаций общего образования, детских домов, интернатов. С учётом того, что большинство зданий ОДО являются неприспособленными для данного типа организаций образования, открытие кружков на базе других образовательных учреждений удобны для детей, которым не надо тратить деньги на  транспортные расходы, особенно это удобно для сельских обучающихся. </w:t>
      </w:r>
    </w:p>
    <w:p w:rsidR="006B0A13" w:rsidRPr="0036351A" w:rsidRDefault="006B0A13" w:rsidP="006B0A13">
      <w:pPr>
        <w:spacing w:after="0"/>
        <w:ind w:left="-108" w:right="-198" w:firstLine="709"/>
        <w:jc w:val="right"/>
        <w:rPr>
          <w:rFonts w:ascii="Times New Roman" w:hAnsi="Times New Roman" w:cs="Times New Roman"/>
          <w:sz w:val="24"/>
          <w:szCs w:val="24"/>
        </w:rPr>
      </w:pPr>
      <w:r w:rsidRPr="0036351A">
        <w:rPr>
          <w:rFonts w:ascii="Times New Roman" w:hAnsi="Times New Roman" w:cs="Times New Roman"/>
          <w:sz w:val="24"/>
          <w:szCs w:val="24"/>
        </w:rPr>
        <w:t>Таблица 8</w:t>
      </w:r>
    </w:p>
    <w:p w:rsidR="006E0F5C" w:rsidRPr="0036351A" w:rsidRDefault="006E0F5C" w:rsidP="0061297D">
      <w:pPr>
        <w:spacing w:after="0" w:line="240" w:lineRule="auto"/>
        <w:ind w:firstLine="709"/>
        <w:jc w:val="both"/>
        <w:rPr>
          <w:rFonts w:ascii="Times New Roman" w:hAnsi="Times New Roman"/>
          <w:sz w:val="24"/>
          <w:szCs w:val="24"/>
        </w:rPr>
      </w:pPr>
    </w:p>
    <w:tbl>
      <w:tblPr>
        <w:tblW w:w="893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5"/>
        <w:gridCol w:w="1560"/>
        <w:gridCol w:w="992"/>
        <w:gridCol w:w="1276"/>
        <w:gridCol w:w="1134"/>
        <w:gridCol w:w="1134"/>
      </w:tblGrid>
      <w:tr w:rsidR="0061297D" w:rsidRPr="0036351A" w:rsidTr="00EF71BE">
        <w:trPr>
          <w:trHeight w:val="307"/>
        </w:trPr>
        <w:tc>
          <w:tcPr>
            <w:tcW w:w="2835" w:type="dxa"/>
            <w:vMerge w:val="restart"/>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Показатели</w:t>
            </w:r>
          </w:p>
        </w:tc>
        <w:tc>
          <w:tcPr>
            <w:tcW w:w="6096" w:type="dxa"/>
            <w:gridSpan w:val="5"/>
            <w:tcBorders>
              <w:bottom w:val="single" w:sz="4" w:space="0" w:color="auto"/>
              <w:right w:val="single" w:sz="4" w:space="0" w:color="auto"/>
            </w:tcBorders>
          </w:tcPr>
          <w:p w:rsidR="0061297D" w:rsidRPr="0036351A" w:rsidRDefault="0061297D" w:rsidP="002A25B4">
            <w:pPr>
              <w:spacing w:after="0" w:line="240" w:lineRule="auto"/>
              <w:ind w:left="-108"/>
              <w:jc w:val="center"/>
              <w:rPr>
                <w:rFonts w:ascii="Times New Roman" w:hAnsi="Times New Roman"/>
                <w:sz w:val="24"/>
                <w:szCs w:val="24"/>
              </w:rPr>
            </w:pPr>
            <w:r w:rsidRPr="0036351A">
              <w:rPr>
                <w:rFonts w:ascii="Times New Roman" w:hAnsi="Times New Roman"/>
                <w:sz w:val="24"/>
                <w:szCs w:val="24"/>
              </w:rPr>
              <w:t>Количество обучающихся</w:t>
            </w:r>
          </w:p>
        </w:tc>
      </w:tr>
      <w:tr w:rsidR="0061297D" w:rsidRPr="0036351A" w:rsidTr="00EF71BE">
        <w:trPr>
          <w:cantSplit/>
          <w:trHeight w:val="500"/>
        </w:trPr>
        <w:tc>
          <w:tcPr>
            <w:tcW w:w="2835" w:type="dxa"/>
            <w:vMerge/>
          </w:tcPr>
          <w:p w:rsidR="0061297D" w:rsidRPr="0036351A" w:rsidRDefault="0061297D" w:rsidP="002A25B4">
            <w:pPr>
              <w:pStyle w:val="a3"/>
              <w:spacing w:after="0" w:line="240" w:lineRule="auto"/>
              <w:ind w:left="0"/>
              <w:jc w:val="both"/>
              <w:rPr>
                <w:rFonts w:ascii="Times New Roman" w:hAnsi="Times New Roman"/>
                <w:sz w:val="24"/>
                <w:szCs w:val="24"/>
              </w:rPr>
            </w:pPr>
          </w:p>
        </w:tc>
        <w:tc>
          <w:tcPr>
            <w:tcW w:w="1560" w:type="dxa"/>
            <w:vMerge w:val="restart"/>
            <w:tcBorders>
              <w:top w:val="single" w:sz="4" w:space="0" w:color="auto"/>
            </w:tcBorders>
          </w:tcPr>
          <w:p w:rsidR="0061297D" w:rsidRPr="0036351A" w:rsidRDefault="0061297D" w:rsidP="002A25B4">
            <w:pPr>
              <w:spacing w:after="0" w:line="240" w:lineRule="auto"/>
              <w:ind w:left="-108"/>
              <w:jc w:val="center"/>
              <w:rPr>
                <w:rFonts w:ascii="Times New Roman" w:hAnsi="Times New Roman"/>
                <w:sz w:val="24"/>
                <w:szCs w:val="24"/>
              </w:rPr>
            </w:pPr>
            <w:r w:rsidRPr="0036351A">
              <w:rPr>
                <w:rFonts w:ascii="Times New Roman" w:hAnsi="Times New Roman"/>
                <w:sz w:val="24"/>
                <w:szCs w:val="24"/>
              </w:rPr>
              <w:t>Всего</w:t>
            </w:r>
          </w:p>
        </w:tc>
        <w:tc>
          <w:tcPr>
            <w:tcW w:w="2268" w:type="dxa"/>
            <w:gridSpan w:val="2"/>
            <w:tcBorders>
              <w:top w:val="single" w:sz="4" w:space="0" w:color="auto"/>
              <w:bottom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На базе ОДО</w:t>
            </w:r>
          </w:p>
        </w:tc>
        <w:tc>
          <w:tcPr>
            <w:tcW w:w="2268" w:type="dxa"/>
            <w:gridSpan w:val="2"/>
            <w:tcBorders>
              <w:top w:val="single" w:sz="4" w:space="0" w:color="auto"/>
              <w:bottom w:val="single" w:sz="4" w:space="0" w:color="auto"/>
              <w:right w:val="single" w:sz="4" w:space="0" w:color="auto"/>
            </w:tcBorders>
          </w:tcPr>
          <w:p w:rsidR="0061297D" w:rsidRPr="0036351A" w:rsidRDefault="0061297D" w:rsidP="002A25B4">
            <w:pPr>
              <w:jc w:val="center"/>
              <w:rPr>
                <w:rFonts w:ascii="Times New Roman" w:hAnsi="Times New Roman"/>
                <w:sz w:val="24"/>
                <w:szCs w:val="24"/>
              </w:rPr>
            </w:pPr>
            <w:r w:rsidRPr="0036351A">
              <w:rPr>
                <w:rFonts w:ascii="Times New Roman" w:hAnsi="Times New Roman"/>
                <w:sz w:val="24"/>
                <w:szCs w:val="24"/>
              </w:rPr>
              <w:t>На базе других  ОО</w:t>
            </w:r>
          </w:p>
        </w:tc>
      </w:tr>
      <w:tr w:rsidR="0061297D" w:rsidRPr="0036351A" w:rsidTr="006E0F5C">
        <w:trPr>
          <w:cantSplit/>
          <w:trHeight w:val="371"/>
        </w:trPr>
        <w:tc>
          <w:tcPr>
            <w:tcW w:w="2835" w:type="dxa"/>
            <w:vMerge/>
          </w:tcPr>
          <w:p w:rsidR="0061297D" w:rsidRPr="0036351A" w:rsidRDefault="0061297D" w:rsidP="002A25B4">
            <w:pPr>
              <w:pStyle w:val="a3"/>
              <w:spacing w:after="0" w:line="240" w:lineRule="auto"/>
              <w:ind w:left="0"/>
              <w:jc w:val="both"/>
              <w:rPr>
                <w:rFonts w:ascii="Times New Roman" w:hAnsi="Times New Roman"/>
                <w:sz w:val="24"/>
                <w:szCs w:val="24"/>
              </w:rPr>
            </w:pPr>
          </w:p>
        </w:tc>
        <w:tc>
          <w:tcPr>
            <w:tcW w:w="1560" w:type="dxa"/>
            <w:vMerge/>
            <w:textDirection w:val="btLr"/>
          </w:tcPr>
          <w:p w:rsidR="0061297D" w:rsidRPr="0036351A" w:rsidRDefault="0061297D" w:rsidP="002A25B4">
            <w:pPr>
              <w:spacing w:after="0" w:line="240" w:lineRule="auto"/>
              <w:ind w:left="-108" w:right="113"/>
              <w:jc w:val="center"/>
              <w:rPr>
                <w:rFonts w:ascii="Times New Roman" w:hAnsi="Times New Roman"/>
                <w:sz w:val="24"/>
                <w:szCs w:val="24"/>
              </w:rPr>
            </w:pPr>
          </w:p>
        </w:tc>
        <w:tc>
          <w:tcPr>
            <w:tcW w:w="992"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чел.</w:t>
            </w:r>
          </w:p>
        </w:tc>
        <w:tc>
          <w:tcPr>
            <w:tcW w:w="1276"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чел.</w:t>
            </w:r>
          </w:p>
        </w:tc>
        <w:tc>
          <w:tcPr>
            <w:tcW w:w="1134" w:type="dxa"/>
            <w:tcBorders>
              <w:top w:val="single" w:sz="4" w:space="0" w:color="auto"/>
              <w:right w:val="single" w:sz="4" w:space="0" w:color="auto"/>
            </w:tcBorders>
          </w:tcPr>
          <w:p w:rsidR="0061297D" w:rsidRPr="0036351A" w:rsidRDefault="0061297D" w:rsidP="002A25B4">
            <w:pPr>
              <w:jc w:val="center"/>
              <w:rPr>
                <w:rFonts w:ascii="Times New Roman" w:hAnsi="Times New Roman"/>
                <w:sz w:val="24"/>
                <w:szCs w:val="24"/>
              </w:rPr>
            </w:pPr>
            <w:r w:rsidRPr="0036351A">
              <w:rPr>
                <w:rFonts w:ascii="Times New Roman" w:hAnsi="Times New Roman"/>
                <w:sz w:val="24"/>
                <w:szCs w:val="24"/>
              </w:rPr>
              <w:t>%</w:t>
            </w:r>
          </w:p>
        </w:tc>
      </w:tr>
      <w:tr w:rsidR="0061297D" w:rsidRPr="0036351A" w:rsidTr="00EF71BE">
        <w:trPr>
          <w:trHeight w:val="561"/>
        </w:trPr>
        <w:tc>
          <w:tcPr>
            <w:tcW w:w="2835" w:type="dxa"/>
            <w:tcBorders>
              <w:bottom w:val="single" w:sz="4" w:space="0" w:color="auto"/>
            </w:tcBorders>
          </w:tcPr>
          <w:p w:rsidR="0061297D" w:rsidRPr="0036351A" w:rsidRDefault="0061297D" w:rsidP="002A25B4">
            <w:pPr>
              <w:pStyle w:val="a3"/>
              <w:spacing w:after="0" w:line="240" w:lineRule="auto"/>
              <w:ind w:left="0"/>
              <w:jc w:val="both"/>
              <w:rPr>
                <w:rFonts w:ascii="Times New Roman" w:hAnsi="Times New Roman"/>
                <w:b/>
                <w:sz w:val="24"/>
                <w:szCs w:val="24"/>
              </w:rPr>
            </w:pPr>
            <w:r w:rsidRPr="0036351A">
              <w:rPr>
                <w:rFonts w:ascii="Times New Roman" w:hAnsi="Times New Roman"/>
                <w:b/>
                <w:sz w:val="24"/>
                <w:szCs w:val="24"/>
              </w:rPr>
              <w:t>Дворец (дом, центр) детско-юношеского творчества:</w:t>
            </w:r>
          </w:p>
        </w:tc>
        <w:tc>
          <w:tcPr>
            <w:tcW w:w="1560" w:type="dxa"/>
            <w:tcBorders>
              <w:bottom w:val="single" w:sz="4" w:space="0" w:color="auto"/>
            </w:tcBorders>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10189</w:t>
            </w:r>
          </w:p>
        </w:tc>
        <w:tc>
          <w:tcPr>
            <w:tcW w:w="992" w:type="dxa"/>
            <w:tcBorders>
              <w:bottom w:val="single" w:sz="4" w:space="0" w:color="auto"/>
            </w:tcBorders>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6686</w:t>
            </w:r>
          </w:p>
        </w:tc>
        <w:tc>
          <w:tcPr>
            <w:tcW w:w="1276" w:type="dxa"/>
            <w:tcBorders>
              <w:bottom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66%</w:t>
            </w:r>
          </w:p>
        </w:tc>
        <w:tc>
          <w:tcPr>
            <w:tcW w:w="1134" w:type="dxa"/>
            <w:tcBorders>
              <w:bottom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3503</w:t>
            </w:r>
          </w:p>
        </w:tc>
        <w:tc>
          <w:tcPr>
            <w:tcW w:w="1134" w:type="dxa"/>
            <w:tcBorders>
              <w:bottom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34%</w:t>
            </w:r>
          </w:p>
        </w:tc>
      </w:tr>
      <w:tr w:rsidR="0061297D" w:rsidRPr="0036351A" w:rsidTr="00EF71BE">
        <w:trPr>
          <w:trHeight w:val="225"/>
        </w:trPr>
        <w:tc>
          <w:tcPr>
            <w:tcW w:w="2835" w:type="dxa"/>
            <w:tcBorders>
              <w:top w:val="single" w:sz="4" w:space="0" w:color="auto"/>
            </w:tcBorders>
          </w:tcPr>
          <w:p w:rsidR="0061297D" w:rsidRPr="0036351A" w:rsidRDefault="0061297D"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ДЮЦ г. Днестровск</w:t>
            </w:r>
          </w:p>
        </w:tc>
        <w:tc>
          <w:tcPr>
            <w:tcW w:w="1560"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729</w:t>
            </w:r>
          </w:p>
        </w:tc>
        <w:tc>
          <w:tcPr>
            <w:tcW w:w="992"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650</w:t>
            </w:r>
          </w:p>
        </w:tc>
        <w:tc>
          <w:tcPr>
            <w:tcW w:w="1276"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89</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79</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11</w:t>
            </w:r>
          </w:p>
        </w:tc>
      </w:tr>
      <w:tr w:rsidR="0061297D" w:rsidRPr="0036351A" w:rsidTr="00EF71BE">
        <w:trPr>
          <w:trHeight w:val="225"/>
        </w:trPr>
        <w:tc>
          <w:tcPr>
            <w:tcW w:w="2835" w:type="dxa"/>
            <w:tcBorders>
              <w:top w:val="single" w:sz="4" w:space="0" w:color="auto"/>
            </w:tcBorders>
          </w:tcPr>
          <w:p w:rsidR="0061297D" w:rsidRPr="0036351A" w:rsidRDefault="0061297D"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ДДЮТ с. Чобручи</w:t>
            </w:r>
          </w:p>
        </w:tc>
        <w:tc>
          <w:tcPr>
            <w:tcW w:w="1560"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608</w:t>
            </w:r>
          </w:p>
        </w:tc>
        <w:tc>
          <w:tcPr>
            <w:tcW w:w="992"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232</w:t>
            </w:r>
          </w:p>
        </w:tc>
        <w:tc>
          <w:tcPr>
            <w:tcW w:w="1276"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38</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376</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62</w:t>
            </w:r>
          </w:p>
        </w:tc>
      </w:tr>
      <w:tr w:rsidR="0061297D" w:rsidRPr="0036351A" w:rsidTr="00EF71BE">
        <w:trPr>
          <w:trHeight w:val="225"/>
        </w:trPr>
        <w:tc>
          <w:tcPr>
            <w:tcW w:w="2835" w:type="dxa"/>
            <w:tcBorders>
              <w:top w:val="single" w:sz="4" w:space="0" w:color="auto"/>
            </w:tcBorders>
          </w:tcPr>
          <w:p w:rsidR="0061297D" w:rsidRPr="0036351A" w:rsidRDefault="0061297D"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 xml:space="preserve">Слободзейский ДЮЦ </w:t>
            </w:r>
          </w:p>
        </w:tc>
        <w:tc>
          <w:tcPr>
            <w:tcW w:w="1560"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506</w:t>
            </w:r>
          </w:p>
        </w:tc>
        <w:tc>
          <w:tcPr>
            <w:tcW w:w="992"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25</w:t>
            </w:r>
          </w:p>
        </w:tc>
        <w:tc>
          <w:tcPr>
            <w:tcW w:w="1276"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481</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95</w:t>
            </w:r>
          </w:p>
        </w:tc>
      </w:tr>
      <w:tr w:rsidR="0061297D" w:rsidRPr="0036351A" w:rsidTr="00EF71BE">
        <w:trPr>
          <w:trHeight w:val="225"/>
        </w:trPr>
        <w:tc>
          <w:tcPr>
            <w:tcW w:w="2835" w:type="dxa"/>
            <w:tcBorders>
              <w:top w:val="single" w:sz="4" w:space="0" w:color="auto"/>
            </w:tcBorders>
          </w:tcPr>
          <w:p w:rsidR="0061297D" w:rsidRPr="0036351A" w:rsidRDefault="0061297D"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ЦДЮТ г. Слободзея</w:t>
            </w:r>
          </w:p>
        </w:tc>
        <w:tc>
          <w:tcPr>
            <w:tcW w:w="1560"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955</w:t>
            </w:r>
          </w:p>
        </w:tc>
        <w:tc>
          <w:tcPr>
            <w:tcW w:w="992"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510</w:t>
            </w:r>
          </w:p>
        </w:tc>
        <w:tc>
          <w:tcPr>
            <w:tcW w:w="1276"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53</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445</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47</w:t>
            </w:r>
          </w:p>
        </w:tc>
      </w:tr>
      <w:tr w:rsidR="0061297D" w:rsidRPr="0036351A" w:rsidTr="00EF71BE">
        <w:trPr>
          <w:trHeight w:val="225"/>
        </w:trPr>
        <w:tc>
          <w:tcPr>
            <w:tcW w:w="2835" w:type="dxa"/>
            <w:tcBorders>
              <w:top w:val="single" w:sz="4" w:space="0" w:color="auto"/>
            </w:tcBorders>
          </w:tcPr>
          <w:p w:rsidR="0061297D" w:rsidRPr="0036351A" w:rsidRDefault="0061297D"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lastRenderedPageBreak/>
              <w:t>ДДЮТ г. Тирасполь</w:t>
            </w:r>
          </w:p>
        </w:tc>
        <w:tc>
          <w:tcPr>
            <w:tcW w:w="1560"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1668</w:t>
            </w:r>
          </w:p>
        </w:tc>
        <w:tc>
          <w:tcPr>
            <w:tcW w:w="992"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1181</w:t>
            </w:r>
          </w:p>
        </w:tc>
        <w:tc>
          <w:tcPr>
            <w:tcW w:w="1276"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71</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487</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29</w:t>
            </w:r>
          </w:p>
        </w:tc>
      </w:tr>
      <w:tr w:rsidR="0061297D" w:rsidRPr="0036351A" w:rsidTr="00EF71BE">
        <w:trPr>
          <w:trHeight w:val="225"/>
        </w:trPr>
        <w:tc>
          <w:tcPr>
            <w:tcW w:w="2835" w:type="dxa"/>
            <w:tcBorders>
              <w:top w:val="single" w:sz="4" w:space="0" w:color="auto"/>
            </w:tcBorders>
          </w:tcPr>
          <w:p w:rsidR="0061297D" w:rsidRPr="0036351A" w:rsidRDefault="0061297D"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ДДЮТ г. Бендеры</w:t>
            </w:r>
          </w:p>
        </w:tc>
        <w:tc>
          <w:tcPr>
            <w:tcW w:w="1560"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1834</w:t>
            </w:r>
          </w:p>
        </w:tc>
        <w:tc>
          <w:tcPr>
            <w:tcW w:w="992"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1641</w:t>
            </w:r>
          </w:p>
        </w:tc>
        <w:tc>
          <w:tcPr>
            <w:tcW w:w="1276"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89</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193</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11</w:t>
            </w:r>
          </w:p>
        </w:tc>
      </w:tr>
      <w:tr w:rsidR="0061297D" w:rsidRPr="0036351A" w:rsidTr="00EF71BE">
        <w:trPr>
          <w:trHeight w:val="225"/>
        </w:trPr>
        <w:tc>
          <w:tcPr>
            <w:tcW w:w="2835" w:type="dxa"/>
            <w:tcBorders>
              <w:top w:val="single" w:sz="4" w:space="0" w:color="auto"/>
            </w:tcBorders>
          </w:tcPr>
          <w:p w:rsidR="0061297D" w:rsidRPr="0036351A" w:rsidRDefault="0061297D" w:rsidP="002A25B4">
            <w:pPr>
              <w:pStyle w:val="a3"/>
              <w:spacing w:after="0" w:line="240" w:lineRule="auto"/>
              <w:ind w:left="0"/>
              <w:rPr>
                <w:rFonts w:ascii="Times New Roman" w:hAnsi="Times New Roman"/>
                <w:sz w:val="24"/>
                <w:szCs w:val="24"/>
              </w:rPr>
            </w:pPr>
            <w:r w:rsidRPr="0036351A">
              <w:rPr>
                <w:rFonts w:ascii="Times New Roman" w:hAnsi="Times New Roman"/>
                <w:sz w:val="24"/>
                <w:szCs w:val="24"/>
              </w:rPr>
              <w:t>ДДЮТ г. Григориополь</w:t>
            </w:r>
          </w:p>
        </w:tc>
        <w:tc>
          <w:tcPr>
            <w:tcW w:w="1560"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583</w:t>
            </w:r>
          </w:p>
        </w:tc>
        <w:tc>
          <w:tcPr>
            <w:tcW w:w="992"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395</w:t>
            </w:r>
          </w:p>
        </w:tc>
        <w:tc>
          <w:tcPr>
            <w:tcW w:w="1276"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68</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188</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32</w:t>
            </w:r>
          </w:p>
        </w:tc>
      </w:tr>
      <w:tr w:rsidR="0061297D" w:rsidRPr="0036351A" w:rsidTr="00EF71BE">
        <w:trPr>
          <w:trHeight w:val="225"/>
        </w:trPr>
        <w:tc>
          <w:tcPr>
            <w:tcW w:w="2835" w:type="dxa"/>
            <w:tcBorders>
              <w:top w:val="single" w:sz="4" w:space="0" w:color="auto"/>
            </w:tcBorders>
          </w:tcPr>
          <w:p w:rsidR="0061297D" w:rsidRPr="0036351A" w:rsidRDefault="0061297D"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ДДЮТ г. Дубоссары</w:t>
            </w:r>
          </w:p>
        </w:tc>
        <w:tc>
          <w:tcPr>
            <w:tcW w:w="1560"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813</w:t>
            </w:r>
          </w:p>
        </w:tc>
        <w:tc>
          <w:tcPr>
            <w:tcW w:w="992"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726</w:t>
            </w:r>
          </w:p>
        </w:tc>
        <w:tc>
          <w:tcPr>
            <w:tcW w:w="1276"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89</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87</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11</w:t>
            </w:r>
          </w:p>
        </w:tc>
      </w:tr>
      <w:tr w:rsidR="0061297D" w:rsidRPr="0036351A" w:rsidTr="00EF71BE">
        <w:trPr>
          <w:trHeight w:val="225"/>
        </w:trPr>
        <w:tc>
          <w:tcPr>
            <w:tcW w:w="2835" w:type="dxa"/>
            <w:tcBorders>
              <w:top w:val="single" w:sz="4" w:space="0" w:color="auto"/>
            </w:tcBorders>
          </w:tcPr>
          <w:p w:rsidR="0061297D" w:rsidRPr="0036351A" w:rsidRDefault="0061297D"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ЦДЮТ г. Рыбница</w:t>
            </w:r>
          </w:p>
        </w:tc>
        <w:tc>
          <w:tcPr>
            <w:tcW w:w="1560"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2046</w:t>
            </w:r>
          </w:p>
        </w:tc>
        <w:tc>
          <w:tcPr>
            <w:tcW w:w="992"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955</w:t>
            </w:r>
          </w:p>
        </w:tc>
        <w:tc>
          <w:tcPr>
            <w:tcW w:w="1276"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47</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1091</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53</w:t>
            </w:r>
          </w:p>
        </w:tc>
      </w:tr>
      <w:tr w:rsidR="0061297D" w:rsidRPr="0036351A" w:rsidTr="00EF71BE">
        <w:trPr>
          <w:trHeight w:val="225"/>
        </w:trPr>
        <w:tc>
          <w:tcPr>
            <w:tcW w:w="2835" w:type="dxa"/>
            <w:tcBorders>
              <w:top w:val="single" w:sz="4" w:space="0" w:color="auto"/>
            </w:tcBorders>
          </w:tcPr>
          <w:p w:rsidR="0061297D" w:rsidRPr="0036351A" w:rsidRDefault="0061297D"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ДДЮТ г. Каменка</w:t>
            </w:r>
          </w:p>
        </w:tc>
        <w:tc>
          <w:tcPr>
            <w:tcW w:w="1560"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447</w:t>
            </w:r>
          </w:p>
        </w:tc>
        <w:tc>
          <w:tcPr>
            <w:tcW w:w="992" w:type="dxa"/>
            <w:tcBorders>
              <w:top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371</w:t>
            </w:r>
          </w:p>
        </w:tc>
        <w:tc>
          <w:tcPr>
            <w:tcW w:w="1276"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83</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76</w:t>
            </w:r>
          </w:p>
        </w:tc>
        <w:tc>
          <w:tcPr>
            <w:tcW w:w="1134" w:type="dxa"/>
            <w:tcBorders>
              <w:top w:val="single" w:sz="4" w:space="0" w:color="auto"/>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17</w:t>
            </w:r>
          </w:p>
        </w:tc>
      </w:tr>
      <w:tr w:rsidR="0061297D" w:rsidRPr="0036351A" w:rsidTr="00EF71BE">
        <w:tc>
          <w:tcPr>
            <w:tcW w:w="2835" w:type="dxa"/>
          </w:tcPr>
          <w:p w:rsidR="0061297D" w:rsidRPr="0036351A" w:rsidRDefault="0061297D" w:rsidP="002A25B4">
            <w:pPr>
              <w:pStyle w:val="a3"/>
              <w:spacing w:after="0" w:line="240" w:lineRule="auto"/>
              <w:ind w:left="0"/>
              <w:jc w:val="both"/>
              <w:rPr>
                <w:rFonts w:ascii="Times New Roman" w:hAnsi="Times New Roman"/>
                <w:b/>
                <w:sz w:val="24"/>
                <w:szCs w:val="24"/>
              </w:rPr>
            </w:pPr>
            <w:r w:rsidRPr="0036351A">
              <w:rPr>
                <w:rFonts w:ascii="Times New Roman" w:hAnsi="Times New Roman"/>
                <w:b/>
                <w:sz w:val="24"/>
                <w:szCs w:val="24"/>
              </w:rPr>
              <w:t>Станция(база) юных туристов</w:t>
            </w:r>
          </w:p>
        </w:tc>
        <w:tc>
          <w:tcPr>
            <w:tcW w:w="1560" w:type="dxa"/>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1616</w:t>
            </w:r>
          </w:p>
        </w:tc>
        <w:tc>
          <w:tcPr>
            <w:tcW w:w="992" w:type="dxa"/>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547</w:t>
            </w:r>
          </w:p>
        </w:tc>
        <w:tc>
          <w:tcPr>
            <w:tcW w:w="1276"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34%</w:t>
            </w:r>
          </w:p>
        </w:tc>
        <w:tc>
          <w:tcPr>
            <w:tcW w:w="1134"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1069</w:t>
            </w:r>
          </w:p>
        </w:tc>
        <w:tc>
          <w:tcPr>
            <w:tcW w:w="1134"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66%</w:t>
            </w:r>
          </w:p>
        </w:tc>
      </w:tr>
      <w:tr w:rsidR="0061297D" w:rsidRPr="0036351A" w:rsidTr="00EF71BE">
        <w:tc>
          <w:tcPr>
            <w:tcW w:w="2835" w:type="dxa"/>
          </w:tcPr>
          <w:p w:rsidR="0061297D" w:rsidRPr="0036351A" w:rsidRDefault="0061297D" w:rsidP="002A25B4">
            <w:pPr>
              <w:pStyle w:val="a3"/>
              <w:spacing w:after="0" w:line="240" w:lineRule="auto"/>
              <w:ind w:left="0"/>
              <w:rPr>
                <w:rFonts w:ascii="Times New Roman" w:hAnsi="Times New Roman"/>
                <w:sz w:val="24"/>
                <w:szCs w:val="24"/>
              </w:rPr>
            </w:pPr>
            <w:r w:rsidRPr="0036351A">
              <w:rPr>
                <w:rFonts w:ascii="Times New Roman" w:hAnsi="Times New Roman"/>
                <w:sz w:val="24"/>
                <w:szCs w:val="24"/>
              </w:rPr>
              <w:t>СЮТур г. Тирасполь</w:t>
            </w:r>
          </w:p>
        </w:tc>
        <w:tc>
          <w:tcPr>
            <w:tcW w:w="1560" w:type="dxa"/>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634</w:t>
            </w:r>
          </w:p>
        </w:tc>
        <w:tc>
          <w:tcPr>
            <w:tcW w:w="992" w:type="dxa"/>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352</w:t>
            </w:r>
          </w:p>
        </w:tc>
        <w:tc>
          <w:tcPr>
            <w:tcW w:w="1276"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56</w:t>
            </w:r>
          </w:p>
        </w:tc>
        <w:tc>
          <w:tcPr>
            <w:tcW w:w="1134"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282</w:t>
            </w:r>
          </w:p>
        </w:tc>
        <w:tc>
          <w:tcPr>
            <w:tcW w:w="1134"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44</w:t>
            </w:r>
          </w:p>
        </w:tc>
      </w:tr>
      <w:tr w:rsidR="0061297D" w:rsidRPr="0036351A" w:rsidTr="00EF71BE">
        <w:tc>
          <w:tcPr>
            <w:tcW w:w="2835" w:type="dxa"/>
          </w:tcPr>
          <w:p w:rsidR="0061297D" w:rsidRPr="0036351A" w:rsidRDefault="0061297D" w:rsidP="002A25B4">
            <w:pPr>
              <w:pStyle w:val="a3"/>
              <w:spacing w:after="0" w:line="240" w:lineRule="auto"/>
              <w:ind w:left="0"/>
              <w:rPr>
                <w:rFonts w:ascii="Times New Roman" w:hAnsi="Times New Roman"/>
                <w:sz w:val="24"/>
                <w:szCs w:val="24"/>
              </w:rPr>
            </w:pPr>
            <w:r w:rsidRPr="0036351A">
              <w:rPr>
                <w:rFonts w:ascii="Times New Roman" w:hAnsi="Times New Roman"/>
                <w:sz w:val="24"/>
                <w:szCs w:val="24"/>
              </w:rPr>
              <w:t>СЮТур г. Бендеры</w:t>
            </w:r>
          </w:p>
        </w:tc>
        <w:tc>
          <w:tcPr>
            <w:tcW w:w="1560" w:type="dxa"/>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409</w:t>
            </w:r>
          </w:p>
        </w:tc>
        <w:tc>
          <w:tcPr>
            <w:tcW w:w="992" w:type="dxa"/>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38</w:t>
            </w:r>
          </w:p>
        </w:tc>
        <w:tc>
          <w:tcPr>
            <w:tcW w:w="1276"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9</w:t>
            </w:r>
          </w:p>
        </w:tc>
        <w:tc>
          <w:tcPr>
            <w:tcW w:w="1134"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371</w:t>
            </w:r>
          </w:p>
        </w:tc>
        <w:tc>
          <w:tcPr>
            <w:tcW w:w="1134"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91</w:t>
            </w:r>
          </w:p>
        </w:tc>
      </w:tr>
      <w:tr w:rsidR="0061297D" w:rsidRPr="0036351A" w:rsidTr="00EF71BE">
        <w:tc>
          <w:tcPr>
            <w:tcW w:w="2835" w:type="dxa"/>
          </w:tcPr>
          <w:p w:rsidR="0061297D" w:rsidRPr="0036351A" w:rsidRDefault="0061297D" w:rsidP="002A25B4">
            <w:pPr>
              <w:pStyle w:val="a3"/>
              <w:spacing w:after="0" w:line="240" w:lineRule="auto"/>
              <w:ind w:left="0"/>
              <w:rPr>
                <w:rFonts w:ascii="Times New Roman" w:hAnsi="Times New Roman"/>
                <w:sz w:val="24"/>
                <w:szCs w:val="24"/>
              </w:rPr>
            </w:pPr>
            <w:r w:rsidRPr="0036351A">
              <w:rPr>
                <w:rFonts w:ascii="Times New Roman" w:hAnsi="Times New Roman"/>
                <w:sz w:val="24"/>
                <w:szCs w:val="24"/>
              </w:rPr>
              <w:t>СЮТур г. Дубоссары</w:t>
            </w:r>
          </w:p>
        </w:tc>
        <w:tc>
          <w:tcPr>
            <w:tcW w:w="1560" w:type="dxa"/>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573</w:t>
            </w:r>
          </w:p>
        </w:tc>
        <w:tc>
          <w:tcPr>
            <w:tcW w:w="992" w:type="dxa"/>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157</w:t>
            </w:r>
          </w:p>
        </w:tc>
        <w:tc>
          <w:tcPr>
            <w:tcW w:w="1276"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27</w:t>
            </w:r>
          </w:p>
        </w:tc>
        <w:tc>
          <w:tcPr>
            <w:tcW w:w="1134"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416</w:t>
            </w:r>
          </w:p>
        </w:tc>
        <w:tc>
          <w:tcPr>
            <w:tcW w:w="1134"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73</w:t>
            </w:r>
          </w:p>
        </w:tc>
      </w:tr>
      <w:tr w:rsidR="0061297D" w:rsidRPr="0036351A" w:rsidTr="00EF71BE">
        <w:tc>
          <w:tcPr>
            <w:tcW w:w="2835" w:type="dxa"/>
          </w:tcPr>
          <w:p w:rsidR="0061297D" w:rsidRPr="0036351A" w:rsidRDefault="0061297D" w:rsidP="002A25B4">
            <w:pPr>
              <w:pStyle w:val="a3"/>
              <w:spacing w:after="0" w:line="240" w:lineRule="auto"/>
              <w:ind w:left="0"/>
              <w:jc w:val="both"/>
              <w:rPr>
                <w:rFonts w:ascii="Times New Roman" w:hAnsi="Times New Roman"/>
                <w:b/>
                <w:sz w:val="24"/>
                <w:szCs w:val="24"/>
              </w:rPr>
            </w:pPr>
            <w:r w:rsidRPr="0036351A">
              <w:rPr>
                <w:rFonts w:ascii="Times New Roman" w:hAnsi="Times New Roman"/>
                <w:b/>
                <w:sz w:val="24"/>
                <w:szCs w:val="24"/>
              </w:rPr>
              <w:t>Экологический центр учащихся</w:t>
            </w:r>
          </w:p>
          <w:p w:rsidR="0061297D" w:rsidRPr="0036351A" w:rsidRDefault="0061297D" w:rsidP="002A25B4">
            <w:pPr>
              <w:pStyle w:val="a3"/>
              <w:spacing w:after="0" w:line="240" w:lineRule="auto"/>
              <w:ind w:left="0"/>
              <w:jc w:val="both"/>
              <w:rPr>
                <w:rFonts w:ascii="Times New Roman" w:hAnsi="Times New Roman"/>
                <w:sz w:val="24"/>
                <w:szCs w:val="24"/>
              </w:rPr>
            </w:pPr>
          </w:p>
        </w:tc>
        <w:tc>
          <w:tcPr>
            <w:tcW w:w="1560" w:type="dxa"/>
          </w:tcPr>
          <w:p w:rsidR="0061297D" w:rsidRPr="0036351A" w:rsidRDefault="0061297D" w:rsidP="002A25B4">
            <w:pPr>
              <w:pStyle w:val="a3"/>
              <w:ind w:left="102"/>
              <w:jc w:val="center"/>
              <w:rPr>
                <w:rFonts w:ascii="Times New Roman" w:hAnsi="Times New Roman"/>
                <w:b/>
                <w:sz w:val="24"/>
                <w:szCs w:val="24"/>
                <w:highlight w:val="yellow"/>
              </w:rPr>
            </w:pPr>
            <w:r w:rsidRPr="0036351A">
              <w:rPr>
                <w:rFonts w:ascii="Times New Roman" w:hAnsi="Times New Roman"/>
                <w:b/>
                <w:sz w:val="24"/>
                <w:szCs w:val="24"/>
              </w:rPr>
              <w:t>1004</w:t>
            </w:r>
          </w:p>
        </w:tc>
        <w:tc>
          <w:tcPr>
            <w:tcW w:w="992" w:type="dxa"/>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472</w:t>
            </w:r>
          </w:p>
        </w:tc>
        <w:tc>
          <w:tcPr>
            <w:tcW w:w="1276"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47%</w:t>
            </w:r>
          </w:p>
        </w:tc>
        <w:tc>
          <w:tcPr>
            <w:tcW w:w="1134"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532</w:t>
            </w:r>
          </w:p>
        </w:tc>
        <w:tc>
          <w:tcPr>
            <w:tcW w:w="1134"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53%</w:t>
            </w:r>
          </w:p>
        </w:tc>
      </w:tr>
      <w:tr w:rsidR="0061297D" w:rsidRPr="0036351A" w:rsidTr="00EF71BE">
        <w:tc>
          <w:tcPr>
            <w:tcW w:w="2835" w:type="dxa"/>
          </w:tcPr>
          <w:p w:rsidR="0061297D" w:rsidRPr="0036351A" w:rsidRDefault="0061297D" w:rsidP="002A25B4">
            <w:pPr>
              <w:pStyle w:val="a3"/>
              <w:spacing w:after="0" w:line="240" w:lineRule="auto"/>
              <w:ind w:left="0"/>
              <w:jc w:val="both"/>
              <w:rPr>
                <w:rFonts w:ascii="Times New Roman" w:hAnsi="Times New Roman"/>
                <w:b/>
                <w:sz w:val="24"/>
                <w:szCs w:val="24"/>
              </w:rPr>
            </w:pPr>
            <w:r w:rsidRPr="0036351A">
              <w:rPr>
                <w:rFonts w:ascii="Times New Roman" w:hAnsi="Times New Roman"/>
                <w:b/>
                <w:sz w:val="24"/>
                <w:szCs w:val="24"/>
              </w:rPr>
              <w:t>ИТОГО:</w:t>
            </w:r>
          </w:p>
        </w:tc>
        <w:tc>
          <w:tcPr>
            <w:tcW w:w="1560" w:type="dxa"/>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12809</w:t>
            </w:r>
          </w:p>
        </w:tc>
        <w:tc>
          <w:tcPr>
            <w:tcW w:w="992" w:type="dxa"/>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7705</w:t>
            </w:r>
          </w:p>
        </w:tc>
        <w:tc>
          <w:tcPr>
            <w:tcW w:w="1276"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60%</w:t>
            </w:r>
          </w:p>
        </w:tc>
        <w:tc>
          <w:tcPr>
            <w:tcW w:w="1134"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5104</w:t>
            </w:r>
          </w:p>
        </w:tc>
        <w:tc>
          <w:tcPr>
            <w:tcW w:w="1134" w:type="dxa"/>
            <w:tcBorders>
              <w:right w:val="single" w:sz="4" w:space="0" w:color="auto"/>
            </w:tcBorders>
          </w:tcPr>
          <w:p w:rsidR="0061297D" w:rsidRPr="0036351A" w:rsidRDefault="0061297D"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40%</w:t>
            </w:r>
          </w:p>
        </w:tc>
      </w:tr>
    </w:tbl>
    <w:p w:rsidR="0061297D" w:rsidRPr="0036351A" w:rsidRDefault="0061297D" w:rsidP="0061297D">
      <w:pPr>
        <w:spacing w:after="0" w:line="240" w:lineRule="auto"/>
        <w:ind w:firstLine="709"/>
        <w:jc w:val="both"/>
        <w:rPr>
          <w:rFonts w:ascii="Times New Roman" w:hAnsi="Times New Roman"/>
          <w:sz w:val="24"/>
          <w:szCs w:val="24"/>
        </w:rPr>
      </w:pP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Со всеми организациями образования заключаются Договоры о сотрудничестве установленной формы.</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Количество учащихся организаций дополнительного образования по направлениям деятельности следующее:</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декоративно-прикладное – 2215 чел. – 17,3%, </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(2527 чел. - 2017-2018 учебный год); </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социально-прикладное – 1924 чел. – 15,1%.  </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(1649 чел. - 2017-2018 учебный год);</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хореографическое – 1595чел. – 12,5%, </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(1596 чел. – 2017-2018 учебный год); </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туристское – 1511 чел. – 11,8%, </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(1521 чел. - 2017-2018 учебный год);</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художественно-эстетическое – 1036 чел. – 8,1%,</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(1265 чел. - 2017-2018 учебный год);</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изобразительное – 990 чел. – 7,7%, </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(879 чел. - 2017-2018 учебный год);</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экологическое – 940 чел. – 7,3% </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(1311 чел. - 2017-2018 учебный год);</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спортивно-оздоровительное – 831 чел. – 6,5%, </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(908 чел. - 2017-2018 учебный год); </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краеведческое – 730 чел., - 5,7%,</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(658 чел. - 2017-2018 учебный год);</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вокальное – 681  чел. – 5,3%,</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(621 чел. - 2017-2018 учебный год);</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техническое – 356 чел. – 2,7%. </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  (369 чел. - 2017-2018 учебный год).</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Таким образом, наиболее востребованы детьми и молодёжью занятия декоративно-прикладным, хореографическим, художественно-эстетическим и изобразительным    творчеством, социально-прикладной и туристской деятельностью.  Необходимо создавать оптимальные условия для мотивации подрастающего поколения заниматься техническим творчеством, краеведением, вокальным творчеством. </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В организациях дополнительного образования кружковой направленности реализуются дополнительные образовательные программы по срокам реализации: одногодичные, двухгодичные, трехгодичные и последующие года  реализации.</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Количество обучающихся по годам обучения следующее:</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первый год обучения – 7402 чел., 58 % (7837 чел., 59% - 2017-2018 учебный год);</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второй год обучения –3050 чел., 24 % (3281 чел., 25% - 2017-2018 учебный год);</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 третий год обучения – 1265 чел.,  10 % (969 чел.,7% - 2017-2018 учебный год);</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lastRenderedPageBreak/>
        <w:t>- четвертый и последующие года обучения – 1092 чел., 8 % (1217 чел.,9% - 2017-2018 учебный год).</w:t>
      </w:r>
    </w:p>
    <w:p w:rsidR="0061297D" w:rsidRPr="0036351A" w:rsidRDefault="0061297D" w:rsidP="0061297D">
      <w:pPr>
        <w:spacing w:after="0" w:line="240" w:lineRule="auto"/>
        <w:ind w:firstLine="709"/>
        <w:jc w:val="both"/>
        <w:rPr>
          <w:rFonts w:ascii="Times New Roman" w:hAnsi="Times New Roman"/>
          <w:sz w:val="24"/>
          <w:szCs w:val="24"/>
        </w:rPr>
      </w:pPr>
      <w:r w:rsidRPr="0036351A">
        <w:rPr>
          <w:rFonts w:ascii="Times New Roman" w:hAnsi="Times New Roman"/>
          <w:sz w:val="24"/>
          <w:szCs w:val="24"/>
        </w:rPr>
        <w:t>Таким образом, около 80% обучающихся проявляют устойчивый интерес к выбранному виду творческой деятельности  в 1-ый и 2-ой года обучения.</w:t>
      </w:r>
    </w:p>
    <w:p w:rsidR="0061297D" w:rsidRPr="0036351A" w:rsidRDefault="0061297D" w:rsidP="0061297D">
      <w:pPr>
        <w:autoSpaceDE w:val="0"/>
        <w:autoSpaceDN w:val="0"/>
        <w:adjustRightInd w:val="0"/>
        <w:spacing w:after="0" w:line="240" w:lineRule="auto"/>
        <w:ind w:firstLine="708"/>
        <w:jc w:val="both"/>
        <w:rPr>
          <w:rFonts w:ascii="Times New Roman" w:hAnsi="Times New Roman" w:cs="Times New Roman"/>
          <w:sz w:val="24"/>
          <w:szCs w:val="24"/>
        </w:rPr>
      </w:pPr>
      <w:r w:rsidRPr="0036351A">
        <w:rPr>
          <w:rFonts w:ascii="Times New Roman" w:hAnsi="Times New Roman" w:cs="Times New Roman"/>
          <w:sz w:val="24"/>
          <w:szCs w:val="24"/>
        </w:rPr>
        <w:t xml:space="preserve">В 2019 году реализовалось  115 дополнительных образовательных программ по 11-ти направлениям деятельности, в том числе 17 программ для детей с особыми возможностями развития. </w:t>
      </w:r>
    </w:p>
    <w:p w:rsidR="0061297D" w:rsidRPr="0036351A" w:rsidRDefault="0061297D" w:rsidP="0061297D">
      <w:pPr>
        <w:autoSpaceDE w:val="0"/>
        <w:autoSpaceDN w:val="0"/>
        <w:adjustRightInd w:val="0"/>
        <w:spacing w:after="0" w:line="240" w:lineRule="auto"/>
        <w:ind w:firstLine="708"/>
        <w:jc w:val="both"/>
        <w:rPr>
          <w:rFonts w:ascii="Times New Roman CYR" w:hAnsi="Times New Roman CYR" w:cs="Times New Roman CYR"/>
          <w:sz w:val="24"/>
          <w:szCs w:val="24"/>
        </w:rPr>
      </w:pPr>
      <w:r w:rsidRPr="0036351A">
        <w:rPr>
          <w:rFonts w:ascii="Times New Roman" w:hAnsi="Times New Roman" w:cs="Times New Roman"/>
          <w:sz w:val="24"/>
          <w:szCs w:val="24"/>
        </w:rPr>
        <w:t>Нормативные показатели наполняемости учебных групп соблюдаются. Уровень сохранности контингента обучающихся составил 99,6%. Уровень стабильности контингента обучающихся – 90,4%.</w:t>
      </w:r>
    </w:p>
    <w:p w:rsidR="0061297D" w:rsidRPr="0036351A" w:rsidRDefault="0061297D" w:rsidP="0061297D">
      <w:pPr>
        <w:pStyle w:val="a5"/>
        <w:tabs>
          <w:tab w:val="left" w:pos="1134"/>
        </w:tabs>
        <w:ind w:firstLine="851"/>
        <w:jc w:val="both"/>
        <w:rPr>
          <w:rFonts w:ascii="Times New Roman" w:hAnsi="Times New Roman" w:cs="Times New Roman"/>
          <w:sz w:val="24"/>
          <w:szCs w:val="24"/>
        </w:rPr>
      </w:pPr>
      <w:r w:rsidRPr="0036351A">
        <w:rPr>
          <w:rFonts w:ascii="Times New Roman" w:hAnsi="Times New Roman" w:cs="Times New Roman"/>
          <w:sz w:val="24"/>
          <w:szCs w:val="24"/>
        </w:rPr>
        <w:t>Во всех учреждениях основной вид обучения - групповой.  Дополнительно индивидуальный вид обучения реализуется в 7-ми ОДО (50 %):</w:t>
      </w:r>
    </w:p>
    <w:p w:rsidR="0061297D" w:rsidRPr="0036351A" w:rsidRDefault="0061297D" w:rsidP="0061297D">
      <w:pPr>
        <w:pStyle w:val="a5"/>
        <w:ind w:firstLine="709"/>
        <w:rPr>
          <w:rFonts w:ascii="Times New Roman" w:hAnsi="Times New Roman" w:cs="Times New Roman"/>
          <w:sz w:val="24"/>
          <w:szCs w:val="24"/>
        </w:rPr>
      </w:pPr>
      <w:r w:rsidRPr="0036351A">
        <w:rPr>
          <w:rFonts w:ascii="Times New Roman" w:hAnsi="Times New Roman" w:cs="Times New Roman"/>
          <w:sz w:val="24"/>
          <w:szCs w:val="24"/>
        </w:rPr>
        <w:t>- МОУ ДО ДДЮТ г. Тирасполь;</w:t>
      </w:r>
    </w:p>
    <w:p w:rsidR="0061297D" w:rsidRPr="0036351A" w:rsidRDefault="0061297D" w:rsidP="0061297D">
      <w:pPr>
        <w:pStyle w:val="a5"/>
        <w:ind w:firstLine="709"/>
        <w:rPr>
          <w:rFonts w:ascii="Times New Roman" w:hAnsi="Times New Roman" w:cs="Times New Roman"/>
          <w:sz w:val="24"/>
          <w:szCs w:val="24"/>
        </w:rPr>
      </w:pPr>
      <w:r w:rsidRPr="0036351A">
        <w:rPr>
          <w:rFonts w:ascii="Times New Roman" w:hAnsi="Times New Roman" w:cs="Times New Roman"/>
          <w:sz w:val="24"/>
          <w:szCs w:val="24"/>
        </w:rPr>
        <w:t>- МОУ ДО ДДЮТ г. Бендеры;</w:t>
      </w:r>
    </w:p>
    <w:p w:rsidR="0061297D" w:rsidRPr="0036351A" w:rsidRDefault="0061297D" w:rsidP="0061297D">
      <w:pPr>
        <w:pStyle w:val="a5"/>
        <w:ind w:firstLine="709"/>
        <w:rPr>
          <w:rFonts w:ascii="Times New Roman" w:hAnsi="Times New Roman" w:cs="Times New Roman"/>
          <w:sz w:val="24"/>
          <w:szCs w:val="24"/>
        </w:rPr>
      </w:pPr>
      <w:r w:rsidRPr="0036351A">
        <w:rPr>
          <w:rFonts w:ascii="Times New Roman" w:hAnsi="Times New Roman" w:cs="Times New Roman"/>
          <w:sz w:val="24"/>
          <w:szCs w:val="24"/>
        </w:rPr>
        <w:t>- МОУ ДО г. Григориополь;</w:t>
      </w:r>
    </w:p>
    <w:p w:rsidR="0061297D" w:rsidRPr="0036351A" w:rsidRDefault="0061297D" w:rsidP="0061297D">
      <w:pPr>
        <w:pStyle w:val="a5"/>
        <w:ind w:firstLine="709"/>
        <w:rPr>
          <w:rFonts w:ascii="Times New Roman" w:hAnsi="Times New Roman" w:cs="Times New Roman"/>
          <w:sz w:val="24"/>
          <w:szCs w:val="24"/>
        </w:rPr>
      </w:pPr>
      <w:r w:rsidRPr="0036351A">
        <w:rPr>
          <w:rFonts w:ascii="Times New Roman" w:hAnsi="Times New Roman" w:cs="Times New Roman"/>
          <w:sz w:val="24"/>
          <w:szCs w:val="24"/>
        </w:rPr>
        <w:t>- МОУ ДО ДДЮТ г. Дубоссары;</w:t>
      </w:r>
    </w:p>
    <w:p w:rsidR="0061297D" w:rsidRPr="0036351A" w:rsidRDefault="0061297D" w:rsidP="0061297D">
      <w:pPr>
        <w:pStyle w:val="a5"/>
        <w:tabs>
          <w:tab w:val="left" w:pos="1134"/>
        </w:tabs>
        <w:ind w:left="709"/>
        <w:rPr>
          <w:rFonts w:ascii="Times New Roman" w:hAnsi="Times New Roman" w:cs="Times New Roman"/>
          <w:sz w:val="24"/>
          <w:szCs w:val="24"/>
        </w:rPr>
      </w:pPr>
      <w:r w:rsidRPr="0036351A">
        <w:rPr>
          <w:rFonts w:ascii="Times New Roman" w:hAnsi="Times New Roman" w:cs="Times New Roman"/>
          <w:sz w:val="24"/>
          <w:szCs w:val="24"/>
        </w:rPr>
        <w:t>- МОУ ДО ЦДЮТ г. Рыбница;</w:t>
      </w:r>
    </w:p>
    <w:p w:rsidR="0061297D" w:rsidRPr="0036351A" w:rsidRDefault="0061297D" w:rsidP="0061297D">
      <w:pPr>
        <w:pStyle w:val="a5"/>
        <w:tabs>
          <w:tab w:val="left" w:pos="1134"/>
        </w:tabs>
        <w:ind w:left="709"/>
        <w:rPr>
          <w:rFonts w:ascii="Times New Roman" w:hAnsi="Times New Roman" w:cs="Times New Roman"/>
          <w:sz w:val="24"/>
          <w:szCs w:val="24"/>
        </w:rPr>
      </w:pPr>
      <w:r w:rsidRPr="0036351A">
        <w:rPr>
          <w:rFonts w:ascii="Times New Roman" w:hAnsi="Times New Roman" w:cs="Times New Roman"/>
          <w:sz w:val="24"/>
          <w:szCs w:val="24"/>
        </w:rPr>
        <w:t>- МОУ ДО «Каменский ДДЮТ»;</w:t>
      </w:r>
    </w:p>
    <w:p w:rsidR="0061297D" w:rsidRPr="0036351A" w:rsidRDefault="0061297D" w:rsidP="0061297D">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МОУ ДО ЭЦУ г. Тирасполь.</w:t>
      </w:r>
    </w:p>
    <w:p w:rsidR="0061297D" w:rsidRPr="0036351A" w:rsidRDefault="0061297D" w:rsidP="0061297D">
      <w:pPr>
        <w:tabs>
          <w:tab w:val="left" w:pos="0"/>
        </w:tabs>
        <w:autoSpaceDE w:val="0"/>
        <w:autoSpaceDN w:val="0"/>
        <w:adjustRightInd w:val="0"/>
        <w:spacing w:after="0"/>
        <w:ind w:firstLine="567"/>
        <w:jc w:val="both"/>
        <w:rPr>
          <w:rFonts w:ascii="Times New Roman" w:hAnsi="Times New Roman" w:cs="Times New Roman"/>
          <w:i/>
          <w:iCs/>
          <w:sz w:val="24"/>
          <w:szCs w:val="24"/>
          <w:u w:val="single"/>
        </w:rPr>
      </w:pPr>
    </w:p>
    <w:p w:rsidR="00DA59E5" w:rsidRPr="0036351A" w:rsidRDefault="00DA59E5" w:rsidP="00DA59E5">
      <w:pPr>
        <w:tabs>
          <w:tab w:val="left" w:pos="0"/>
        </w:tabs>
        <w:autoSpaceDE w:val="0"/>
        <w:autoSpaceDN w:val="0"/>
        <w:adjustRightInd w:val="0"/>
        <w:spacing w:after="0"/>
        <w:ind w:firstLine="567"/>
        <w:jc w:val="center"/>
        <w:rPr>
          <w:rFonts w:ascii="Times New Roman CYR" w:hAnsi="Times New Roman CYR" w:cs="Times New Roman CYR"/>
          <w:b/>
          <w:bCs/>
          <w:sz w:val="24"/>
          <w:szCs w:val="24"/>
        </w:rPr>
      </w:pPr>
      <w:r w:rsidRPr="0036351A">
        <w:rPr>
          <w:rFonts w:ascii="Times New Roman CYR" w:hAnsi="Times New Roman CYR" w:cs="Times New Roman CYR"/>
          <w:b/>
          <w:bCs/>
          <w:sz w:val="24"/>
          <w:szCs w:val="24"/>
        </w:rPr>
        <w:t>Система профессионального образования.</w:t>
      </w:r>
    </w:p>
    <w:p w:rsidR="00DA59E5" w:rsidRPr="0036351A" w:rsidRDefault="00DA59E5" w:rsidP="004F4DC3">
      <w:pPr>
        <w:tabs>
          <w:tab w:val="left" w:pos="0"/>
        </w:tabs>
        <w:autoSpaceDE w:val="0"/>
        <w:autoSpaceDN w:val="0"/>
        <w:adjustRightInd w:val="0"/>
        <w:spacing w:after="0"/>
        <w:ind w:firstLine="709"/>
        <w:jc w:val="both"/>
        <w:rPr>
          <w:rFonts w:ascii="Times New Roman" w:hAnsi="Times New Roman" w:cs="Times New Roman"/>
          <w:sz w:val="24"/>
          <w:szCs w:val="24"/>
        </w:rPr>
      </w:pPr>
    </w:p>
    <w:p w:rsidR="004F4DC3" w:rsidRPr="0036351A" w:rsidRDefault="00DA59E5" w:rsidP="004F4DC3">
      <w:pPr>
        <w:tabs>
          <w:tab w:val="left" w:pos="0"/>
        </w:tabs>
        <w:spacing w:after="0"/>
        <w:jc w:val="both"/>
        <w:rPr>
          <w:rFonts w:ascii="Times New Roman" w:hAnsi="Times New Roman" w:cs="Times New Roman"/>
          <w:sz w:val="24"/>
          <w:szCs w:val="24"/>
        </w:rPr>
      </w:pPr>
      <w:r w:rsidRPr="0036351A">
        <w:rPr>
          <w:rFonts w:ascii="Times New Roman" w:hAnsi="Times New Roman" w:cs="Times New Roman"/>
          <w:sz w:val="24"/>
          <w:szCs w:val="24"/>
        </w:rPr>
        <w:tab/>
      </w:r>
      <w:r w:rsidR="004F4DC3" w:rsidRPr="0036351A">
        <w:rPr>
          <w:rFonts w:ascii="Times New Roman" w:hAnsi="Times New Roman" w:cs="Times New Roman"/>
          <w:sz w:val="24"/>
          <w:szCs w:val="24"/>
        </w:rPr>
        <w:t>Система профессионального образования Приднестровской Молдавской Республики представлена 22 организациями среднего,  высшего профессионального образования, в которых обучается 18 588 (в 2018 году – 19 848, в 2017 году 20 866; в 2016 году</w:t>
      </w:r>
      <w:r w:rsidR="004F4DC3" w:rsidRPr="0036351A">
        <w:rPr>
          <w:rFonts w:ascii="Times New Roman" w:hAnsi="Times New Roman" w:cs="Times New Roman"/>
          <w:b/>
          <w:sz w:val="24"/>
          <w:szCs w:val="24"/>
        </w:rPr>
        <w:t xml:space="preserve"> - </w:t>
      </w:r>
      <w:r w:rsidR="004F4DC3" w:rsidRPr="0036351A">
        <w:rPr>
          <w:rFonts w:ascii="Times New Roman" w:hAnsi="Times New Roman" w:cs="Times New Roman"/>
          <w:sz w:val="24"/>
          <w:szCs w:val="24"/>
        </w:rPr>
        <w:t>21 951 человек), из них на дневной форме обучения – 12 400, на заочной – 6172 человек на очно-заочной – 16 человек.</w:t>
      </w:r>
    </w:p>
    <w:p w:rsidR="004F4DC3" w:rsidRPr="0036351A" w:rsidRDefault="004F4DC3" w:rsidP="004F4DC3">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 xml:space="preserve">Система организаций среднего профессионального образования включает </w:t>
      </w:r>
      <w:r w:rsidRPr="0036351A">
        <w:rPr>
          <w:rFonts w:ascii="Times New Roman" w:hAnsi="Times New Roman" w:cs="Times New Roman"/>
          <w:b/>
          <w:sz w:val="24"/>
          <w:szCs w:val="24"/>
        </w:rPr>
        <w:t xml:space="preserve">15 </w:t>
      </w:r>
      <w:r w:rsidRPr="0036351A">
        <w:rPr>
          <w:rFonts w:ascii="Times New Roman" w:hAnsi="Times New Roman" w:cs="Times New Roman"/>
          <w:sz w:val="24"/>
          <w:szCs w:val="24"/>
        </w:rPr>
        <w:t xml:space="preserve">организаций (в 2018 году – 16, в 2017 году – 17, в 2016 году – 17, в 2015 году – 15 организаций среднего профессионального образования и 2 организации начального профессионального образования), из которых </w:t>
      </w:r>
      <w:r w:rsidRPr="0036351A">
        <w:rPr>
          <w:rFonts w:ascii="Times New Roman" w:hAnsi="Times New Roman" w:cs="Times New Roman"/>
          <w:b/>
          <w:sz w:val="24"/>
          <w:szCs w:val="24"/>
        </w:rPr>
        <w:t>12</w:t>
      </w:r>
      <w:r w:rsidRPr="0036351A">
        <w:rPr>
          <w:rFonts w:ascii="Times New Roman" w:hAnsi="Times New Roman" w:cs="Times New Roman"/>
          <w:sz w:val="24"/>
          <w:szCs w:val="24"/>
        </w:rPr>
        <w:t xml:space="preserve"> подведомственны Министерству просвещения Приднестровской Молдавской Республики (в 9 из них ведется обучение, в том числе и по образовательным программам начального профессионального образования), </w:t>
      </w:r>
      <w:r w:rsidRPr="0036351A">
        <w:rPr>
          <w:rFonts w:ascii="Times New Roman" w:hAnsi="Times New Roman" w:cs="Times New Roman"/>
          <w:b/>
          <w:sz w:val="24"/>
          <w:szCs w:val="24"/>
        </w:rPr>
        <w:t>2</w:t>
      </w:r>
      <w:r w:rsidRPr="0036351A">
        <w:rPr>
          <w:rFonts w:ascii="Times New Roman" w:hAnsi="Times New Roman" w:cs="Times New Roman"/>
          <w:sz w:val="24"/>
          <w:szCs w:val="24"/>
        </w:rPr>
        <w:t xml:space="preserve"> – Министерству здравоохранения Приднестровской Молдавской Республики, </w:t>
      </w:r>
      <w:r w:rsidRPr="0036351A">
        <w:rPr>
          <w:rFonts w:ascii="Times New Roman" w:hAnsi="Times New Roman" w:cs="Times New Roman"/>
          <w:b/>
          <w:sz w:val="24"/>
          <w:szCs w:val="24"/>
        </w:rPr>
        <w:t>1</w:t>
      </w:r>
      <w:r w:rsidRPr="0036351A">
        <w:rPr>
          <w:rFonts w:ascii="Times New Roman" w:hAnsi="Times New Roman" w:cs="Times New Roman"/>
          <w:sz w:val="24"/>
          <w:szCs w:val="24"/>
        </w:rPr>
        <w:t xml:space="preserve"> – Государственной службе по спорту Приднестровской Молдавской Республики. Из них 5 колледжей, 9 техникумов, 1 училище, в котором реализуются также программы основного общего образования (1-9 классов).    </w:t>
      </w:r>
    </w:p>
    <w:p w:rsidR="004F4DC3" w:rsidRPr="0036351A" w:rsidRDefault="004F4DC3" w:rsidP="004F4DC3">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Общее количество обучающихся в организациях среднего профессионального образования – </w:t>
      </w:r>
      <w:r w:rsidRPr="0036351A">
        <w:rPr>
          <w:rFonts w:ascii="Times New Roman" w:hAnsi="Times New Roman" w:cs="Times New Roman"/>
          <w:b/>
          <w:sz w:val="24"/>
          <w:szCs w:val="24"/>
        </w:rPr>
        <w:t>6 530</w:t>
      </w:r>
      <w:r w:rsidRPr="0036351A">
        <w:rPr>
          <w:rFonts w:ascii="Times New Roman" w:hAnsi="Times New Roman" w:cs="Times New Roman"/>
          <w:sz w:val="24"/>
          <w:szCs w:val="24"/>
        </w:rPr>
        <w:t xml:space="preserve">человек из них на дневной форме обучения –  </w:t>
      </w:r>
      <w:r w:rsidRPr="0036351A">
        <w:rPr>
          <w:rFonts w:ascii="Times New Roman" w:hAnsi="Times New Roman" w:cs="Times New Roman"/>
          <w:b/>
          <w:sz w:val="24"/>
          <w:szCs w:val="24"/>
        </w:rPr>
        <w:t>5 685</w:t>
      </w:r>
      <w:r w:rsidRPr="0036351A">
        <w:rPr>
          <w:rFonts w:ascii="Times New Roman" w:hAnsi="Times New Roman" w:cs="Times New Roman"/>
          <w:sz w:val="24"/>
          <w:szCs w:val="24"/>
        </w:rPr>
        <w:t xml:space="preserve">, на заочной – </w:t>
      </w:r>
      <w:r w:rsidRPr="0036351A">
        <w:rPr>
          <w:rFonts w:ascii="Times New Roman" w:hAnsi="Times New Roman" w:cs="Times New Roman"/>
          <w:b/>
          <w:sz w:val="24"/>
          <w:szCs w:val="24"/>
        </w:rPr>
        <w:t>845</w:t>
      </w:r>
      <w:r w:rsidRPr="0036351A">
        <w:rPr>
          <w:rFonts w:ascii="Times New Roman" w:hAnsi="Times New Roman" w:cs="Times New Roman"/>
          <w:sz w:val="24"/>
          <w:szCs w:val="24"/>
        </w:rPr>
        <w:t xml:space="preserve"> (в 2018 году – 7 023: дневная форма – 6 080, заочная форма – 943; в 2017 году - 7 376: дневная форма -  6 423, заочная форма – 953; в 2016 году - 7 706: дневная форма -  6 804, заочная форма – 902; в 2015 году – 7 325: дневная форма – 6 432, заочная форма обучения – 893).</w:t>
      </w:r>
    </w:p>
    <w:p w:rsidR="004F4DC3" w:rsidRPr="0036351A" w:rsidRDefault="004F4DC3" w:rsidP="004F4DC3">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70%  учащихся и студентов организаций среднего профессионального образования обучается за счет средств республиканского бюджета. </w:t>
      </w:r>
    </w:p>
    <w:p w:rsidR="004F4DC3" w:rsidRPr="0036351A" w:rsidRDefault="004F4DC3" w:rsidP="004F4DC3">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В 2019 году структура системы среднего профессионального образования изменена:</w:t>
      </w:r>
    </w:p>
    <w:p w:rsidR="004F4DC3" w:rsidRPr="0036351A" w:rsidRDefault="004F4DC3" w:rsidP="004F4DC3">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1. ГОУ СПО «Аграрно-экономический колледж» реорганизовано путем присоединения к ГОУ «Приднестровский государственный университет им. Т.Г.Шевченко»;</w:t>
      </w:r>
    </w:p>
    <w:p w:rsidR="004F4DC3" w:rsidRPr="0036351A" w:rsidRDefault="004F4DC3" w:rsidP="004F4DC3">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2. ГОУ СПО «Тираспольский колледж бизнеса и сервиса» и ГОУ СПО «Приднестровский промышленно-экономический техникум» реорганизованы путем объединения и создания ГОУ СПО «Приднестровский колледж технологий и управления»;</w:t>
      </w:r>
    </w:p>
    <w:p w:rsidR="004F4DC3" w:rsidRPr="0036351A" w:rsidRDefault="004F4DC3" w:rsidP="004F4DC3">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3. Создано ГОУ СПО «Училище олимпийского резерва».</w:t>
      </w:r>
    </w:p>
    <w:p w:rsidR="004F4DC3" w:rsidRPr="0036351A" w:rsidRDefault="004F4DC3" w:rsidP="004F4DC3">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lastRenderedPageBreak/>
        <w:t xml:space="preserve">Система организаций высшего профессионального образования включает </w:t>
      </w:r>
      <w:r w:rsidRPr="0036351A">
        <w:rPr>
          <w:rFonts w:ascii="Times New Roman" w:hAnsi="Times New Roman" w:cs="Times New Roman"/>
          <w:b/>
          <w:sz w:val="24"/>
          <w:szCs w:val="24"/>
        </w:rPr>
        <w:t xml:space="preserve">7 </w:t>
      </w:r>
      <w:r w:rsidRPr="0036351A">
        <w:rPr>
          <w:rFonts w:ascii="Times New Roman" w:hAnsi="Times New Roman" w:cs="Times New Roman"/>
          <w:sz w:val="24"/>
          <w:szCs w:val="24"/>
        </w:rPr>
        <w:t xml:space="preserve">организаций высшего профессионального образования, в том числе </w:t>
      </w:r>
      <w:r w:rsidRPr="0036351A">
        <w:rPr>
          <w:rFonts w:ascii="Times New Roman" w:hAnsi="Times New Roman" w:cs="Times New Roman"/>
          <w:b/>
          <w:sz w:val="24"/>
          <w:szCs w:val="24"/>
        </w:rPr>
        <w:t>5</w:t>
      </w:r>
      <w:r w:rsidRPr="0036351A">
        <w:rPr>
          <w:rFonts w:ascii="Times New Roman" w:hAnsi="Times New Roman" w:cs="Times New Roman"/>
          <w:sz w:val="24"/>
          <w:szCs w:val="24"/>
        </w:rPr>
        <w:t xml:space="preserve">  государственных организаций, </w:t>
      </w:r>
      <w:r w:rsidRPr="0036351A">
        <w:rPr>
          <w:rFonts w:ascii="Times New Roman" w:hAnsi="Times New Roman" w:cs="Times New Roman"/>
          <w:b/>
          <w:sz w:val="24"/>
          <w:szCs w:val="24"/>
        </w:rPr>
        <w:t>2</w:t>
      </w:r>
      <w:r w:rsidRPr="0036351A">
        <w:rPr>
          <w:rFonts w:ascii="Times New Roman" w:hAnsi="Times New Roman" w:cs="Times New Roman"/>
          <w:sz w:val="24"/>
          <w:szCs w:val="24"/>
        </w:rPr>
        <w:t xml:space="preserve"> – негосударственных (в 2018 году – 8: 5 – государственных и 3 –негосударственных; в 2017 году – 8: 5 – государственных и 3 –негосударственных; в 2016 году – 10: 5 – государственных и 5 –негосударственных; в 2015 году – 9 организаций, в том числе 4 – государственные, 5 – негосударственных).</w:t>
      </w:r>
    </w:p>
    <w:p w:rsidR="004F4DC3" w:rsidRPr="0036351A" w:rsidRDefault="004F4DC3" w:rsidP="004F4DC3">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Общее количество обучающихся в организациях высшего профессионального образования  составляет </w:t>
      </w:r>
      <w:r w:rsidRPr="0036351A">
        <w:rPr>
          <w:rFonts w:ascii="Times New Roman" w:hAnsi="Times New Roman" w:cs="Times New Roman"/>
          <w:b/>
          <w:sz w:val="24"/>
          <w:szCs w:val="24"/>
        </w:rPr>
        <w:t>12 058</w:t>
      </w:r>
      <w:r w:rsidRPr="0036351A">
        <w:rPr>
          <w:rFonts w:ascii="Times New Roman" w:hAnsi="Times New Roman" w:cs="Times New Roman"/>
          <w:sz w:val="24"/>
          <w:szCs w:val="24"/>
        </w:rPr>
        <w:t xml:space="preserve">  человек, в том числе </w:t>
      </w:r>
      <w:r w:rsidRPr="0036351A">
        <w:rPr>
          <w:rFonts w:ascii="Times New Roman" w:hAnsi="Times New Roman" w:cs="Times New Roman"/>
          <w:b/>
          <w:sz w:val="24"/>
          <w:szCs w:val="24"/>
        </w:rPr>
        <w:t>1 293</w:t>
      </w:r>
      <w:r w:rsidRPr="0036351A">
        <w:rPr>
          <w:rFonts w:ascii="Times New Roman" w:hAnsi="Times New Roman" w:cs="Times New Roman"/>
          <w:sz w:val="24"/>
          <w:szCs w:val="24"/>
        </w:rPr>
        <w:t xml:space="preserve"> обучающихся по программам начального и среднего профессионального образования. Из них обучается по дневной форме – </w:t>
      </w:r>
      <w:r w:rsidRPr="0036351A">
        <w:rPr>
          <w:rFonts w:ascii="Times New Roman" w:hAnsi="Times New Roman" w:cs="Times New Roman"/>
          <w:b/>
          <w:sz w:val="24"/>
          <w:szCs w:val="24"/>
        </w:rPr>
        <w:t>6 715</w:t>
      </w:r>
      <w:r w:rsidRPr="0036351A">
        <w:rPr>
          <w:rFonts w:ascii="Times New Roman" w:hAnsi="Times New Roman" w:cs="Times New Roman"/>
          <w:sz w:val="24"/>
          <w:szCs w:val="24"/>
        </w:rPr>
        <w:t xml:space="preserve">, заочная – </w:t>
      </w:r>
      <w:r w:rsidRPr="0036351A">
        <w:rPr>
          <w:rFonts w:ascii="Times New Roman" w:hAnsi="Times New Roman" w:cs="Times New Roman"/>
          <w:b/>
          <w:sz w:val="24"/>
          <w:szCs w:val="24"/>
        </w:rPr>
        <w:t>5 327</w:t>
      </w:r>
      <w:r w:rsidRPr="0036351A">
        <w:rPr>
          <w:rFonts w:ascii="Times New Roman" w:hAnsi="Times New Roman" w:cs="Times New Roman"/>
          <w:sz w:val="24"/>
          <w:szCs w:val="24"/>
        </w:rPr>
        <w:t xml:space="preserve">, очно-заочная - </w:t>
      </w:r>
      <w:r w:rsidRPr="0036351A">
        <w:rPr>
          <w:rFonts w:ascii="Times New Roman" w:hAnsi="Times New Roman" w:cs="Times New Roman"/>
          <w:b/>
          <w:sz w:val="24"/>
          <w:szCs w:val="24"/>
        </w:rPr>
        <w:t>16</w:t>
      </w:r>
      <w:r w:rsidRPr="0036351A">
        <w:rPr>
          <w:rFonts w:ascii="Times New Roman" w:hAnsi="Times New Roman" w:cs="Times New Roman"/>
          <w:sz w:val="24"/>
          <w:szCs w:val="24"/>
        </w:rPr>
        <w:t xml:space="preserve">  (в 2018 – 12 745: дневная форма- 6 907,  заочная – 5 838;  в 2017 году -13 490 человек:  дневная форма – 6597, заочная – 6893; в 2016 году -14 245 человек:  дневная форма – 7 449, заочная – 6 796). </w:t>
      </w:r>
    </w:p>
    <w:p w:rsidR="004F4DC3" w:rsidRPr="0036351A" w:rsidRDefault="004F4DC3" w:rsidP="004F4DC3">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56% студентов обучается за счет средств республиканского бюджета в государственных организациях высшего профессионального образования.</w:t>
      </w:r>
    </w:p>
    <w:p w:rsidR="004F4DC3" w:rsidRPr="0036351A" w:rsidRDefault="004F4DC3" w:rsidP="004F4DC3">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В  государственных организациях высшего профессионального образования обучается </w:t>
      </w:r>
      <w:r w:rsidRPr="0036351A">
        <w:rPr>
          <w:rFonts w:ascii="Times New Roman" w:hAnsi="Times New Roman" w:cs="Times New Roman"/>
          <w:b/>
          <w:sz w:val="24"/>
          <w:szCs w:val="24"/>
        </w:rPr>
        <w:t>10 756</w:t>
      </w:r>
      <w:r w:rsidRPr="0036351A">
        <w:rPr>
          <w:rFonts w:ascii="Times New Roman" w:hAnsi="Times New Roman" w:cs="Times New Roman"/>
          <w:sz w:val="24"/>
          <w:szCs w:val="24"/>
        </w:rPr>
        <w:t xml:space="preserve"> человек: дневная – </w:t>
      </w:r>
      <w:r w:rsidRPr="0036351A">
        <w:rPr>
          <w:rFonts w:ascii="Times New Roman" w:hAnsi="Times New Roman" w:cs="Times New Roman"/>
          <w:b/>
          <w:sz w:val="24"/>
          <w:szCs w:val="24"/>
        </w:rPr>
        <w:t>6 200</w:t>
      </w:r>
      <w:r w:rsidRPr="0036351A">
        <w:rPr>
          <w:rFonts w:ascii="Times New Roman" w:hAnsi="Times New Roman" w:cs="Times New Roman"/>
          <w:sz w:val="24"/>
          <w:szCs w:val="24"/>
        </w:rPr>
        <w:t xml:space="preserve">, заочная – </w:t>
      </w:r>
      <w:r w:rsidRPr="0036351A">
        <w:rPr>
          <w:rFonts w:ascii="Times New Roman" w:hAnsi="Times New Roman" w:cs="Times New Roman"/>
          <w:b/>
          <w:sz w:val="24"/>
          <w:szCs w:val="24"/>
        </w:rPr>
        <w:t>4 556</w:t>
      </w:r>
      <w:r w:rsidRPr="0036351A">
        <w:rPr>
          <w:rFonts w:ascii="Times New Roman" w:hAnsi="Times New Roman" w:cs="Times New Roman"/>
          <w:sz w:val="24"/>
          <w:szCs w:val="24"/>
        </w:rPr>
        <w:t xml:space="preserve">, из них в ГОУ «Приднестровский государственный университет им. Т.Г. Шевченко» – </w:t>
      </w:r>
      <w:r w:rsidRPr="0036351A">
        <w:rPr>
          <w:rFonts w:ascii="Times New Roman" w:hAnsi="Times New Roman" w:cs="Times New Roman"/>
          <w:b/>
          <w:sz w:val="24"/>
          <w:szCs w:val="24"/>
        </w:rPr>
        <w:t>9 414</w:t>
      </w:r>
      <w:r w:rsidRPr="0036351A">
        <w:rPr>
          <w:rFonts w:ascii="Times New Roman" w:hAnsi="Times New Roman" w:cs="Times New Roman"/>
          <w:sz w:val="24"/>
          <w:szCs w:val="24"/>
        </w:rPr>
        <w:t xml:space="preserve">  человек: дневная – </w:t>
      </w:r>
      <w:r w:rsidRPr="0036351A">
        <w:rPr>
          <w:rFonts w:ascii="Times New Roman" w:hAnsi="Times New Roman" w:cs="Times New Roman"/>
          <w:b/>
          <w:sz w:val="24"/>
          <w:szCs w:val="24"/>
        </w:rPr>
        <w:t>5 244</w:t>
      </w:r>
      <w:r w:rsidRPr="0036351A">
        <w:rPr>
          <w:rFonts w:ascii="Times New Roman" w:hAnsi="Times New Roman" w:cs="Times New Roman"/>
          <w:sz w:val="24"/>
          <w:szCs w:val="24"/>
        </w:rPr>
        <w:t xml:space="preserve">, заочная – </w:t>
      </w:r>
      <w:r w:rsidRPr="0036351A">
        <w:rPr>
          <w:rFonts w:ascii="Times New Roman" w:hAnsi="Times New Roman" w:cs="Times New Roman"/>
          <w:b/>
          <w:sz w:val="24"/>
          <w:szCs w:val="24"/>
        </w:rPr>
        <w:t>4 170</w:t>
      </w:r>
      <w:r w:rsidRPr="0036351A">
        <w:rPr>
          <w:rFonts w:ascii="Times New Roman" w:hAnsi="Times New Roman" w:cs="Times New Roman"/>
          <w:sz w:val="24"/>
          <w:szCs w:val="24"/>
        </w:rPr>
        <w:t xml:space="preserve">, в негосударственных организациях высшего профессионального образования обучается </w:t>
      </w:r>
      <w:r w:rsidRPr="0036351A">
        <w:rPr>
          <w:rFonts w:ascii="Times New Roman" w:hAnsi="Times New Roman" w:cs="Times New Roman"/>
          <w:b/>
          <w:sz w:val="24"/>
          <w:szCs w:val="24"/>
        </w:rPr>
        <w:t>1 302</w:t>
      </w:r>
      <w:r w:rsidRPr="0036351A">
        <w:rPr>
          <w:rFonts w:ascii="Times New Roman" w:hAnsi="Times New Roman" w:cs="Times New Roman"/>
          <w:sz w:val="24"/>
          <w:szCs w:val="24"/>
        </w:rPr>
        <w:t xml:space="preserve"> человек: по дневной форме обучения – </w:t>
      </w:r>
      <w:r w:rsidRPr="0036351A">
        <w:rPr>
          <w:rFonts w:ascii="Times New Roman" w:hAnsi="Times New Roman" w:cs="Times New Roman"/>
          <w:b/>
          <w:sz w:val="24"/>
          <w:szCs w:val="24"/>
        </w:rPr>
        <w:t>515</w:t>
      </w:r>
      <w:r w:rsidRPr="0036351A">
        <w:rPr>
          <w:rFonts w:ascii="Times New Roman" w:hAnsi="Times New Roman" w:cs="Times New Roman"/>
          <w:sz w:val="24"/>
          <w:szCs w:val="24"/>
        </w:rPr>
        <w:t xml:space="preserve">, заочной – </w:t>
      </w:r>
      <w:r w:rsidRPr="0036351A">
        <w:rPr>
          <w:rFonts w:ascii="Times New Roman" w:hAnsi="Times New Roman" w:cs="Times New Roman"/>
          <w:b/>
          <w:sz w:val="24"/>
          <w:szCs w:val="24"/>
        </w:rPr>
        <w:t>771</w:t>
      </w:r>
      <w:r w:rsidRPr="0036351A">
        <w:rPr>
          <w:rFonts w:ascii="Times New Roman" w:hAnsi="Times New Roman" w:cs="Times New Roman"/>
          <w:sz w:val="24"/>
          <w:szCs w:val="24"/>
        </w:rPr>
        <w:t xml:space="preserve">, очно-заочной форме - </w:t>
      </w:r>
      <w:r w:rsidRPr="0036351A">
        <w:rPr>
          <w:rFonts w:ascii="Times New Roman" w:hAnsi="Times New Roman" w:cs="Times New Roman"/>
          <w:b/>
          <w:sz w:val="24"/>
          <w:szCs w:val="24"/>
        </w:rPr>
        <w:t>16</w:t>
      </w:r>
      <w:r w:rsidRPr="0036351A">
        <w:rPr>
          <w:rFonts w:ascii="Times New Roman" w:hAnsi="Times New Roman" w:cs="Times New Roman"/>
          <w:sz w:val="24"/>
          <w:szCs w:val="24"/>
        </w:rPr>
        <w:t>.</w:t>
      </w:r>
    </w:p>
    <w:p w:rsidR="004F4DC3" w:rsidRPr="0036351A" w:rsidRDefault="004F4DC3" w:rsidP="004F4DC3">
      <w:pPr>
        <w:spacing w:after="0"/>
        <w:ind w:firstLine="709"/>
        <w:jc w:val="both"/>
        <w:rPr>
          <w:rFonts w:ascii="Times New Roman" w:hAnsi="Times New Roman" w:cs="Times New Roman"/>
          <w:sz w:val="24"/>
          <w:szCs w:val="24"/>
        </w:rPr>
      </w:pPr>
      <w:r w:rsidRPr="0036351A">
        <w:rPr>
          <w:rFonts w:ascii="Times New Roman" w:hAnsi="Times New Roman" w:cs="Times New Roman"/>
          <w:noProof/>
          <w:sz w:val="24"/>
          <w:szCs w:val="24"/>
          <w:lang w:eastAsia="ru-RU"/>
        </w:rPr>
        <w:drawing>
          <wp:anchor distT="0" distB="0" distL="114300" distR="114300" simplePos="0" relativeHeight="251656192" behindDoc="0" locked="0" layoutInCell="1" allowOverlap="1">
            <wp:simplePos x="0" y="0"/>
            <wp:positionH relativeFrom="margin">
              <wp:posOffset>218440</wp:posOffset>
            </wp:positionH>
            <wp:positionV relativeFrom="paragraph">
              <wp:posOffset>928370</wp:posOffset>
            </wp:positionV>
            <wp:extent cx="5705856" cy="2377440"/>
            <wp:effectExtent l="0" t="0" r="9525" b="381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36351A">
        <w:rPr>
          <w:rFonts w:ascii="Times New Roman" w:hAnsi="Times New Roman" w:cs="Times New Roman"/>
          <w:sz w:val="24"/>
          <w:szCs w:val="24"/>
        </w:rPr>
        <w:t xml:space="preserve">Соотношение количества обучающихся в государственных и негосударственных организациях высшего профессионального образования таково: ГОУ ВПО – </w:t>
      </w:r>
      <w:r w:rsidRPr="0036351A">
        <w:rPr>
          <w:rFonts w:ascii="Times New Roman" w:hAnsi="Times New Roman" w:cs="Times New Roman"/>
          <w:b/>
          <w:sz w:val="24"/>
          <w:szCs w:val="24"/>
        </w:rPr>
        <w:t>89%</w:t>
      </w:r>
      <w:r w:rsidRPr="0036351A">
        <w:rPr>
          <w:rFonts w:ascii="Times New Roman" w:hAnsi="Times New Roman" w:cs="Times New Roman"/>
          <w:sz w:val="24"/>
          <w:szCs w:val="24"/>
        </w:rPr>
        <w:t xml:space="preserve"> (из них 88% обучается в ПГУ им. Т.Г. Шевченко), НОУ ВПО – </w:t>
      </w:r>
      <w:r w:rsidRPr="0036351A">
        <w:rPr>
          <w:rFonts w:ascii="Times New Roman" w:hAnsi="Times New Roman" w:cs="Times New Roman"/>
          <w:b/>
          <w:sz w:val="24"/>
          <w:szCs w:val="24"/>
        </w:rPr>
        <w:t>11%</w:t>
      </w:r>
      <w:r w:rsidRPr="0036351A">
        <w:rPr>
          <w:rFonts w:ascii="Times New Roman" w:hAnsi="Times New Roman" w:cs="Times New Roman"/>
          <w:sz w:val="24"/>
          <w:szCs w:val="24"/>
        </w:rPr>
        <w:t xml:space="preserve"> (в 2018 году ГОУ ВПО – 84%,  в 2017 году ГОУ ВПО – 75%; в 2016 году ГОУ ВПО – 75%; в 2015 году ГОУ ВПО – 71%).</w:t>
      </w:r>
    </w:p>
    <w:p w:rsidR="004F4DC3" w:rsidRPr="0036351A" w:rsidRDefault="004F4DC3" w:rsidP="004F4DC3">
      <w:pPr>
        <w:spacing w:after="0"/>
        <w:ind w:firstLine="567"/>
        <w:jc w:val="both"/>
        <w:rPr>
          <w:rFonts w:ascii="Times New Roman" w:hAnsi="Times New Roman" w:cs="Times New Roman"/>
          <w:sz w:val="24"/>
          <w:szCs w:val="24"/>
        </w:rPr>
      </w:pPr>
    </w:p>
    <w:p w:rsidR="00FE2DE0" w:rsidRPr="0036351A" w:rsidRDefault="00FE2DE0" w:rsidP="004F4DC3">
      <w:pPr>
        <w:spacing w:after="0"/>
        <w:ind w:firstLine="567"/>
        <w:jc w:val="both"/>
        <w:rPr>
          <w:rFonts w:ascii="Times New Roman" w:hAnsi="Times New Roman" w:cs="Times New Roman"/>
          <w:sz w:val="24"/>
          <w:szCs w:val="24"/>
        </w:rPr>
      </w:pPr>
    </w:p>
    <w:p w:rsidR="00FE2DE0" w:rsidRPr="0036351A" w:rsidRDefault="00FE2DE0" w:rsidP="004F4DC3">
      <w:pPr>
        <w:spacing w:after="0"/>
        <w:ind w:firstLine="567"/>
        <w:jc w:val="both"/>
        <w:rPr>
          <w:rFonts w:ascii="Times New Roman" w:hAnsi="Times New Roman" w:cs="Times New Roman"/>
          <w:sz w:val="24"/>
          <w:szCs w:val="24"/>
        </w:rPr>
      </w:pPr>
    </w:p>
    <w:p w:rsidR="00FE2DE0" w:rsidRPr="0036351A" w:rsidRDefault="00FE2DE0" w:rsidP="004F4DC3">
      <w:pPr>
        <w:spacing w:after="0"/>
        <w:ind w:firstLine="567"/>
        <w:jc w:val="both"/>
        <w:rPr>
          <w:rFonts w:ascii="Times New Roman" w:hAnsi="Times New Roman" w:cs="Times New Roman"/>
          <w:sz w:val="24"/>
          <w:szCs w:val="24"/>
        </w:rPr>
      </w:pPr>
    </w:p>
    <w:p w:rsidR="00FE2DE0" w:rsidRPr="0036351A" w:rsidRDefault="00FE2DE0" w:rsidP="004F4DC3">
      <w:pPr>
        <w:spacing w:after="0"/>
        <w:ind w:firstLine="567"/>
        <w:jc w:val="both"/>
        <w:rPr>
          <w:rFonts w:ascii="Times New Roman" w:hAnsi="Times New Roman" w:cs="Times New Roman"/>
          <w:sz w:val="24"/>
          <w:szCs w:val="24"/>
        </w:rPr>
      </w:pPr>
    </w:p>
    <w:p w:rsidR="00FE2DE0" w:rsidRPr="0036351A" w:rsidRDefault="00FE2DE0" w:rsidP="004F4DC3">
      <w:pPr>
        <w:spacing w:after="0"/>
        <w:ind w:firstLine="567"/>
        <w:jc w:val="both"/>
        <w:rPr>
          <w:rFonts w:ascii="Times New Roman" w:hAnsi="Times New Roman" w:cs="Times New Roman"/>
          <w:sz w:val="24"/>
          <w:szCs w:val="24"/>
        </w:rPr>
      </w:pPr>
    </w:p>
    <w:p w:rsidR="00FE2DE0" w:rsidRPr="0036351A" w:rsidRDefault="00FE2DE0" w:rsidP="004F4DC3">
      <w:pPr>
        <w:spacing w:after="0"/>
        <w:ind w:firstLine="567"/>
        <w:jc w:val="both"/>
        <w:rPr>
          <w:rFonts w:ascii="Times New Roman" w:hAnsi="Times New Roman" w:cs="Times New Roman"/>
          <w:sz w:val="24"/>
          <w:szCs w:val="24"/>
        </w:rPr>
      </w:pPr>
    </w:p>
    <w:p w:rsidR="00FE2DE0" w:rsidRPr="0036351A" w:rsidRDefault="00FE2DE0" w:rsidP="004F4DC3">
      <w:pPr>
        <w:spacing w:after="0"/>
        <w:ind w:firstLine="567"/>
        <w:jc w:val="both"/>
        <w:rPr>
          <w:rFonts w:ascii="Times New Roman" w:hAnsi="Times New Roman" w:cs="Times New Roman"/>
          <w:sz w:val="24"/>
          <w:szCs w:val="24"/>
        </w:rPr>
      </w:pPr>
    </w:p>
    <w:p w:rsidR="00FE2DE0" w:rsidRPr="0036351A" w:rsidRDefault="00FE2DE0" w:rsidP="004F4DC3">
      <w:pPr>
        <w:spacing w:after="0"/>
        <w:ind w:firstLine="567"/>
        <w:jc w:val="both"/>
        <w:rPr>
          <w:rFonts w:ascii="Times New Roman" w:hAnsi="Times New Roman" w:cs="Times New Roman"/>
          <w:sz w:val="24"/>
          <w:szCs w:val="24"/>
        </w:rPr>
      </w:pPr>
    </w:p>
    <w:p w:rsidR="00FE2DE0" w:rsidRPr="0036351A" w:rsidRDefault="00FE2DE0" w:rsidP="004F4DC3">
      <w:pPr>
        <w:spacing w:after="0"/>
        <w:ind w:firstLine="567"/>
        <w:jc w:val="both"/>
        <w:rPr>
          <w:rFonts w:ascii="Times New Roman" w:hAnsi="Times New Roman" w:cs="Times New Roman"/>
          <w:sz w:val="24"/>
          <w:szCs w:val="24"/>
        </w:rPr>
      </w:pPr>
    </w:p>
    <w:p w:rsidR="00FE2DE0" w:rsidRPr="0036351A" w:rsidRDefault="00FE2DE0" w:rsidP="004F4DC3">
      <w:pPr>
        <w:spacing w:after="0"/>
        <w:ind w:firstLine="567"/>
        <w:jc w:val="both"/>
        <w:rPr>
          <w:rFonts w:ascii="Times New Roman" w:hAnsi="Times New Roman" w:cs="Times New Roman"/>
          <w:sz w:val="24"/>
          <w:szCs w:val="24"/>
        </w:rPr>
      </w:pPr>
    </w:p>
    <w:p w:rsidR="00FE2DE0" w:rsidRPr="0036351A" w:rsidRDefault="00FE2DE0" w:rsidP="004F4DC3">
      <w:pPr>
        <w:spacing w:after="0"/>
        <w:ind w:firstLine="567"/>
        <w:jc w:val="both"/>
        <w:rPr>
          <w:rFonts w:ascii="Times New Roman" w:hAnsi="Times New Roman" w:cs="Times New Roman"/>
          <w:sz w:val="24"/>
          <w:szCs w:val="24"/>
        </w:rPr>
      </w:pPr>
    </w:p>
    <w:p w:rsidR="00FE2DE0" w:rsidRPr="0036351A" w:rsidRDefault="00FE2DE0" w:rsidP="004F4DC3">
      <w:pPr>
        <w:spacing w:after="0"/>
        <w:ind w:firstLine="567"/>
        <w:jc w:val="both"/>
        <w:rPr>
          <w:rFonts w:ascii="Times New Roman" w:hAnsi="Times New Roman" w:cs="Times New Roman"/>
          <w:sz w:val="24"/>
          <w:szCs w:val="24"/>
        </w:rPr>
      </w:pPr>
    </w:p>
    <w:p w:rsidR="004F4DC3" w:rsidRPr="0036351A" w:rsidRDefault="004F4DC3" w:rsidP="004F4DC3">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Анализ контингента обучающихся в организациях профессионального образования позволяет сделать вывод, что ежегодно количество обучающихся уменьшается, что связано с уменьшением количества выпускников организаций общего образования, т.е. демографической ситуацией в республике. Одновременно наблюдается тенденция увеличения количества обучающихся в государственных организациях высшего профессионального образования и уменьшения количества обучающихся в негосударственных организациях высшего профессионального образования.</w:t>
      </w:r>
    </w:p>
    <w:p w:rsidR="00DA59E5" w:rsidRPr="0036351A" w:rsidRDefault="00DA59E5" w:rsidP="004F4DC3">
      <w:pPr>
        <w:tabs>
          <w:tab w:val="left" w:pos="0"/>
        </w:tabs>
        <w:autoSpaceDE w:val="0"/>
        <w:autoSpaceDN w:val="0"/>
        <w:adjustRightInd w:val="0"/>
        <w:spacing w:after="0"/>
        <w:ind w:firstLine="709"/>
        <w:jc w:val="both"/>
        <w:rPr>
          <w:rFonts w:ascii="Times New Roman" w:hAnsi="Times New Roman" w:cs="Times New Roman"/>
          <w:sz w:val="24"/>
          <w:szCs w:val="24"/>
        </w:rPr>
      </w:pPr>
    </w:p>
    <w:p w:rsidR="00DA59E5" w:rsidRPr="0036351A" w:rsidRDefault="00DA59E5" w:rsidP="00DA59E5">
      <w:pPr>
        <w:autoSpaceDE w:val="0"/>
        <w:autoSpaceDN w:val="0"/>
        <w:adjustRightInd w:val="0"/>
        <w:spacing w:after="0"/>
        <w:jc w:val="both"/>
        <w:rPr>
          <w:rFonts w:ascii="Times New Roman CYR" w:hAnsi="Times New Roman CYR" w:cs="Times New Roman CYR"/>
          <w:b/>
          <w:bCs/>
          <w:sz w:val="24"/>
          <w:szCs w:val="24"/>
        </w:rPr>
      </w:pPr>
      <w:r w:rsidRPr="0036351A">
        <w:rPr>
          <w:rFonts w:ascii="Times New Roman" w:hAnsi="Times New Roman" w:cs="Times New Roman"/>
          <w:b/>
          <w:bCs/>
          <w:sz w:val="24"/>
          <w:szCs w:val="24"/>
        </w:rPr>
        <w:t>2.1.2.</w:t>
      </w:r>
      <w:r w:rsidRPr="0036351A">
        <w:rPr>
          <w:rFonts w:ascii="Times New Roman CYR" w:hAnsi="Times New Roman CYR" w:cs="Times New Roman CYR"/>
          <w:b/>
          <w:bCs/>
          <w:sz w:val="24"/>
          <w:szCs w:val="24"/>
        </w:rPr>
        <w:t>Обеспечение государственных гарантий на выбор языка обучения.</w:t>
      </w:r>
    </w:p>
    <w:p w:rsidR="00DA59E5" w:rsidRPr="0036351A" w:rsidRDefault="00DA59E5" w:rsidP="00DA59E5">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Для реализации государственной политики по  выбору языка обучения и воспитания в 201</w:t>
      </w:r>
      <w:r w:rsidR="00E923CC" w:rsidRPr="0036351A">
        <w:rPr>
          <w:rFonts w:ascii="Times New Roman" w:hAnsi="Times New Roman" w:cs="Times New Roman"/>
          <w:sz w:val="24"/>
          <w:szCs w:val="24"/>
        </w:rPr>
        <w:t>9</w:t>
      </w:r>
      <w:r w:rsidRPr="0036351A">
        <w:rPr>
          <w:rFonts w:ascii="Times New Roman" w:hAnsi="Times New Roman" w:cs="Times New Roman"/>
          <w:sz w:val="24"/>
          <w:szCs w:val="24"/>
        </w:rPr>
        <w:t xml:space="preserve"> году было обеспечено функционирование организаций дошкольного и общего образования на трех официальных языках.  </w:t>
      </w:r>
    </w:p>
    <w:p w:rsidR="00E923CC" w:rsidRPr="0036351A" w:rsidRDefault="00E923CC" w:rsidP="00E923CC">
      <w:pPr>
        <w:shd w:val="clear" w:color="auto" w:fill="FFFFFF" w:themeFill="background1"/>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lastRenderedPageBreak/>
        <w:t xml:space="preserve">В 2019 году в организациях дошкольного образования обучаются на русском языке 20 746детей (92,3%), на молдавском языке 1 648 (13,6%), на украинском языке 81  (0,3%). В сравнении с прошлым годом на 248 уменьшилось количество детей, обучающихся на русском языке; число детей, обучающихся на молдавском языке увеличилось на 56 человек, и уменьшилось  на 24 человека количество обучающихся на украинском языке. </w:t>
      </w:r>
    </w:p>
    <w:p w:rsidR="00E43B9A" w:rsidRPr="0036351A" w:rsidRDefault="00E43B9A" w:rsidP="00E923CC">
      <w:pPr>
        <w:shd w:val="clear" w:color="auto" w:fill="FFFFFF" w:themeFill="background1"/>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Динамика количества детей</w:t>
      </w:r>
      <w:r w:rsidR="00240F41" w:rsidRPr="0036351A">
        <w:rPr>
          <w:rFonts w:ascii="Times New Roman" w:hAnsi="Times New Roman" w:cs="Times New Roman"/>
          <w:sz w:val="24"/>
          <w:szCs w:val="24"/>
        </w:rPr>
        <w:t>,</w:t>
      </w:r>
      <w:r w:rsidRPr="0036351A">
        <w:rPr>
          <w:rFonts w:ascii="Times New Roman" w:hAnsi="Times New Roman" w:cs="Times New Roman"/>
          <w:sz w:val="24"/>
          <w:szCs w:val="24"/>
        </w:rPr>
        <w:t xml:space="preserve"> обучающихся на официальных языках за период 201</w:t>
      </w:r>
      <w:r w:rsidR="00E923CC" w:rsidRPr="0036351A">
        <w:rPr>
          <w:rFonts w:ascii="Times New Roman" w:hAnsi="Times New Roman" w:cs="Times New Roman"/>
          <w:sz w:val="24"/>
          <w:szCs w:val="24"/>
        </w:rPr>
        <w:t>4</w:t>
      </w:r>
      <w:r w:rsidRPr="0036351A">
        <w:rPr>
          <w:rFonts w:ascii="Times New Roman" w:hAnsi="Times New Roman" w:cs="Times New Roman"/>
          <w:sz w:val="24"/>
          <w:szCs w:val="24"/>
        </w:rPr>
        <w:t>-201</w:t>
      </w:r>
      <w:r w:rsidR="00E923CC" w:rsidRPr="0036351A">
        <w:rPr>
          <w:rFonts w:ascii="Times New Roman" w:hAnsi="Times New Roman" w:cs="Times New Roman"/>
          <w:sz w:val="24"/>
          <w:szCs w:val="24"/>
        </w:rPr>
        <w:t>9</w:t>
      </w:r>
      <w:r w:rsidRPr="0036351A">
        <w:rPr>
          <w:rFonts w:ascii="Times New Roman" w:hAnsi="Times New Roman" w:cs="Times New Roman"/>
          <w:sz w:val="24"/>
          <w:szCs w:val="24"/>
        </w:rPr>
        <w:t xml:space="preserve"> годы представлена в таблице.</w:t>
      </w:r>
    </w:p>
    <w:p w:rsidR="00E43B9A" w:rsidRPr="0036351A" w:rsidRDefault="006B0A13" w:rsidP="00E43B9A">
      <w:pPr>
        <w:shd w:val="clear" w:color="auto" w:fill="FFFFFF" w:themeFill="background1"/>
        <w:jc w:val="right"/>
        <w:rPr>
          <w:rFonts w:ascii="Times New Roman" w:hAnsi="Times New Roman" w:cs="Times New Roman"/>
          <w:sz w:val="24"/>
          <w:szCs w:val="24"/>
        </w:rPr>
      </w:pPr>
      <w:r w:rsidRPr="0036351A">
        <w:rPr>
          <w:rFonts w:ascii="Times New Roman" w:hAnsi="Times New Roman" w:cs="Times New Roman"/>
          <w:sz w:val="24"/>
          <w:szCs w:val="24"/>
        </w:rPr>
        <w:t>Таблица 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2"/>
        <w:gridCol w:w="1760"/>
        <w:gridCol w:w="1013"/>
        <w:gridCol w:w="832"/>
        <w:gridCol w:w="1273"/>
        <w:gridCol w:w="1026"/>
        <w:gridCol w:w="1201"/>
        <w:gridCol w:w="814"/>
      </w:tblGrid>
      <w:tr w:rsidR="00E923CC" w:rsidRPr="0036351A" w:rsidTr="00E923CC">
        <w:tc>
          <w:tcPr>
            <w:tcW w:w="2112" w:type="dxa"/>
            <w:vMerge w:val="restart"/>
            <w:vAlign w:val="center"/>
          </w:tcPr>
          <w:p w:rsidR="00E43B9A" w:rsidRPr="0036351A" w:rsidRDefault="00240F41"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Учебный г</w:t>
            </w:r>
            <w:r w:rsidR="00E43B9A" w:rsidRPr="0036351A">
              <w:rPr>
                <w:rFonts w:ascii="Times New Roman" w:hAnsi="Times New Roman"/>
                <w:sz w:val="24"/>
                <w:szCs w:val="24"/>
              </w:rPr>
              <w:t xml:space="preserve">од </w:t>
            </w:r>
          </w:p>
        </w:tc>
        <w:tc>
          <w:tcPr>
            <w:tcW w:w="1760" w:type="dxa"/>
            <w:vMerge w:val="restart"/>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Всего воспитанников</w:t>
            </w:r>
          </w:p>
        </w:tc>
        <w:tc>
          <w:tcPr>
            <w:tcW w:w="6159" w:type="dxa"/>
            <w:gridSpan w:val="6"/>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Количество обучающихся на языках</w:t>
            </w:r>
          </w:p>
        </w:tc>
      </w:tr>
      <w:tr w:rsidR="00E923CC" w:rsidRPr="0036351A" w:rsidTr="00E923CC">
        <w:tc>
          <w:tcPr>
            <w:tcW w:w="2112" w:type="dxa"/>
            <w:vMerge/>
            <w:vAlign w:val="center"/>
          </w:tcPr>
          <w:p w:rsidR="00E43B9A" w:rsidRPr="0036351A" w:rsidRDefault="00E43B9A" w:rsidP="00E43B9A">
            <w:pPr>
              <w:shd w:val="clear" w:color="auto" w:fill="FFFFFF" w:themeFill="background1"/>
              <w:jc w:val="center"/>
              <w:rPr>
                <w:rFonts w:ascii="Times New Roman" w:hAnsi="Times New Roman"/>
                <w:sz w:val="24"/>
                <w:szCs w:val="24"/>
              </w:rPr>
            </w:pPr>
          </w:p>
        </w:tc>
        <w:tc>
          <w:tcPr>
            <w:tcW w:w="1760" w:type="dxa"/>
            <w:vMerge/>
          </w:tcPr>
          <w:p w:rsidR="00E43B9A" w:rsidRPr="0036351A" w:rsidRDefault="00E43B9A" w:rsidP="00E43B9A">
            <w:pPr>
              <w:shd w:val="clear" w:color="auto" w:fill="FFFFFF" w:themeFill="background1"/>
              <w:jc w:val="center"/>
              <w:rPr>
                <w:rFonts w:ascii="Times New Roman" w:hAnsi="Times New Roman"/>
                <w:sz w:val="24"/>
                <w:szCs w:val="24"/>
              </w:rPr>
            </w:pPr>
          </w:p>
        </w:tc>
        <w:tc>
          <w:tcPr>
            <w:tcW w:w="1845" w:type="dxa"/>
            <w:gridSpan w:val="2"/>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 xml:space="preserve">Русский </w:t>
            </w:r>
          </w:p>
        </w:tc>
        <w:tc>
          <w:tcPr>
            <w:tcW w:w="2299" w:type="dxa"/>
            <w:gridSpan w:val="2"/>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 xml:space="preserve">Молдавский </w:t>
            </w:r>
          </w:p>
        </w:tc>
        <w:tc>
          <w:tcPr>
            <w:tcW w:w="2015" w:type="dxa"/>
            <w:gridSpan w:val="2"/>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 xml:space="preserve">Украинский </w:t>
            </w:r>
          </w:p>
        </w:tc>
      </w:tr>
      <w:tr w:rsidR="00E923CC" w:rsidRPr="0036351A" w:rsidTr="00E923CC">
        <w:tc>
          <w:tcPr>
            <w:tcW w:w="2112" w:type="dxa"/>
            <w:vMerge/>
            <w:vAlign w:val="center"/>
          </w:tcPr>
          <w:p w:rsidR="00E43B9A" w:rsidRPr="0036351A" w:rsidRDefault="00E43B9A" w:rsidP="00E43B9A">
            <w:pPr>
              <w:shd w:val="clear" w:color="auto" w:fill="FFFFFF" w:themeFill="background1"/>
              <w:jc w:val="center"/>
              <w:rPr>
                <w:rFonts w:ascii="Times New Roman" w:hAnsi="Times New Roman"/>
                <w:sz w:val="24"/>
                <w:szCs w:val="24"/>
              </w:rPr>
            </w:pPr>
          </w:p>
        </w:tc>
        <w:tc>
          <w:tcPr>
            <w:tcW w:w="1760" w:type="dxa"/>
            <w:vMerge/>
          </w:tcPr>
          <w:p w:rsidR="00E43B9A" w:rsidRPr="0036351A" w:rsidRDefault="00E43B9A" w:rsidP="00E43B9A">
            <w:pPr>
              <w:shd w:val="clear" w:color="auto" w:fill="FFFFFF" w:themeFill="background1"/>
              <w:jc w:val="center"/>
              <w:rPr>
                <w:rFonts w:ascii="Times New Roman" w:hAnsi="Times New Roman"/>
                <w:sz w:val="24"/>
                <w:szCs w:val="24"/>
              </w:rPr>
            </w:pPr>
          </w:p>
        </w:tc>
        <w:tc>
          <w:tcPr>
            <w:tcW w:w="1013" w:type="dxa"/>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детей</w:t>
            </w:r>
          </w:p>
        </w:tc>
        <w:tc>
          <w:tcPr>
            <w:tcW w:w="832" w:type="dxa"/>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w:t>
            </w:r>
          </w:p>
        </w:tc>
        <w:tc>
          <w:tcPr>
            <w:tcW w:w="1273" w:type="dxa"/>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детей</w:t>
            </w:r>
          </w:p>
        </w:tc>
        <w:tc>
          <w:tcPr>
            <w:tcW w:w="1026" w:type="dxa"/>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w:t>
            </w:r>
          </w:p>
        </w:tc>
        <w:tc>
          <w:tcPr>
            <w:tcW w:w="1201" w:type="dxa"/>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детей</w:t>
            </w:r>
          </w:p>
        </w:tc>
        <w:tc>
          <w:tcPr>
            <w:tcW w:w="814" w:type="dxa"/>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w:t>
            </w:r>
          </w:p>
        </w:tc>
      </w:tr>
      <w:tr w:rsidR="00E923CC" w:rsidRPr="0036351A" w:rsidTr="00E923CC">
        <w:tc>
          <w:tcPr>
            <w:tcW w:w="2112" w:type="dxa"/>
            <w:shd w:val="clear" w:color="auto" w:fill="auto"/>
            <w:vAlign w:val="center"/>
          </w:tcPr>
          <w:p w:rsidR="00E923CC" w:rsidRPr="0036351A" w:rsidRDefault="00E923CC" w:rsidP="00E923CC">
            <w:pPr>
              <w:shd w:val="clear" w:color="auto" w:fill="FFFFFF" w:themeFill="background1"/>
              <w:ind w:right="-108"/>
              <w:jc w:val="center"/>
              <w:rPr>
                <w:rFonts w:ascii="Times New Roman" w:hAnsi="Times New Roman"/>
                <w:sz w:val="24"/>
                <w:szCs w:val="24"/>
              </w:rPr>
            </w:pPr>
            <w:r w:rsidRPr="0036351A">
              <w:rPr>
                <w:rFonts w:ascii="Times New Roman" w:hAnsi="Times New Roman"/>
                <w:sz w:val="24"/>
                <w:szCs w:val="24"/>
              </w:rPr>
              <w:t>2014-2015</w:t>
            </w:r>
          </w:p>
        </w:tc>
        <w:tc>
          <w:tcPr>
            <w:tcW w:w="1760" w:type="dxa"/>
            <w:shd w:val="clear" w:color="auto" w:fill="auto"/>
          </w:tcPr>
          <w:p w:rsidR="00E923CC" w:rsidRPr="0036351A" w:rsidRDefault="00E923CC" w:rsidP="00E923CC">
            <w:pPr>
              <w:shd w:val="clear" w:color="auto" w:fill="FFFFFF" w:themeFill="background1"/>
              <w:ind w:left="-144" w:right="-96"/>
              <w:jc w:val="center"/>
              <w:rPr>
                <w:rFonts w:ascii="Times New Roman" w:hAnsi="Times New Roman"/>
                <w:sz w:val="24"/>
                <w:szCs w:val="24"/>
              </w:rPr>
            </w:pPr>
            <w:r w:rsidRPr="0036351A">
              <w:rPr>
                <w:rFonts w:ascii="Times New Roman" w:hAnsi="Times New Roman"/>
                <w:sz w:val="24"/>
                <w:szCs w:val="24"/>
              </w:rPr>
              <w:t>23665</w:t>
            </w:r>
          </w:p>
        </w:tc>
        <w:tc>
          <w:tcPr>
            <w:tcW w:w="1013" w:type="dxa"/>
            <w:shd w:val="clear" w:color="auto" w:fill="auto"/>
            <w:vAlign w:val="center"/>
          </w:tcPr>
          <w:p w:rsidR="00E923CC" w:rsidRPr="0036351A" w:rsidRDefault="00E923CC" w:rsidP="00E923CC">
            <w:pPr>
              <w:shd w:val="clear" w:color="auto" w:fill="FFFFFF" w:themeFill="background1"/>
              <w:ind w:left="-108" w:right="-108"/>
              <w:jc w:val="center"/>
              <w:rPr>
                <w:rFonts w:ascii="Times New Roman" w:hAnsi="Times New Roman"/>
                <w:sz w:val="24"/>
                <w:szCs w:val="24"/>
              </w:rPr>
            </w:pPr>
            <w:r w:rsidRPr="0036351A">
              <w:rPr>
                <w:rFonts w:ascii="Times New Roman" w:hAnsi="Times New Roman"/>
                <w:sz w:val="24"/>
                <w:szCs w:val="24"/>
              </w:rPr>
              <w:t>21740</w:t>
            </w:r>
          </w:p>
        </w:tc>
        <w:tc>
          <w:tcPr>
            <w:tcW w:w="832" w:type="dxa"/>
            <w:shd w:val="clear" w:color="auto" w:fill="auto"/>
            <w:vAlign w:val="center"/>
          </w:tcPr>
          <w:p w:rsidR="00E923CC" w:rsidRPr="0036351A" w:rsidRDefault="00E923CC" w:rsidP="00E923CC">
            <w:pPr>
              <w:shd w:val="clear" w:color="auto" w:fill="FFFFFF" w:themeFill="background1"/>
              <w:ind w:right="-108"/>
              <w:jc w:val="center"/>
              <w:rPr>
                <w:rFonts w:ascii="Times New Roman" w:hAnsi="Times New Roman"/>
                <w:sz w:val="24"/>
                <w:szCs w:val="24"/>
              </w:rPr>
            </w:pPr>
            <w:r w:rsidRPr="0036351A">
              <w:rPr>
                <w:rFonts w:ascii="Times New Roman" w:hAnsi="Times New Roman"/>
                <w:sz w:val="24"/>
                <w:szCs w:val="24"/>
              </w:rPr>
              <w:t>91,8</w:t>
            </w:r>
          </w:p>
        </w:tc>
        <w:tc>
          <w:tcPr>
            <w:tcW w:w="1273"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1708</w:t>
            </w:r>
          </w:p>
        </w:tc>
        <w:tc>
          <w:tcPr>
            <w:tcW w:w="1026"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7,3</w:t>
            </w:r>
          </w:p>
        </w:tc>
        <w:tc>
          <w:tcPr>
            <w:tcW w:w="1201"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217</w:t>
            </w:r>
          </w:p>
        </w:tc>
        <w:tc>
          <w:tcPr>
            <w:tcW w:w="814"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0,9</w:t>
            </w:r>
          </w:p>
        </w:tc>
      </w:tr>
      <w:tr w:rsidR="00E923CC" w:rsidRPr="0036351A" w:rsidTr="00E923CC">
        <w:tc>
          <w:tcPr>
            <w:tcW w:w="2112" w:type="dxa"/>
            <w:shd w:val="clear" w:color="auto" w:fill="auto"/>
            <w:vAlign w:val="center"/>
          </w:tcPr>
          <w:p w:rsidR="00E923CC" w:rsidRPr="0036351A" w:rsidRDefault="00E923CC" w:rsidP="00E923CC">
            <w:pPr>
              <w:shd w:val="clear" w:color="auto" w:fill="FFFFFF" w:themeFill="background1"/>
              <w:ind w:right="-108"/>
              <w:jc w:val="center"/>
              <w:rPr>
                <w:rFonts w:ascii="Times New Roman" w:hAnsi="Times New Roman"/>
                <w:sz w:val="24"/>
                <w:szCs w:val="24"/>
              </w:rPr>
            </w:pPr>
            <w:r w:rsidRPr="0036351A">
              <w:rPr>
                <w:rFonts w:ascii="Times New Roman" w:hAnsi="Times New Roman"/>
                <w:sz w:val="24"/>
                <w:szCs w:val="24"/>
              </w:rPr>
              <w:t>2015-2016</w:t>
            </w:r>
          </w:p>
        </w:tc>
        <w:tc>
          <w:tcPr>
            <w:tcW w:w="1760" w:type="dxa"/>
            <w:shd w:val="clear" w:color="auto" w:fill="auto"/>
          </w:tcPr>
          <w:p w:rsidR="00E923CC" w:rsidRPr="0036351A" w:rsidRDefault="00E923CC" w:rsidP="00E923CC">
            <w:pPr>
              <w:shd w:val="clear" w:color="auto" w:fill="FFFFFF" w:themeFill="background1"/>
              <w:ind w:left="-144" w:right="-96"/>
              <w:jc w:val="center"/>
              <w:rPr>
                <w:rFonts w:ascii="Times New Roman" w:hAnsi="Times New Roman"/>
                <w:sz w:val="24"/>
                <w:szCs w:val="24"/>
              </w:rPr>
            </w:pPr>
            <w:r w:rsidRPr="0036351A">
              <w:rPr>
                <w:rFonts w:ascii="Times New Roman" w:hAnsi="Times New Roman"/>
                <w:sz w:val="24"/>
                <w:szCs w:val="24"/>
              </w:rPr>
              <w:t>23103</w:t>
            </w:r>
          </w:p>
        </w:tc>
        <w:tc>
          <w:tcPr>
            <w:tcW w:w="1013" w:type="dxa"/>
            <w:shd w:val="clear" w:color="auto" w:fill="auto"/>
            <w:vAlign w:val="center"/>
          </w:tcPr>
          <w:p w:rsidR="00E923CC" w:rsidRPr="0036351A" w:rsidRDefault="00E923CC" w:rsidP="00E923CC">
            <w:pPr>
              <w:shd w:val="clear" w:color="auto" w:fill="FFFFFF" w:themeFill="background1"/>
              <w:ind w:left="-108" w:right="-108"/>
              <w:jc w:val="center"/>
              <w:rPr>
                <w:rFonts w:ascii="Times New Roman" w:hAnsi="Times New Roman"/>
                <w:sz w:val="24"/>
                <w:szCs w:val="24"/>
              </w:rPr>
            </w:pPr>
            <w:r w:rsidRPr="0036351A">
              <w:rPr>
                <w:rFonts w:ascii="Times New Roman" w:hAnsi="Times New Roman"/>
                <w:sz w:val="24"/>
                <w:szCs w:val="24"/>
              </w:rPr>
              <w:t>21248</w:t>
            </w:r>
          </w:p>
        </w:tc>
        <w:tc>
          <w:tcPr>
            <w:tcW w:w="832" w:type="dxa"/>
            <w:shd w:val="clear" w:color="auto" w:fill="auto"/>
            <w:vAlign w:val="center"/>
          </w:tcPr>
          <w:p w:rsidR="00E923CC" w:rsidRPr="0036351A" w:rsidRDefault="00E923CC" w:rsidP="00E923CC">
            <w:pPr>
              <w:shd w:val="clear" w:color="auto" w:fill="FFFFFF" w:themeFill="background1"/>
              <w:ind w:right="-108"/>
              <w:jc w:val="center"/>
              <w:rPr>
                <w:rFonts w:ascii="Times New Roman" w:hAnsi="Times New Roman"/>
                <w:sz w:val="24"/>
                <w:szCs w:val="24"/>
              </w:rPr>
            </w:pPr>
            <w:r w:rsidRPr="0036351A">
              <w:rPr>
                <w:rFonts w:ascii="Times New Roman" w:hAnsi="Times New Roman"/>
                <w:sz w:val="24"/>
                <w:szCs w:val="24"/>
              </w:rPr>
              <w:t>91,9</w:t>
            </w:r>
          </w:p>
        </w:tc>
        <w:tc>
          <w:tcPr>
            <w:tcW w:w="1273"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1759</w:t>
            </w:r>
          </w:p>
        </w:tc>
        <w:tc>
          <w:tcPr>
            <w:tcW w:w="1026"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7,6</w:t>
            </w:r>
          </w:p>
        </w:tc>
        <w:tc>
          <w:tcPr>
            <w:tcW w:w="1201"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96</w:t>
            </w:r>
          </w:p>
        </w:tc>
        <w:tc>
          <w:tcPr>
            <w:tcW w:w="814"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0,4</w:t>
            </w:r>
          </w:p>
        </w:tc>
      </w:tr>
      <w:tr w:rsidR="00E923CC" w:rsidRPr="0036351A" w:rsidTr="00E923CC">
        <w:tc>
          <w:tcPr>
            <w:tcW w:w="2112" w:type="dxa"/>
            <w:shd w:val="clear" w:color="auto" w:fill="auto"/>
            <w:vAlign w:val="center"/>
          </w:tcPr>
          <w:p w:rsidR="00E923CC" w:rsidRPr="0036351A" w:rsidRDefault="00E923CC" w:rsidP="00E923CC">
            <w:pPr>
              <w:shd w:val="clear" w:color="auto" w:fill="FFFFFF" w:themeFill="background1"/>
              <w:ind w:right="-108"/>
              <w:jc w:val="center"/>
              <w:rPr>
                <w:rFonts w:ascii="Times New Roman" w:hAnsi="Times New Roman"/>
                <w:sz w:val="24"/>
                <w:szCs w:val="24"/>
              </w:rPr>
            </w:pPr>
            <w:r w:rsidRPr="0036351A">
              <w:rPr>
                <w:rFonts w:ascii="Times New Roman" w:hAnsi="Times New Roman"/>
                <w:sz w:val="24"/>
                <w:szCs w:val="24"/>
              </w:rPr>
              <w:t>2016-2017</w:t>
            </w:r>
          </w:p>
        </w:tc>
        <w:tc>
          <w:tcPr>
            <w:tcW w:w="1760" w:type="dxa"/>
            <w:shd w:val="clear" w:color="auto" w:fill="auto"/>
          </w:tcPr>
          <w:p w:rsidR="00E923CC" w:rsidRPr="0036351A" w:rsidRDefault="00E923CC" w:rsidP="00E923CC">
            <w:pPr>
              <w:shd w:val="clear" w:color="auto" w:fill="FFFFFF" w:themeFill="background1"/>
              <w:ind w:left="-144" w:right="-96"/>
              <w:jc w:val="center"/>
              <w:rPr>
                <w:rFonts w:ascii="Times New Roman" w:hAnsi="Times New Roman"/>
                <w:sz w:val="24"/>
                <w:szCs w:val="24"/>
              </w:rPr>
            </w:pPr>
            <w:r w:rsidRPr="0036351A">
              <w:rPr>
                <w:rFonts w:ascii="Times New Roman" w:hAnsi="Times New Roman"/>
                <w:sz w:val="24"/>
                <w:szCs w:val="24"/>
              </w:rPr>
              <w:t>22568</w:t>
            </w:r>
          </w:p>
        </w:tc>
        <w:tc>
          <w:tcPr>
            <w:tcW w:w="1013"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20818</w:t>
            </w:r>
          </w:p>
        </w:tc>
        <w:tc>
          <w:tcPr>
            <w:tcW w:w="832"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92,2</w:t>
            </w:r>
          </w:p>
        </w:tc>
        <w:tc>
          <w:tcPr>
            <w:tcW w:w="1273"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1659</w:t>
            </w:r>
          </w:p>
        </w:tc>
        <w:tc>
          <w:tcPr>
            <w:tcW w:w="1026"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7,4</w:t>
            </w:r>
          </w:p>
        </w:tc>
        <w:tc>
          <w:tcPr>
            <w:tcW w:w="1201"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91</w:t>
            </w:r>
          </w:p>
        </w:tc>
        <w:tc>
          <w:tcPr>
            <w:tcW w:w="814"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0,4</w:t>
            </w:r>
          </w:p>
        </w:tc>
      </w:tr>
      <w:tr w:rsidR="00E923CC" w:rsidRPr="0036351A" w:rsidTr="00E923CC">
        <w:tc>
          <w:tcPr>
            <w:tcW w:w="2112" w:type="dxa"/>
            <w:shd w:val="clear" w:color="auto" w:fill="auto"/>
            <w:vAlign w:val="center"/>
          </w:tcPr>
          <w:p w:rsidR="00E923CC" w:rsidRPr="0036351A" w:rsidRDefault="00E923CC" w:rsidP="00E923CC">
            <w:pPr>
              <w:shd w:val="clear" w:color="auto" w:fill="FFFFFF" w:themeFill="background1"/>
              <w:ind w:right="-108"/>
              <w:jc w:val="center"/>
              <w:rPr>
                <w:rFonts w:ascii="Times New Roman" w:hAnsi="Times New Roman"/>
                <w:sz w:val="24"/>
                <w:szCs w:val="24"/>
              </w:rPr>
            </w:pPr>
            <w:r w:rsidRPr="0036351A">
              <w:rPr>
                <w:rFonts w:ascii="Times New Roman" w:hAnsi="Times New Roman"/>
                <w:sz w:val="24"/>
                <w:szCs w:val="24"/>
              </w:rPr>
              <w:t>2017-2018</w:t>
            </w:r>
          </w:p>
        </w:tc>
        <w:tc>
          <w:tcPr>
            <w:tcW w:w="1760" w:type="dxa"/>
            <w:shd w:val="clear" w:color="auto" w:fill="auto"/>
          </w:tcPr>
          <w:p w:rsidR="00E923CC" w:rsidRPr="0036351A" w:rsidRDefault="00E923CC" w:rsidP="00E923CC">
            <w:pPr>
              <w:shd w:val="clear" w:color="auto" w:fill="FFFFFF" w:themeFill="background1"/>
              <w:ind w:left="-144" w:right="-96"/>
              <w:jc w:val="center"/>
              <w:rPr>
                <w:rFonts w:ascii="Times New Roman" w:hAnsi="Times New Roman"/>
                <w:sz w:val="24"/>
                <w:szCs w:val="24"/>
              </w:rPr>
            </w:pPr>
            <w:r w:rsidRPr="0036351A">
              <w:rPr>
                <w:rFonts w:ascii="Times New Roman" w:hAnsi="Times New Roman"/>
                <w:sz w:val="24"/>
                <w:szCs w:val="24"/>
              </w:rPr>
              <w:t>22691</w:t>
            </w:r>
          </w:p>
        </w:tc>
        <w:tc>
          <w:tcPr>
            <w:tcW w:w="1013"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20994</w:t>
            </w:r>
          </w:p>
        </w:tc>
        <w:tc>
          <w:tcPr>
            <w:tcW w:w="832"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88,5</w:t>
            </w:r>
          </w:p>
        </w:tc>
        <w:tc>
          <w:tcPr>
            <w:tcW w:w="1273"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1592</w:t>
            </w:r>
          </w:p>
        </w:tc>
        <w:tc>
          <w:tcPr>
            <w:tcW w:w="1026"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11,2</w:t>
            </w:r>
          </w:p>
        </w:tc>
        <w:tc>
          <w:tcPr>
            <w:tcW w:w="1201"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105</w:t>
            </w:r>
          </w:p>
        </w:tc>
        <w:tc>
          <w:tcPr>
            <w:tcW w:w="814"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0,3</w:t>
            </w:r>
          </w:p>
        </w:tc>
      </w:tr>
      <w:tr w:rsidR="00E923CC" w:rsidRPr="0036351A" w:rsidTr="00E923CC">
        <w:tc>
          <w:tcPr>
            <w:tcW w:w="2112" w:type="dxa"/>
            <w:shd w:val="clear" w:color="auto" w:fill="auto"/>
            <w:vAlign w:val="center"/>
          </w:tcPr>
          <w:p w:rsidR="00E923CC" w:rsidRPr="0036351A" w:rsidRDefault="00E923CC" w:rsidP="00E43B9A">
            <w:pPr>
              <w:shd w:val="clear" w:color="auto" w:fill="FFFFFF" w:themeFill="background1"/>
              <w:ind w:right="-108"/>
              <w:jc w:val="center"/>
              <w:rPr>
                <w:rFonts w:ascii="Times New Roman" w:hAnsi="Times New Roman"/>
                <w:sz w:val="24"/>
                <w:szCs w:val="24"/>
              </w:rPr>
            </w:pPr>
            <w:r w:rsidRPr="0036351A">
              <w:rPr>
                <w:rFonts w:ascii="Times New Roman" w:hAnsi="Times New Roman"/>
                <w:sz w:val="24"/>
                <w:szCs w:val="24"/>
              </w:rPr>
              <w:t>2018-2019</w:t>
            </w:r>
          </w:p>
        </w:tc>
        <w:tc>
          <w:tcPr>
            <w:tcW w:w="1760" w:type="dxa"/>
            <w:shd w:val="clear" w:color="auto" w:fill="auto"/>
          </w:tcPr>
          <w:p w:rsidR="00E923CC" w:rsidRPr="0036351A" w:rsidRDefault="00E923CC" w:rsidP="00E923CC">
            <w:pPr>
              <w:shd w:val="clear" w:color="auto" w:fill="FFFFFF" w:themeFill="background1"/>
              <w:ind w:left="-144" w:right="-96"/>
              <w:jc w:val="center"/>
              <w:rPr>
                <w:rFonts w:ascii="Times New Roman" w:hAnsi="Times New Roman"/>
                <w:sz w:val="24"/>
                <w:szCs w:val="24"/>
              </w:rPr>
            </w:pPr>
            <w:r w:rsidRPr="0036351A">
              <w:rPr>
                <w:rFonts w:ascii="Times New Roman" w:hAnsi="Times New Roman"/>
                <w:sz w:val="24"/>
                <w:szCs w:val="24"/>
              </w:rPr>
              <w:t>22 475</w:t>
            </w:r>
          </w:p>
        </w:tc>
        <w:tc>
          <w:tcPr>
            <w:tcW w:w="1013"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20746</w:t>
            </w:r>
          </w:p>
        </w:tc>
        <w:tc>
          <w:tcPr>
            <w:tcW w:w="832"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92,3</w:t>
            </w:r>
          </w:p>
        </w:tc>
        <w:tc>
          <w:tcPr>
            <w:tcW w:w="1273"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1648</w:t>
            </w:r>
          </w:p>
        </w:tc>
        <w:tc>
          <w:tcPr>
            <w:tcW w:w="1026"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7,3</w:t>
            </w:r>
          </w:p>
        </w:tc>
        <w:tc>
          <w:tcPr>
            <w:tcW w:w="1201"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81</w:t>
            </w:r>
          </w:p>
        </w:tc>
        <w:tc>
          <w:tcPr>
            <w:tcW w:w="814"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0,4</w:t>
            </w:r>
          </w:p>
        </w:tc>
      </w:tr>
    </w:tbl>
    <w:p w:rsidR="00E43B9A" w:rsidRPr="0036351A" w:rsidRDefault="00E923CC" w:rsidP="00E43B9A">
      <w:pPr>
        <w:shd w:val="clear" w:color="auto" w:fill="FFFFFF" w:themeFill="background1"/>
        <w:ind w:firstLine="709"/>
        <w:jc w:val="both"/>
        <w:rPr>
          <w:rFonts w:ascii="Times New Roman" w:hAnsi="Times New Roman" w:cs="Times New Roman"/>
          <w:sz w:val="24"/>
          <w:szCs w:val="24"/>
        </w:rPr>
      </w:pPr>
      <w:r w:rsidRPr="0036351A">
        <w:rPr>
          <w:rFonts w:ascii="Times New Roman" w:hAnsi="Times New Roman" w:cs="Times New Roman"/>
          <w:sz w:val="24"/>
          <w:szCs w:val="24"/>
        </w:rPr>
        <w:t>В 2019 году в качестве второго официального языка  изучают русский язык – 1 465 (6,5%) детей, молдавский язык -  10 687 (47,6%) детей; украинский - 2 328 (10,4%) детей</w:t>
      </w:r>
      <w:r w:rsidR="00F543AC" w:rsidRPr="0036351A">
        <w:rPr>
          <w:rFonts w:ascii="Times New Roman" w:hAnsi="Times New Roman" w:cs="Times New Roman"/>
          <w:sz w:val="24"/>
          <w:szCs w:val="24"/>
        </w:rPr>
        <w:t>,</w:t>
      </w:r>
      <w:r w:rsidR="00E43B9A" w:rsidRPr="0036351A">
        <w:rPr>
          <w:rFonts w:ascii="Times New Roman" w:hAnsi="Times New Roman" w:cs="Times New Roman"/>
          <w:sz w:val="24"/>
          <w:szCs w:val="24"/>
        </w:rPr>
        <w:t xml:space="preserve">  динамика за период 201</w:t>
      </w:r>
      <w:r w:rsidRPr="0036351A">
        <w:rPr>
          <w:rFonts w:ascii="Times New Roman" w:hAnsi="Times New Roman" w:cs="Times New Roman"/>
          <w:sz w:val="24"/>
          <w:szCs w:val="24"/>
        </w:rPr>
        <w:t>5</w:t>
      </w:r>
      <w:r w:rsidR="00E43B9A" w:rsidRPr="0036351A">
        <w:rPr>
          <w:rFonts w:ascii="Times New Roman" w:hAnsi="Times New Roman" w:cs="Times New Roman"/>
          <w:sz w:val="24"/>
          <w:szCs w:val="24"/>
        </w:rPr>
        <w:t>-201</w:t>
      </w:r>
      <w:r w:rsidRPr="0036351A">
        <w:rPr>
          <w:rFonts w:ascii="Times New Roman" w:hAnsi="Times New Roman" w:cs="Times New Roman"/>
          <w:sz w:val="24"/>
          <w:szCs w:val="24"/>
        </w:rPr>
        <w:t>9</w:t>
      </w:r>
      <w:r w:rsidR="00E43B9A" w:rsidRPr="0036351A">
        <w:rPr>
          <w:rFonts w:ascii="Times New Roman" w:hAnsi="Times New Roman" w:cs="Times New Roman"/>
          <w:sz w:val="24"/>
          <w:szCs w:val="24"/>
        </w:rPr>
        <w:t xml:space="preserve"> годы представлена в таблице.</w:t>
      </w:r>
      <w:r w:rsidR="00240F41" w:rsidRPr="0036351A">
        <w:rPr>
          <w:rFonts w:ascii="Times New Roman" w:hAnsi="Times New Roman" w:cs="Times New Roman"/>
          <w:sz w:val="24"/>
          <w:szCs w:val="24"/>
        </w:rPr>
        <w:t xml:space="preserve"> Второй официальный язык изучается со средней группы.</w:t>
      </w:r>
    </w:p>
    <w:p w:rsidR="00E43B9A" w:rsidRPr="0036351A" w:rsidRDefault="006B0A13" w:rsidP="00E43B9A">
      <w:pPr>
        <w:shd w:val="clear" w:color="auto" w:fill="FFFFFF" w:themeFill="background1"/>
        <w:jc w:val="right"/>
        <w:rPr>
          <w:rFonts w:ascii="Times New Roman" w:hAnsi="Times New Roman" w:cs="Times New Roman"/>
          <w:sz w:val="24"/>
          <w:szCs w:val="24"/>
        </w:rPr>
      </w:pPr>
      <w:r w:rsidRPr="0036351A">
        <w:rPr>
          <w:rFonts w:ascii="Times New Roman" w:hAnsi="Times New Roman" w:cs="Times New Roman"/>
          <w:sz w:val="24"/>
          <w:szCs w:val="24"/>
        </w:rPr>
        <w:t>Таблица 10</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1760"/>
        <w:gridCol w:w="1262"/>
        <w:gridCol w:w="992"/>
        <w:gridCol w:w="1225"/>
        <w:gridCol w:w="1043"/>
        <w:gridCol w:w="1144"/>
        <w:gridCol w:w="1124"/>
      </w:tblGrid>
      <w:tr w:rsidR="00E923CC" w:rsidRPr="0036351A" w:rsidTr="00E923CC">
        <w:tc>
          <w:tcPr>
            <w:tcW w:w="1798" w:type="dxa"/>
            <w:vMerge w:val="restart"/>
            <w:vAlign w:val="center"/>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 xml:space="preserve">Год </w:t>
            </w:r>
          </w:p>
        </w:tc>
        <w:tc>
          <w:tcPr>
            <w:tcW w:w="1760" w:type="dxa"/>
            <w:vMerge w:val="restart"/>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Всего  воспитанников</w:t>
            </w:r>
          </w:p>
        </w:tc>
        <w:tc>
          <w:tcPr>
            <w:tcW w:w="6790" w:type="dxa"/>
            <w:gridSpan w:val="6"/>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Количество изучающих</w:t>
            </w:r>
            <w:r w:rsidRPr="0036351A">
              <w:rPr>
                <w:rFonts w:ascii="Times New Roman" w:hAnsi="Times New Roman"/>
                <w:sz w:val="24"/>
                <w:szCs w:val="24"/>
                <w:lang w:val="en-US"/>
              </w:rPr>
              <w:t>II</w:t>
            </w:r>
            <w:r w:rsidRPr="0036351A">
              <w:rPr>
                <w:rFonts w:ascii="Times New Roman" w:hAnsi="Times New Roman"/>
                <w:sz w:val="24"/>
                <w:szCs w:val="24"/>
              </w:rPr>
              <w:t xml:space="preserve"> официальный язык </w:t>
            </w:r>
          </w:p>
        </w:tc>
      </w:tr>
      <w:tr w:rsidR="00E923CC" w:rsidRPr="0036351A" w:rsidTr="00E923CC">
        <w:tc>
          <w:tcPr>
            <w:tcW w:w="1798" w:type="dxa"/>
            <w:vMerge/>
            <w:vAlign w:val="center"/>
          </w:tcPr>
          <w:p w:rsidR="00E43B9A" w:rsidRPr="0036351A" w:rsidRDefault="00E43B9A" w:rsidP="00E43B9A">
            <w:pPr>
              <w:shd w:val="clear" w:color="auto" w:fill="FFFFFF" w:themeFill="background1"/>
              <w:jc w:val="center"/>
              <w:rPr>
                <w:rFonts w:ascii="Times New Roman" w:hAnsi="Times New Roman"/>
                <w:sz w:val="24"/>
                <w:szCs w:val="24"/>
              </w:rPr>
            </w:pPr>
          </w:p>
        </w:tc>
        <w:tc>
          <w:tcPr>
            <w:tcW w:w="1760" w:type="dxa"/>
            <w:vMerge/>
          </w:tcPr>
          <w:p w:rsidR="00E43B9A" w:rsidRPr="0036351A" w:rsidRDefault="00E43B9A" w:rsidP="00E43B9A">
            <w:pPr>
              <w:shd w:val="clear" w:color="auto" w:fill="FFFFFF" w:themeFill="background1"/>
              <w:jc w:val="center"/>
              <w:rPr>
                <w:rFonts w:ascii="Times New Roman" w:hAnsi="Times New Roman"/>
                <w:sz w:val="24"/>
                <w:szCs w:val="24"/>
              </w:rPr>
            </w:pPr>
          </w:p>
        </w:tc>
        <w:tc>
          <w:tcPr>
            <w:tcW w:w="2254" w:type="dxa"/>
            <w:gridSpan w:val="2"/>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 xml:space="preserve">Русский </w:t>
            </w:r>
          </w:p>
        </w:tc>
        <w:tc>
          <w:tcPr>
            <w:tcW w:w="2268" w:type="dxa"/>
            <w:gridSpan w:val="2"/>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 xml:space="preserve">Молдавский </w:t>
            </w:r>
          </w:p>
        </w:tc>
        <w:tc>
          <w:tcPr>
            <w:tcW w:w="2268" w:type="dxa"/>
            <w:gridSpan w:val="2"/>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 xml:space="preserve">Украинский </w:t>
            </w:r>
          </w:p>
        </w:tc>
      </w:tr>
      <w:tr w:rsidR="00E923CC" w:rsidRPr="0036351A" w:rsidTr="00E923CC">
        <w:tc>
          <w:tcPr>
            <w:tcW w:w="1798" w:type="dxa"/>
            <w:vMerge/>
            <w:vAlign w:val="center"/>
          </w:tcPr>
          <w:p w:rsidR="00E43B9A" w:rsidRPr="0036351A" w:rsidRDefault="00E43B9A" w:rsidP="00E43B9A">
            <w:pPr>
              <w:shd w:val="clear" w:color="auto" w:fill="FFFFFF" w:themeFill="background1"/>
              <w:jc w:val="center"/>
              <w:rPr>
                <w:rFonts w:ascii="Times New Roman" w:hAnsi="Times New Roman"/>
                <w:sz w:val="24"/>
                <w:szCs w:val="24"/>
              </w:rPr>
            </w:pPr>
          </w:p>
        </w:tc>
        <w:tc>
          <w:tcPr>
            <w:tcW w:w="1760" w:type="dxa"/>
            <w:vMerge/>
          </w:tcPr>
          <w:p w:rsidR="00E43B9A" w:rsidRPr="0036351A" w:rsidRDefault="00E43B9A" w:rsidP="00E43B9A">
            <w:pPr>
              <w:shd w:val="clear" w:color="auto" w:fill="FFFFFF" w:themeFill="background1"/>
              <w:jc w:val="center"/>
              <w:rPr>
                <w:rFonts w:ascii="Times New Roman" w:hAnsi="Times New Roman"/>
                <w:sz w:val="24"/>
                <w:szCs w:val="24"/>
              </w:rPr>
            </w:pPr>
          </w:p>
        </w:tc>
        <w:tc>
          <w:tcPr>
            <w:tcW w:w="1262" w:type="dxa"/>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детей</w:t>
            </w:r>
          </w:p>
        </w:tc>
        <w:tc>
          <w:tcPr>
            <w:tcW w:w="992" w:type="dxa"/>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w:t>
            </w:r>
          </w:p>
        </w:tc>
        <w:tc>
          <w:tcPr>
            <w:tcW w:w="1225" w:type="dxa"/>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детей</w:t>
            </w:r>
          </w:p>
        </w:tc>
        <w:tc>
          <w:tcPr>
            <w:tcW w:w="1043" w:type="dxa"/>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w:t>
            </w:r>
          </w:p>
        </w:tc>
        <w:tc>
          <w:tcPr>
            <w:tcW w:w="1144" w:type="dxa"/>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детей</w:t>
            </w:r>
          </w:p>
        </w:tc>
        <w:tc>
          <w:tcPr>
            <w:tcW w:w="1124" w:type="dxa"/>
          </w:tcPr>
          <w:p w:rsidR="00E43B9A" w:rsidRPr="0036351A" w:rsidRDefault="00E43B9A" w:rsidP="00E43B9A">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w:t>
            </w:r>
          </w:p>
        </w:tc>
      </w:tr>
      <w:tr w:rsidR="00E923CC" w:rsidRPr="0036351A" w:rsidTr="00E923CC">
        <w:tc>
          <w:tcPr>
            <w:tcW w:w="1798"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2015</w:t>
            </w:r>
          </w:p>
        </w:tc>
        <w:tc>
          <w:tcPr>
            <w:tcW w:w="1760"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23665</w:t>
            </w:r>
          </w:p>
        </w:tc>
        <w:tc>
          <w:tcPr>
            <w:tcW w:w="1262"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1751</w:t>
            </w:r>
          </w:p>
        </w:tc>
        <w:tc>
          <w:tcPr>
            <w:tcW w:w="992"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7,4</w:t>
            </w:r>
          </w:p>
        </w:tc>
        <w:tc>
          <w:tcPr>
            <w:tcW w:w="1225"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8591</w:t>
            </w:r>
          </w:p>
        </w:tc>
        <w:tc>
          <w:tcPr>
            <w:tcW w:w="1043" w:type="dxa"/>
            <w:shd w:val="clear" w:color="auto" w:fill="auto"/>
            <w:vAlign w:val="center"/>
          </w:tcPr>
          <w:p w:rsidR="00E923CC" w:rsidRPr="0036351A" w:rsidRDefault="00E923CC" w:rsidP="00E923CC">
            <w:pPr>
              <w:shd w:val="clear" w:color="auto" w:fill="FFFFFF" w:themeFill="background1"/>
              <w:ind w:left="-171" w:right="-108"/>
              <w:jc w:val="center"/>
              <w:rPr>
                <w:rFonts w:ascii="Times New Roman" w:hAnsi="Times New Roman"/>
                <w:sz w:val="24"/>
                <w:szCs w:val="24"/>
              </w:rPr>
            </w:pPr>
            <w:r w:rsidRPr="0036351A">
              <w:rPr>
                <w:rFonts w:ascii="Times New Roman" w:hAnsi="Times New Roman"/>
                <w:sz w:val="24"/>
                <w:szCs w:val="24"/>
              </w:rPr>
              <w:t>36,3</w:t>
            </w:r>
          </w:p>
        </w:tc>
        <w:tc>
          <w:tcPr>
            <w:tcW w:w="1144" w:type="dxa"/>
            <w:shd w:val="clear" w:color="auto" w:fill="auto"/>
            <w:vAlign w:val="center"/>
          </w:tcPr>
          <w:p w:rsidR="00E923CC" w:rsidRPr="0036351A" w:rsidRDefault="00E923CC" w:rsidP="00E923CC">
            <w:pPr>
              <w:shd w:val="clear" w:color="auto" w:fill="FFFFFF" w:themeFill="background1"/>
              <w:ind w:left="-21" w:right="-186"/>
              <w:jc w:val="center"/>
              <w:rPr>
                <w:rFonts w:ascii="Times New Roman" w:hAnsi="Times New Roman"/>
                <w:sz w:val="24"/>
                <w:szCs w:val="24"/>
              </w:rPr>
            </w:pPr>
            <w:r w:rsidRPr="0036351A">
              <w:rPr>
                <w:rFonts w:ascii="Times New Roman" w:hAnsi="Times New Roman"/>
                <w:sz w:val="24"/>
                <w:szCs w:val="24"/>
              </w:rPr>
              <w:t>2126</w:t>
            </w:r>
          </w:p>
        </w:tc>
        <w:tc>
          <w:tcPr>
            <w:tcW w:w="1124" w:type="dxa"/>
            <w:shd w:val="clear" w:color="auto" w:fill="auto"/>
            <w:vAlign w:val="center"/>
          </w:tcPr>
          <w:p w:rsidR="00E923CC" w:rsidRPr="0036351A" w:rsidRDefault="00E923CC" w:rsidP="00E923CC">
            <w:pPr>
              <w:shd w:val="clear" w:color="auto" w:fill="FFFFFF" w:themeFill="background1"/>
              <w:ind w:left="-108" w:right="-108"/>
              <w:jc w:val="center"/>
              <w:rPr>
                <w:rFonts w:ascii="Times New Roman" w:hAnsi="Times New Roman"/>
                <w:sz w:val="24"/>
                <w:szCs w:val="24"/>
              </w:rPr>
            </w:pPr>
            <w:r w:rsidRPr="0036351A">
              <w:rPr>
                <w:rFonts w:ascii="Times New Roman" w:hAnsi="Times New Roman"/>
                <w:sz w:val="24"/>
                <w:szCs w:val="24"/>
              </w:rPr>
              <w:t>8,9</w:t>
            </w:r>
          </w:p>
        </w:tc>
      </w:tr>
      <w:tr w:rsidR="00E923CC" w:rsidRPr="0036351A" w:rsidTr="00E923CC">
        <w:tc>
          <w:tcPr>
            <w:tcW w:w="1798"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2016</w:t>
            </w:r>
          </w:p>
        </w:tc>
        <w:tc>
          <w:tcPr>
            <w:tcW w:w="1760"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23103</w:t>
            </w:r>
          </w:p>
        </w:tc>
        <w:tc>
          <w:tcPr>
            <w:tcW w:w="1262"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1635</w:t>
            </w:r>
          </w:p>
        </w:tc>
        <w:tc>
          <w:tcPr>
            <w:tcW w:w="992"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7</w:t>
            </w:r>
          </w:p>
        </w:tc>
        <w:tc>
          <w:tcPr>
            <w:tcW w:w="1225"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6942</w:t>
            </w:r>
          </w:p>
        </w:tc>
        <w:tc>
          <w:tcPr>
            <w:tcW w:w="1043" w:type="dxa"/>
            <w:shd w:val="clear" w:color="auto" w:fill="auto"/>
            <w:vAlign w:val="center"/>
          </w:tcPr>
          <w:p w:rsidR="00E923CC" w:rsidRPr="0036351A" w:rsidRDefault="00E923CC" w:rsidP="00E923CC">
            <w:pPr>
              <w:shd w:val="clear" w:color="auto" w:fill="FFFFFF" w:themeFill="background1"/>
              <w:ind w:left="-171" w:right="-108"/>
              <w:jc w:val="center"/>
              <w:rPr>
                <w:rFonts w:ascii="Times New Roman" w:hAnsi="Times New Roman"/>
                <w:sz w:val="24"/>
                <w:szCs w:val="24"/>
              </w:rPr>
            </w:pPr>
            <w:r w:rsidRPr="0036351A">
              <w:rPr>
                <w:rFonts w:ascii="Times New Roman" w:hAnsi="Times New Roman"/>
                <w:sz w:val="24"/>
                <w:szCs w:val="24"/>
              </w:rPr>
              <w:t>30</w:t>
            </w:r>
          </w:p>
        </w:tc>
        <w:tc>
          <w:tcPr>
            <w:tcW w:w="1144" w:type="dxa"/>
            <w:shd w:val="clear" w:color="auto" w:fill="auto"/>
            <w:vAlign w:val="center"/>
          </w:tcPr>
          <w:p w:rsidR="00E923CC" w:rsidRPr="0036351A" w:rsidRDefault="00E923CC" w:rsidP="00E923CC">
            <w:pPr>
              <w:shd w:val="clear" w:color="auto" w:fill="FFFFFF" w:themeFill="background1"/>
              <w:ind w:left="-21" w:right="-186"/>
              <w:jc w:val="center"/>
              <w:rPr>
                <w:rFonts w:ascii="Times New Roman" w:hAnsi="Times New Roman"/>
                <w:sz w:val="24"/>
                <w:szCs w:val="24"/>
              </w:rPr>
            </w:pPr>
            <w:r w:rsidRPr="0036351A">
              <w:rPr>
                <w:rFonts w:ascii="Times New Roman" w:hAnsi="Times New Roman"/>
                <w:sz w:val="24"/>
                <w:szCs w:val="24"/>
              </w:rPr>
              <w:t>2183</w:t>
            </w:r>
          </w:p>
        </w:tc>
        <w:tc>
          <w:tcPr>
            <w:tcW w:w="1124" w:type="dxa"/>
            <w:shd w:val="clear" w:color="auto" w:fill="auto"/>
            <w:vAlign w:val="center"/>
          </w:tcPr>
          <w:p w:rsidR="00E923CC" w:rsidRPr="0036351A" w:rsidRDefault="00E923CC" w:rsidP="00E923CC">
            <w:pPr>
              <w:shd w:val="clear" w:color="auto" w:fill="FFFFFF" w:themeFill="background1"/>
              <w:ind w:left="-108" w:right="-108"/>
              <w:jc w:val="center"/>
              <w:rPr>
                <w:rFonts w:ascii="Times New Roman" w:hAnsi="Times New Roman"/>
                <w:sz w:val="24"/>
                <w:szCs w:val="24"/>
              </w:rPr>
            </w:pPr>
            <w:r w:rsidRPr="0036351A">
              <w:rPr>
                <w:rFonts w:ascii="Times New Roman" w:hAnsi="Times New Roman"/>
                <w:sz w:val="24"/>
                <w:szCs w:val="24"/>
              </w:rPr>
              <w:t>9,4</w:t>
            </w:r>
          </w:p>
        </w:tc>
      </w:tr>
      <w:tr w:rsidR="00E923CC" w:rsidRPr="0036351A" w:rsidTr="00E923CC">
        <w:tc>
          <w:tcPr>
            <w:tcW w:w="1798"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2017</w:t>
            </w:r>
          </w:p>
        </w:tc>
        <w:tc>
          <w:tcPr>
            <w:tcW w:w="1760"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22568</w:t>
            </w:r>
          </w:p>
        </w:tc>
        <w:tc>
          <w:tcPr>
            <w:tcW w:w="1262"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1118</w:t>
            </w:r>
          </w:p>
        </w:tc>
        <w:tc>
          <w:tcPr>
            <w:tcW w:w="992"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5</w:t>
            </w:r>
          </w:p>
        </w:tc>
        <w:tc>
          <w:tcPr>
            <w:tcW w:w="1225"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9457</w:t>
            </w:r>
          </w:p>
        </w:tc>
        <w:tc>
          <w:tcPr>
            <w:tcW w:w="1043"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42</w:t>
            </w:r>
          </w:p>
        </w:tc>
        <w:tc>
          <w:tcPr>
            <w:tcW w:w="1144"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2199</w:t>
            </w:r>
          </w:p>
        </w:tc>
        <w:tc>
          <w:tcPr>
            <w:tcW w:w="1124"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9,8</w:t>
            </w:r>
          </w:p>
        </w:tc>
      </w:tr>
      <w:tr w:rsidR="00E923CC" w:rsidRPr="0036351A" w:rsidTr="00E923CC">
        <w:tc>
          <w:tcPr>
            <w:tcW w:w="1798"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2018</w:t>
            </w:r>
          </w:p>
        </w:tc>
        <w:tc>
          <w:tcPr>
            <w:tcW w:w="1760" w:type="dxa"/>
            <w:shd w:val="clear" w:color="auto" w:fill="auto"/>
          </w:tcPr>
          <w:p w:rsidR="00E923CC" w:rsidRPr="0036351A" w:rsidRDefault="00E923CC" w:rsidP="00E923CC">
            <w:pPr>
              <w:shd w:val="clear" w:color="auto" w:fill="FFFFFF" w:themeFill="background1"/>
              <w:ind w:left="-144" w:right="-96"/>
              <w:jc w:val="center"/>
              <w:rPr>
                <w:rFonts w:ascii="Times New Roman" w:hAnsi="Times New Roman"/>
                <w:sz w:val="24"/>
                <w:szCs w:val="24"/>
              </w:rPr>
            </w:pPr>
            <w:r w:rsidRPr="0036351A">
              <w:rPr>
                <w:rFonts w:ascii="Times New Roman" w:hAnsi="Times New Roman"/>
                <w:sz w:val="24"/>
                <w:szCs w:val="24"/>
              </w:rPr>
              <w:t>22691</w:t>
            </w:r>
          </w:p>
        </w:tc>
        <w:tc>
          <w:tcPr>
            <w:tcW w:w="1262"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1027</w:t>
            </w:r>
          </w:p>
        </w:tc>
        <w:tc>
          <w:tcPr>
            <w:tcW w:w="992"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6,8</w:t>
            </w:r>
          </w:p>
        </w:tc>
        <w:tc>
          <w:tcPr>
            <w:tcW w:w="1225"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9394</w:t>
            </w:r>
          </w:p>
        </w:tc>
        <w:tc>
          <w:tcPr>
            <w:tcW w:w="1043"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41,7</w:t>
            </w:r>
          </w:p>
        </w:tc>
        <w:tc>
          <w:tcPr>
            <w:tcW w:w="1144"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2028</w:t>
            </w:r>
          </w:p>
        </w:tc>
        <w:tc>
          <w:tcPr>
            <w:tcW w:w="1124"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7,1</w:t>
            </w:r>
          </w:p>
        </w:tc>
      </w:tr>
      <w:tr w:rsidR="00E923CC" w:rsidRPr="0036351A" w:rsidTr="00E923CC">
        <w:tc>
          <w:tcPr>
            <w:tcW w:w="1798"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2019</w:t>
            </w:r>
          </w:p>
        </w:tc>
        <w:tc>
          <w:tcPr>
            <w:tcW w:w="1760" w:type="dxa"/>
            <w:shd w:val="clear" w:color="auto" w:fill="auto"/>
          </w:tcPr>
          <w:p w:rsidR="00E923CC" w:rsidRPr="0036351A" w:rsidRDefault="00E923CC" w:rsidP="00E923CC">
            <w:pPr>
              <w:shd w:val="clear" w:color="auto" w:fill="FFFFFF" w:themeFill="background1"/>
              <w:ind w:left="-144" w:right="-96"/>
              <w:jc w:val="center"/>
              <w:rPr>
                <w:rFonts w:ascii="Times New Roman" w:hAnsi="Times New Roman"/>
                <w:sz w:val="24"/>
                <w:szCs w:val="24"/>
              </w:rPr>
            </w:pPr>
            <w:r w:rsidRPr="0036351A">
              <w:rPr>
                <w:rFonts w:ascii="Times New Roman" w:hAnsi="Times New Roman"/>
                <w:sz w:val="24"/>
                <w:szCs w:val="24"/>
              </w:rPr>
              <w:t>22475</w:t>
            </w:r>
          </w:p>
        </w:tc>
        <w:tc>
          <w:tcPr>
            <w:tcW w:w="1262"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1465</w:t>
            </w:r>
          </w:p>
        </w:tc>
        <w:tc>
          <w:tcPr>
            <w:tcW w:w="992"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6,5</w:t>
            </w:r>
          </w:p>
        </w:tc>
        <w:tc>
          <w:tcPr>
            <w:tcW w:w="1225" w:type="dxa"/>
            <w:shd w:val="clear" w:color="auto" w:fill="auto"/>
            <w:vAlign w:val="center"/>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10687</w:t>
            </w:r>
          </w:p>
        </w:tc>
        <w:tc>
          <w:tcPr>
            <w:tcW w:w="1043"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47,6</w:t>
            </w:r>
          </w:p>
        </w:tc>
        <w:tc>
          <w:tcPr>
            <w:tcW w:w="1144"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2328</w:t>
            </w:r>
          </w:p>
        </w:tc>
        <w:tc>
          <w:tcPr>
            <w:tcW w:w="1124" w:type="dxa"/>
            <w:shd w:val="clear" w:color="auto" w:fill="auto"/>
          </w:tcPr>
          <w:p w:rsidR="00E923CC" w:rsidRPr="0036351A" w:rsidRDefault="00E923CC" w:rsidP="00E923CC">
            <w:pPr>
              <w:shd w:val="clear" w:color="auto" w:fill="FFFFFF" w:themeFill="background1"/>
              <w:jc w:val="center"/>
              <w:rPr>
                <w:rFonts w:ascii="Times New Roman" w:hAnsi="Times New Roman"/>
                <w:sz w:val="24"/>
                <w:szCs w:val="24"/>
              </w:rPr>
            </w:pPr>
            <w:r w:rsidRPr="0036351A">
              <w:rPr>
                <w:rFonts w:ascii="Times New Roman" w:hAnsi="Times New Roman"/>
                <w:sz w:val="24"/>
                <w:szCs w:val="24"/>
              </w:rPr>
              <w:t>10,4</w:t>
            </w:r>
          </w:p>
        </w:tc>
      </w:tr>
    </w:tbl>
    <w:p w:rsidR="00DA59E5" w:rsidRPr="0036351A" w:rsidRDefault="00DA59E5" w:rsidP="00E43B9A">
      <w:pPr>
        <w:shd w:val="clear" w:color="auto" w:fill="FFFFFF" w:themeFill="background1"/>
        <w:autoSpaceDE w:val="0"/>
        <w:autoSpaceDN w:val="0"/>
        <w:adjustRightInd w:val="0"/>
        <w:rPr>
          <w:rFonts w:ascii="Times New Roman" w:hAnsi="Times New Roman" w:cs="Times New Roman"/>
          <w:sz w:val="24"/>
          <w:szCs w:val="24"/>
          <w:lang w:val="en-US"/>
        </w:rPr>
      </w:pPr>
    </w:p>
    <w:p w:rsidR="00E923CC" w:rsidRPr="0036351A" w:rsidRDefault="00E923CC" w:rsidP="00E923CC">
      <w:pPr>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Из общего количества </w:t>
      </w:r>
      <w:r w:rsidRPr="0036351A">
        <w:rPr>
          <w:rFonts w:ascii="Times New Roman" w:hAnsi="Times New Roman" w:cs="Times New Roman"/>
          <w:b/>
          <w:sz w:val="24"/>
          <w:szCs w:val="24"/>
        </w:rPr>
        <w:t>организаций общего образования</w:t>
      </w:r>
      <w:r w:rsidRPr="0036351A">
        <w:rPr>
          <w:rFonts w:ascii="Times New Roman" w:hAnsi="Times New Roman" w:cs="Times New Roman"/>
          <w:sz w:val="24"/>
          <w:szCs w:val="24"/>
        </w:rPr>
        <w:t xml:space="preserve"> 76,0 % осуществляют образовательный процесс на русском языке; 15,8 % на молдавском языке; 1,9 % на украинском языке. Кроме того, в республике функционируют 6,3 % русско-молдавских школ.</w:t>
      </w:r>
    </w:p>
    <w:p w:rsidR="00DA59E5" w:rsidRPr="0036351A" w:rsidRDefault="00DA59E5" w:rsidP="00DA59E5">
      <w:pPr>
        <w:autoSpaceDE w:val="0"/>
        <w:autoSpaceDN w:val="0"/>
        <w:adjustRightInd w:val="0"/>
        <w:ind w:firstLine="709"/>
        <w:jc w:val="both"/>
        <w:rPr>
          <w:rFonts w:ascii="Times New Roman" w:hAnsi="Times New Roman" w:cs="Times New Roman"/>
          <w:sz w:val="24"/>
          <w:szCs w:val="24"/>
        </w:rPr>
      </w:pPr>
      <w:r w:rsidRPr="0036351A">
        <w:rPr>
          <w:rFonts w:ascii="Times New Roman" w:hAnsi="Times New Roman" w:cs="Times New Roman"/>
          <w:sz w:val="24"/>
          <w:szCs w:val="24"/>
        </w:rPr>
        <w:lastRenderedPageBreak/>
        <w:t>Количество организаций осуществляющих образовательный процесс на одном из трех официальных языков, в разрезе городов и районов, представлено следующим образом:</w:t>
      </w:r>
    </w:p>
    <w:p w:rsidR="006B0A13" w:rsidRPr="0036351A" w:rsidRDefault="006B0A13" w:rsidP="00DA59E5">
      <w:pPr>
        <w:autoSpaceDE w:val="0"/>
        <w:autoSpaceDN w:val="0"/>
        <w:adjustRightInd w:val="0"/>
        <w:ind w:firstLine="709"/>
        <w:jc w:val="both"/>
        <w:rPr>
          <w:rFonts w:ascii="Times New Roman" w:hAnsi="Times New Roman" w:cs="Times New Roman"/>
          <w:sz w:val="24"/>
          <w:szCs w:val="24"/>
        </w:rPr>
      </w:pPr>
    </w:p>
    <w:p w:rsidR="006B0A13" w:rsidRPr="0036351A" w:rsidRDefault="006B0A13" w:rsidP="00DA59E5">
      <w:pPr>
        <w:autoSpaceDE w:val="0"/>
        <w:autoSpaceDN w:val="0"/>
        <w:adjustRightInd w:val="0"/>
        <w:ind w:firstLine="709"/>
        <w:jc w:val="both"/>
        <w:rPr>
          <w:rFonts w:ascii="Times New Roman" w:hAnsi="Times New Roman" w:cs="Times New Roman"/>
          <w:sz w:val="24"/>
          <w:szCs w:val="24"/>
        </w:rPr>
      </w:pPr>
    </w:p>
    <w:p w:rsidR="00DA59E5" w:rsidRPr="0036351A" w:rsidRDefault="006B0A13" w:rsidP="00DA59E5">
      <w:pPr>
        <w:autoSpaceDE w:val="0"/>
        <w:autoSpaceDN w:val="0"/>
        <w:adjustRightInd w:val="0"/>
        <w:spacing w:after="0"/>
        <w:ind w:firstLine="567"/>
        <w:jc w:val="right"/>
        <w:rPr>
          <w:rFonts w:ascii="Times New Roman" w:hAnsi="Times New Roman" w:cs="Times New Roman"/>
          <w:sz w:val="24"/>
          <w:szCs w:val="24"/>
        </w:rPr>
      </w:pPr>
      <w:r w:rsidRPr="0036351A">
        <w:rPr>
          <w:rFonts w:ascii="Times New Roman" w:hAnsi="Times New Roman" w:cs="Times New Roman"/>
          <w:sz w:val="24"/>
          <w:szCs w:val="24"/>
        </w:rPr>
        <w:t>Таблица 11</w:t>
      </w:r>
    </w:p>
    <w:tbl>
      <w:tblPr>
        <w:tblW w:w="0" w:type="auto"/>
        <w:jc w:val="center"/>
        <w:tblLayout w:type="fixed"/>
        <w:tblLook w:val="0000"/>
      </w:tblPr>
      <w:tblGrid>
        <w:gridCol w:w="840"/>
        <w:gridCol w:w="2704"/>
        <w:gridCol w:w="620"/>
        <w:gridCol w:w="620"/>
        <w:gridCol w:w="620"/>
        <w:gridCol w:w="621"/>
        <w:gridCol w:w="620"/>
        <w:gridCol w:w="620"/>
        <w:gridCol w:w="620"/>
        <w:gridCol w:w="621"/>
        <w:gridCol w:w="637"/>
        <w:gridCol w:w="638"/>
      </w:tblGrid>
      <w:tr w:rsidR="006F13E0" w:rsidRPr="0036351A" w:rsidTr="008F1167">
        <w:trPr>
          <w:trHeight w:val="690"/>
          <w:jc w:val="center"/>
        </w:trPr>
        <w:tc>
          <w:tcPr>
            <w:tcW w:w="3544" w:type="dxa"/>
            <w:gridSpan w:val="2"/>
            <w:vMerge w:val="restart"/>
            <w:tcBorders>
              <w:top w:val="single" w:sz="9" w:space="0" w:color="008000"/>
              <w:left w:val="single" w:sz="3" w:space="0" w:color="000000"/>
              <w:bottom w:val="single" w:sz="9" w:space="0" w:color="008000"/>
              <w:right w:val="single" w:sz="3" w:space="0" w:color="000000"/>
            </w:tcBorders>
            <w:shd w:val="clear" w:color="000000" w:fill="FFFFFF"/>
          </w:tcPr>
          <w:p w:rsidR="00127B78" w:rsidRPr="0036351A" w:rsidRDefault="00127B78">
            <w:pPr>
              <w:autoSpaceDE w:val="0"/>
              <w:autoSpaceDN w:val="0"/>
              <w:adjustRightInd w:val="0"/>
              <w:jc w:val="center"/>
              <w:rPr>
                <w:rFonts w:ascii="Times New Roman" w:hAnsi="Times New Roman" w:cs="Times New Roman"/>
                <w:sz w:val="24"/>
                <w:szCs w:val="24"/>
              </w:rPr>
            </w:pPr>
            <w:r w:rsidRPr="0036351A">
              <w:rPr>
                <w:rFonts w:ascii="Times New Roman" w:hAnsi="Times New Roman" w:cs="Times New Roman"/>
                <w:sz w:val="24"/>
                <w:szCs w:val="24"/>
              </w:rPr>
              <w:t>Наименование</w:t>
            </w:r>
          </w:p>
          <w:p w:rsidR="00127B78" w:rsidRPr="0036351A" w:rsidRDefault="00127B78">
            <w:pPr>
              <w:autoSpaceDE w:val="0"/>
              <w:autoSpaceDN w:val="0"/>
              <w:adjustRightInd w:val="0"/>
              <w:jc w:val="center"/>
              <w:rPr>
                <w:rFonts w:ascii="Times New Roman" w:hAnsi="Times New Roman" w:cs="Times New Roman"/>
                <w:sz w:val="24"/>
                <w:szCs w:val="24"/>
                <w:lang w:val="en-US"/>
              </w:rPr>
            </w:pPr>
          </w:p>
          <w:p w:rsidR="00127B78" w:rsidRPr="0036351A" w:rsidRDefault="00127B78">
            <w:pPr>
              <w:autoSpaceDE w:val="0"/>
              <w:autoSpaceDN w:val="0"/>
              <w:adjustRightInd w:val="0"/>
              <w:jc w:val="center"/>
              <w:rPr>
                <w:rFonts w:ascii="Times New Roman" w:hAnsi="Times New Roman" w:cs="Times New Roman"/>
                <w:sz w:val="24"/>
                <w:szCs w:val="24"/>
                <w:lang w:val="en-US"/>
              </w:rPr>
            </w:pPr>
          </w:p>
          <w:p w:rsidR="00127B78" w:rsidRPr="0036351A" w:rsidRDefault="00127B78">
            <w:pPr>
              <w:autoSpaceDE w:val="0"/>
              <w:autoSpaceDN w:val="0"/>
              <w:adjustRightInd w:val="0"/>
              <w:jc w:val="center"/>
              <w:rPr>
                <w:rFonts w:ascii="Times New Roman" w:hAnsi="Times New Roman" w:cs="Times New Roman"/>
                <w:sz w:val="24"/>
                <w:szCs w:val="24"/>
                <w:lang w:val="en-US"/>
              </w:rPr>
            </w:pPr>
          </w:p>
        </w:tc>
        <w:tc>
          <w:tcPr>
            <w:tcW w:w="620" w:type="dxa"/>
            <w:vMerge w:val="restart"/>
            <w:tcBorders>
              <w:top w:val="single" w:sz="9" w:space="0" w:color="008000"/>
              <w:left w:val="single" w:sz="3" w:space="0" w:color="000000"/>
              <w:bottom w:val="single" w:sz="9" w:space="0" w:color="008000"/>
              <w:right w:val="nil"/>
            </w:tcBorders>
            <w:shd w:val="clear" w:color="000000" w:fill="FFFFFF"/>
            <w:textDirection w:val="btLr"/>
          </w:tcPr>
          <w:p w:rsidR="00127B78" w:rsidRPr="0036351A" w:rsidRDefault="00127B78" w:rsidP="008F1167">
            <w:pPr>
              <w:ind w:left="113" w:right="113"/>
              <w:rPr>
                <w:rFonts w:ascii="Times New Roman" w:hAnsi="Times New Roman" w:cs="Times New Roman"/>
                <w:sz w:val="24"/>
                <w:szCs w:val="24"/>
              </w:rPr>
            </w:pPr>
            <w:r w:rsidRPr="0036351A">
              <w:rPr>
                <w:rFonts w:ascii="Times New Roman" w:hAnsi="Times New Roman" w:cs="Times New Roman"/>
                <w:sz w:val="24"/>
                <w:szCs w:val="24"/>
              </w:rPr>
              <w:t>Тирасполь</w:t>
            </w:r>
          </w:p>
        </w:tc>
        <w:tc>
          <w:tcPr>
            <w:tcW w:w="620" w:type="dxa"/>
            <w:vMerge w:val="restart"/>
            <w:tcBorders>
              <w:top w:val="single" w:sz="9" w:space="0" w:color="008000"/>
              <w:left w:val="single" w:sz="3" w:space="0" w:color="000000"/>
              <w:bottom w:val="single" w:sz="9" w:space="0" w:color="008000"/>
              <w:right w:val="single" w:sz="3" w:space="0" w:color="000000"/>
            </w:tcBorders>
            <w:shd w:val="clear" w:color="000000" w:fill="FFFFFF"/>
            <w:textDirection w:val="btLr"/>
          </w:tcPr>
          <w:p w:rsidR="00127B78" w:rsidRPr="0036351A" w:rsidRDefault="00127B78" w:rsidP="008F1167">
            <w:pPr>
              <w:ind w:left="113" w:right="113"/>
              <w:rPr>
                <w:rFonts w:ascii="Times New Roman" w:hAnsi="Times New Roman" w:cs="Times New Roman"/>
                <w:sz w:val="24"/>
                <w:szCs w:val="24"/>
              </w:rPr>
            </w:pPr>
            <w:r w:rsidRPr="0036351A">
              <w:rPr>
                <w:rFonts w:ascii="Times New Roman" w:hAnsi="Times New Roman" w:cs="Times New Roman"/>
                <w:sz w:val="24"/>
                <w:szCs w:val="24"/>
              </w:rPr>
              <w:t xml:space="preserve">Бендеры </w:t>
            </w:r>
          </w:p>
        </w:tc>
        <w:tc>
          <w:tcPr>
            <w:tcW w:w="620" w:type="dxa"/>
            <w:vMerge w:val="restart"/>
            <w:tcBorders>
              <w:top w:val="single" w:sz="9" w:space="0" w:color="008000"/>
              <w:left w:val="single" w:sz="3" w:space="0" w:color="000000"/>
              <w:bottom w:val="single" w:sz="9" w:space="0" w:color="008000"/>
              <w:right w:val="single" w:sz="3" w:space="0" w:color="000000"/>
            </w:tcBorders>
            <w:shd w:val="clear" w:color="000000" w:fill="FFFFFF"/>
            <w:textDirection w:val="btLr"/>
          </w:tcPr>
          <w:p w:rsidR="00127B78" w:rsidRPr="0036351A" w:rsidRDefault="00127B78" w:rsidP="008F1167">
            <w:pPr>
              <w:ind w:left="113" w:right="113"/>
              <w:rPr>
                <w:rFonts w:ascii="Times New Roman" w:hAnsi="Times New Roman" w:cs="Times New Roman"/>
                <w:sz w:val="24"/>
                <w:szCs w:val="24"/>
              </w:rPr>
            </w:pPr>
            <w:r w:rsidRPr="0036351A">
              <w:rPr>
                <w:rFonts w:ascii="Times New Roman" w:hAnsi="Times New Roman" w:cs="Times New Roman"/>
                <w:sz w:val="24"/>
                <w:szCs w:val="24"/>
              </w:rPr>
              <w:t>Слободзея</w:t>
            </w:r>
          </w:p>
        </w:tc>
        <w:tc>
          <w:tcPr>
            <w:tcW w:w="621" w:type="dxa"/>
            <w:vMerge w:val="restart"/>
            <w:tcBorders>
              <w:top w:val="single" w:sz="9" w:space="0" w:color="008000"/>
              <w:left w:val="single" w:sz="3" w:space="0" w:color="000000"/>
              <w:bottom w:val="single" w:sz="9" w:space="0" w:color="008000"/>
              <w:right w:val="single" w:sz="3" w:space="0" w:color="000000"/>
            </w:tcBorders>
            <w:shd w:val="clear" w:color="000000" w:fill="FFFFFF"/>
            <w:textDirection w:val="btLr"/>
          </w:tcPr>
          <w:p w:rsidR="00127B78" w:rsidRPr="0036351A" w:rsidRDefault="00127B78" w:rsidP="008F1167">
            <w:pPr>
              <w:ind w:left="113" w:right="113"/>
              <w:rPr>
                <w:rFonts w:ascii="Times New Roman" w:hAnsi="Times New Roman" w:cs="Times New Roman"/>
                <w:sz w:val="24"/>
                <w:szCs w:val="24"/>
              </w:rPr>
            </w:pPr>
            <w:r w:rsidRPr="0036351A">
              <w:rPr>
                <w:rFonts w:ascii="Times New Roman" w:hAnsi="Times New Roman" w:cs="Times New Roman"/>
                <w:sz w:val="24"/>
                <w:szCs w:val="24"/>
              </w:rPr>
              <w:t>Григориополь</w:t>
            </w:r>
          </w:p>
        </w:tc>
        <w:tc>
          <w:tcPr>
            <w:tcW w:w="620" w:type="dxa"/>
            <w:vMerge w:val="restart"/>
            <w:tcBorders>
              <w:top w:val="single" w:sz="9" w:space="0" w:color="008000"/>
              <w:left w:val="single" w:sz="3" w:space="0" w:color="000000"/>
              <w:bottom w:val="single" w:sz="9" w:space="0" w:color="008000"/>
              <w:right w:val="single" w:sz="3" w:space="0" w:color="000000"/>
            </w:tcBorders>
            <w:shd w:val="clear" w:color="000000" w:fill="FFFFFF"/>
            <w:textDirection w:val="btLr"/>
          </w:tcPr>
          <w:p w:rsidR="00127B78" w:rsidRPr="0036351A" w:rsidRDefault="00127B78" w:rsidP="008F1167">
            <w:pPr>
              <w:ind w:left="113" w:right="113"/>
              <w:rPr>
                <w:rFonts w:ascii="Times New Roman" w:hAnsi="Times New Roman" w:cs="Times New Roman"/>
                <w:sz w:val="24"/>
                <w:szCs w:val="24"/>
              </w:rPr>
            </w:pPr>
            <w:r w:rsidRPr="0036351A">
              <w:rPr>
                <w:rFonts w:ascii="Times New Roman" w:hAnsi="Times New Roman" w:cs="Times New Roman"/>
                <w:sz w:val="24"/>
                <w:szCs w:val="24"/>
              </w:rPr>
              <w:t>Дубоссары</w:t>
            </w:r>
          </w:p>
        </w:tc>
        <w:tc>
          <w:tcPr>
            <w:tcW w:w="620" w:type="dxa"/>
            <w:vMerge w:val="restart"/>
            <w:tcBorders>
              <w:top w:val="single" w:sz="9" w:space="0" w:color="008000"/>
              <w:left w:val="single" w:sz="3" w:space="0" w:color="000000"/>
              <w:bottom w:val="single" w:sz="9" w:space="0" w:color="008000"/>
              <w:right w:val="nil"/>
            </w:tcBorders>
            <w:shd w:val="clear" w:color="000000" w:fill="FFFFFF"/>
            <w:textDirection w:val="btLr"/>
          </w:tcPr>
          <w:p w:rsidR="00127B78" w:rsidRPr="0036351A" w:rsidRDefault="00127B78" w:rsidP="008F1167">
            <w:pPr>
              <w:ind w:left="113" w:right="113"/>
              <w:rPr>
                <w:rFonts w:ascii="Times New Roman" w:hAnsi="Times New Roman" w:cs="Times New Roman"/>
                <w:sz w:val="24"/>
                <w:szCs w:val="24"/>
              </w:rPr>
            </w:pPr>
            <w:r w:rsidRPr="0036351A">
              <w:rPr>
                <w:rFonts w:ascii="Times New Roman" w:hAnsi="Times New Roman" w:cs="Times New Roman"/>
                <w:sz w:val="24"/>
                <w:szCs w:val="24"/>
              </w:rPr>
              <w:t>Рыбница</w:t>
            </w:r>
          </w:p>
        </w:tc>
        <w:tc>
          <w:tcPr>
            <w:tcW w:w="620" w:type="dxa"/>
            <w:vMerge w:val="restart"/>
            <w:tcBorders>
              <w:top w:val="single" w:sz="9" w:space="0" w:color="008000"/>
              <w:left w:val="single" w:sz="3" w:space="0" w:color="000000"/>
              <w:bottom w:val="single" w:sz="9" w:space="0" w:color="008000"/>
              <w:right w:val="single" w:sz="3" w:space="0" w:color="000000"/>
            </w:tcBorders>
            <w:shd w:val="clear" w:color="000000" w:fill="FFFFFF"/>
            <w:textDirection w:val="btLr"/>
          </w:tcPr>
          <w:p w:rsidR="00127B78" w:rsidRPr="0036351A" w:rsidRDefault="00127B78" w:rsidP="008F1167">
            <w:pPr>
              <w:ind w:left="113" w:right="113"/>
              <w:rPr>
                <w:rFonts w:ascii="Times New Roman" w:hAnsi="Times New Roman" w:cs="Times New Roman"/>
                <w:sz w:val="24"/>
                <w:szCs w:val="24"/>
              </w:rPr>
            </w:pPr>
            <w:r w:rsidRPr="0036351A">
              <w:rPr>
                <w:rFonts w:ascii="Times New Roman" w:hAnsi="Times New Roman" w:cs="Times New Roman"/>
                <w:sz w:val="24"/>
                <w:szCs w:val="24"/>
              </w:rPr>
              <w:t>Каменка</w:t>
            </w:r>
          </w:p>
        </w:tc>
        <w:tc>
          <w:tcPr>
            <w:tcW w:w="621" w:type="dxa"/>
            <w:vMerge w:val="restart"/>
            <w:tcBorders>
              <w:top w:val="single" w:sz="9" w:space="0" w:color="008000"/>
              <w:left w:val="single" w:sz="3" w:space="0" w:color="000000"/>
              <w:bottom w:val="single" w:sz="9" w:space="0" w:color="008000"/>
              <w:right w:val="single" w:sz="3" w:space="0" w:color="000000"/>
            </w:tcBorders>
            <w:shd w:val="clear" w:color="000000" w:fill="FFFFFF"/>
            <w:textDirection w:val="btLr"/>
          </w:tcPr>
          <w:p w:rsidR="00127B78" w:rsidRPr="0036351A" w:rsidRDefault="00127B78" w:rsidP="008F1167">
            <w:pPr>
              <w:ind w:left="34" w:right="-108"/>
              <w:rPr>
                <w:rFonts w:ascii="Times New Roman" w:hAnsi="Times New Roman" w:cs="Times New Roman"/>
                <w:sz w:val="24"/>
                <w:szCs w:val="24"/>
              </w:rPr>
            </w:pPr>
            <w:r w:rsidRPr="0036351A">
              <w:rPr>
                <w:rFonts w:ascii="Times New Roman" w:hAnsi="Times New Roman" w:cs="Times New Roman"/>
                <w:sz w:val="24"/>
                <w:szCs w:val="24"/>
              </w:rPr>
              <w:t>ООО респуб.</w:t>
            </w:r>
          </w:p>
          <w:p w:rsidR="00127B78" w:rsidRPr="0036351A" w:rsidRDefault="00127B78" w:rsidP="008F1167">
            <w:pPr>
              <w:ind w:left="34" w:right="-108"/>
              <w:rPr>
                <w:rFonts w:ascii="Times New Roman" w:hAnsi="Times New Roman" w:cs="Times New Roman"/>
                <w:sz w:val="24"/>
                <w:szCs w:val="24"/>
              </w:rPr>
            </w:pPr>
            <w:r w:rsidRPr="0036351A">
              <w:rPr>
                <w:rFonts w:ascii="Times New Roman" w:hAnsi="Times New Roman" w:cs="Times New Roman"/>
                <w:sz w:val="24"/>
                <w:szCs w:val="24"/>
              </w:rPr>
              <w:t>подчинения</w:t>
            </w:r>
          </w:p>
        </w:tc>
        <w:tc>
          <w:tcPr>
            <w:tcW w:w="1275" w:type="dxa"/>
            <w:gridSpan w:val="2"/>
            <w:tcBorders>
              <w:top w:val="single" w:sz="9" w:space="0" w:color="008000"/>
              <w:left w:val="single" w:sz="3" w:space="0" w:color="000000"/>
              <w:bottom w:val="single" w:sz="3" w:space="0" w:color="000000"/>
              <w:right w:val="single" w:sz="3" w:space="0" w:color="000000"/>
            </w:tcBorders>
            <w:shd w:val="clear" w:color="000000" w:fill="FFFFFF"/>
          </w:tcPr>
          <w:p w:rsidR="00127B78" w:rsidRPr="0036351A" w:rsidRDefault="00127B78">
            <w:pPr>
              <w:autoSpaceDE w:val="0"/>
              <w:autoSpaceDN w:val="0"/>
              <w:adjustRightInd w:val="0"/>
              <w:ind w:right="-108"/>
              <w:rPr>
                <w:rFonts w:ascii="Times New Roman" w:hAnsi="Times New Roman" w:cs="Times New Roman"/>
                <w:sz w:val="24"/>
                <w:szCs w:val="24"/>
                <w:lang w:val="en-US"/>
              </w:rPr>
            </w:pPr>
            <w:r w:rsidRPr="0036351A">
              <w:rPr>
                <w:rFonts w:ascii="Times New Roman" w:hAnsi="Times New Roman" w:cs="Times New Roman"/>
                <w:sz w:val="24"/>
                <w:szCs w:val="24"/>
              </w:rPr>
              <w:t>ИТОГО</w:t>
            </w:r>
          </w:p>
        </w:tc>
      </w:tr>
      <w:tr w:rsidR="006F13E0" w:rsidRPr="0036351A">
        <w:trPr>
          <w:trHeight w:val="1028"/>
          <w:jc w:val="center"/>
        </w:trPr>
        <w:tc>
          <w:tcPr>
            <w:tcW w:w="3544" w:type="dxa"/>
            <w:gridSpan w:val="2"/>
            <w:vMerge/>
            <w:tcBorders>
              <w:top w:val="single" w:sz="9" w:space="0" w:color="008000"/>
              <w:left w:val="single" w:sz="3" w:space="0" w:color="000000"/>
              <w:bottom w:val="single" w:sz="4" w:space="0" w:color="008000"/>
              <w:right w:val="single" w:sz="3" w:space="0" w:color="000000"/>
            </w:tcBorders>
            <w:shd w:val="clear" w:color="000000" w:fill="FFFFFF"/>
          </w:tcPr>
          <w:p w:rsidR="00DA59E5" w:rsidRPr="0036351A" w:rsidRDefault="00DA59E5">
            <w:pPr>
              <w:tabs>
                <w:tab w:val="left" w:pos="426"/>
              </w:tabs>
              <w:autoSpaceDE w:val="0"/>
              <w:autoSpaceDN w:val="0"/>
              <w:adjustRightInd w:val="0"/>
              <w:spacing w:after="0"/>
              <w:jc w:val="center"/>
              <w:rPr>
                <w:rFonts w:ascii="Times New Roman" w:hAnsi="Times New Roman" w:cs="Times New Roman"/>
                <w:sz w:val="24"/>
                <w:szCs w:val="24"/>
                <w:lang w:val="en-US"/>
              </w:rPr>
            </w:pPr>
          </w:p>
        </w:tc>
        <w:tc>
          <w:tcPr>
            <w:tcW w:w="620" w:type="dxa"/>
            <w:vMerge/>
            <w:tcBorders>
              <w:top w:val="single" w:sz="9" w:space="0" w:color="008000"/>
              <w:left w:val="single" w:sz="3" w:space="0" w:color="000000"/>
              <w:bottom w:val="single" w:sz="4" w:space="0" w:color="008000"/>
              <w:right w:val="nil"/>
            </w:tcBorders>
            <w:shd w:val="clear" w:color="000000" w:fill="FFFFFF"/>
          </w:tcPr>
          <w:p w:rsidR="00DA59E5" w:rsidRPr="0036351A" w:rsidRDefault="00DA59E5">
            <w:pPr>
              <w:tabs>
                <w:tab w:val="left" w:pos="426"/>
              </w:tabs>
              <w:autoSpaceDE w:val="0"/>
              <w:autoSpaceDN w:val="0"/>
              <w:adjustRightInd w:val="0"/>
              <w:spacing w:after="0"/>
              <w:jc w:val="center"/>
              <w:rPr>
                <w:rFonts w:ascii="Times New Roman" w:hAnsi="Times New Roman" w:cs="Times New Roman"/>
                <w:sz w:val="24"/>
                <w:szCs w:val="24"/>
                <w:lang w:val="en-US"/>
              </w:rPr>
            </w:pPr>
          </w:p>
        </w:tc>
        <w:tc>
          <w:tcPr>
            <w:tcW w:w="620" w:type="dxa"/>
            <w:vMerge/>
            <w:tcBorders>
              <w:top w:val="single" w:sz="9" w:space="0" w:color="008000"/>
              <w:left w:val="single" w:sz="3" w:space="0" w:color="000000"/>
              <w:bottom w:val="single" w:sz="4" w:space="0" w:color="008000"/>
              <w:right w:val="single" w:sz="3" w:space="0" w:color="000000"/>
            </w:tcBorders>
            <w:shd w:val="clear" w:color="000000" w:fill="FFFFFF"/>
          </w:tcPr>
          <w:p w:rsidR="00DA59E5" w:rsidRPr="0036351A" w:rsidRDefault="00DA59E5">
            <w:pPr>
              <w:tabs>
                <w:tab w:val="left" w:pos="426"/>
              </w:tabs>
              <w:autoSpaceDE w:val="0"/>
              <w:autoSpaceDN w:val="0"/>
              <w:adjustRightInd w:val="0"/>
              <w:spacing w:after="0"/>
              <w:jc w:val="center"/>
              <w:rPr>
                <w:rFonts w:ascii="Times New Roman" w:hAnsi="Times New Roman" w:cs="Times New Roman"/>
                <w:sz w:val="24"/>
                <w:szCs w:val="24"/>
                <w:lang w:val="en-US"/>
              </w:rPr>
            </w:pPr>
          </w:p>
        </w:tc>
        <w:tc>
          <w:tcPr>
            <w:tcW w:w="620" w:type="dxa"/>
            <w:vMerge/>
            <w:tcBorders>
              <w:top w:val="single" w:sz="9" w:space="0" w:color="008000"/>
              <w:left w:val="single" w:sz="3" w:space="0" w:color="000000"/>
              <w:bottom w:val="single" w:sz="4" w:space="0" w:color="008000"/>
              <w:right w:val="single" w:sz="3" w:space="0" w:color="000000"/>
            </w:tcBorders>
            <w:shd w:val="clear" w:color="000000" w:fill="FFFFFF"/>
          </w:tcPr>
          <w:p w:rsidR="00DA59E5" w:rsidRPr="0036351A" w:rsidRDefault="00DA59E5">
            <w:pPr>
              <w:tabs>
                <w:tab w:val="left" w:pos="426"/>
              </w:tabs>
              <w:autoSpaceDE w:val="0"/>
              <w:autoSpaceDN w:val="0"/>
              <w:adjustRightInd w:val="0"/>
              <w:spacing w:after="0"/>
              <w:jc w:val="center"/>
              <w:rPr>
                <w:rFonts w:ascii="Times New Roman" w:hAnsi="Times New Roman" w:cs="Times New Roman"/>
                <w:sz w:val="24"/>
                <w:szCs w:val="24"/>
                <w:lang w:val="en-US"/>
              </w:rPr>
            </w:pPr>
          </w:p>
        </w:tc>
        <w:tc>
          <w:tcPr>
            <w:tcW w:w="621" w:type="dxa"/>
            <w:vMerge/>
            <w:tcBorders>
              <w:top w:val="single" w:sz="9" w:space="0" w:color="008000"/>
              <w:left w:val="single" w:sz="3" w:space="0" w:color="000000"/>
              <w:bottom w:val="single" w:sz="4" w:space="0" w:color="008000"/>
              <w:right w:val="single" w:sz="3" w:space="0" w:color="000000"/>
            </w:tcBorders>
            <w:shd w:val="clear" w:color="000000" w:fill="FFFFFF"/>
          </w:tcPr>
          <w:p w:rsidR="00DA59E5" w:rsidRPr="0036351A" w:rsidRDefault="00DA59E5">
            <w:pPr>
              <w:tabs>
                <w:tab w:val="left" w:pos="426"/>
              </w:tabs>
              <w:autoSpaceDE w:val="0"/>
              <w:autoSpaceDN w:val="0"/>
              <w:adjustRightInd w:val="0"/>
              <w:spacing w:after="0"/>
              <w:jc w:val="center"/>
              <w:rPr>
                <w:rFonts w:ascii="Times New Roman" w:hAnsi="Times New Roman" w:cs="Times New Roman"/>
                <w:sz w:val="24"/>
                <w:szCs w:val="24"/>
                <w:lang w:val="en-US"/>
              </w:rPr>
            </w:pPr>
          </w:p>
        </w:tc>
        <w:tc>
          <w:tcPr>
            <w:tcW w:w="620" w:type="dxa"/>
            <w:vMerge/>
            <w:tcBorders>
              <w:top w:val="single" w:sz="9" w:space="0" w:color="008000"/>
              <w:left w:val="single" w:sz="3" w:space="0" w:color="000000"/>
              <w:bottom w:val="single" w:sz="4" w:space="0" w:color="008000"/>
              <w:right w:val="single" w:sz="3" w:space="0" w:color="000000"/>
            </w:tcBorders>
            <w:shd w:val="clear" w:color="000000" w:fill="FFFFFF"/>
          </w:tcPr>
          <w:p w:rsidR="00DA59E5" w:rsidRPr="0036351A" w:rsidRDefault="00DA59E5">
            <w:pPr>
              <w:tabs>
                <w:tab w:val="left" w:pos="426"/>
              </w:tabs>
              <w:autoSpaceDE w:val="0"/>
              <w:autoSpaceDN w:val="0"/>
              <w:adjustRightInd w:val="0"/>
              <w:spacing w:after="0"/>
              <w:jc w:val="center"/>
              <w:rPr>
                <w:rFonts w:ascii="Times New Roman" w:hAnsi="Times New Roman" w:cs="Times New Roman"/>
                <w:sz w:val="24"/>
                <w:szCs w:val="24"/>
                <w:lang w:val="en-US"/>
              </w:rPr>
            </w:pPr>
          </w:p>
        </w:tc>
        <w:tc>
          <w:tcPr>
            <w:tcW w:w="620" w:type="dxa"/>
            <w:vMerge/>
            <w:tcBorders>
              <w:top w:val="single" w:sz="9" w:space="0" w:color="008000"/>
              <w:left w:val="single" w:sz="3" w:space="0" w:color="000000"/>
              <w:bottom w:val="single" w:sz="4" w:space="0" w:color="008000"/>
              <w:right w:val="nil"/>
            </w:tcBorders>
            <w:shd w:val="clear" w:color="000000" w:fill="FFFFFF"/>
          </w:tcPr>
          <w:p w:rsidR="00DA59E5" w:rsidRPr="0036351A" w:rsidRDefault="00DA59E5">
            <w:pPr>
              <w:tabs>
                <w:tab w:val="left" w:pos="426"/>
              </w:tabs>
              <w:autoSpaceDE w:val="0"/>
              <w:autoSpaceDN w:val="0"/>
              <w:adjustRightInd w:val="0"/>
              <w:spacing w:after="0"/>
              <w:jc w:val="center"/>
              <w:rPr>
                <w:rFonts w:ascii="Times New Roman" w:hAnsi="Times New Roman" w:cs="Times New Roman"/>
                <w:sz w:val="24"/>
                <w:szCs w:val="24"/>
                <w:lang w:val="en-US"/>
              </w:rPr>
            </w:pPr>
          </w:p>
        </w:tc>
        <w:tc>
          <w:tcPr>
            <w:tcW w:w="620" w:type="dxa"/>
            <w:vMerge/>
            <w:tcBorders>
              <w:top w:val="single" w:sz="9" w:space="0" w:color="008000"/>
              <w:left w:val="single" w:sz="3" w:space="0" w:color="000000"/>
              <w:bottom w:val="single" w:sz="4" w:space="0" w:color="008000"/>
              <w:right w:val="single" w:sz="3" w:space="0" w:color="000000"/>
            </w:tcBorders>
            <w:shd w:val="clear" w:color="000000" w:fill="FFFFFF"/>
          </w:tcPr>
          <w:p w:rsidR="00DA59E5" w:rsidRPr="0036351A" w:rsidRDefault="00DA59E5">
            <w:pPr>
              <w:tabs>
                <w:tab w:val="left" w:pos="426"/>
              </w:tabs>
              <w:autoSpaceDE w:val="0"/>
              <w:autoSpaceDN w:val="0"/>
              <w:adjustRightInd w:val="0"/>
              <w:spacing w:after="0"/>
              <w:jc w:val="center"/>
              <w:rPr>
                <w:rFonts w:ascii="Times New Roman" w:hAnsi="Times New Roman" w:cs="Times New Roman"/>
                <w:sz w:val="24"/>
                <w:szCs w:val="24"/>
                <w:lang w:val="en-US"/>
              </w:rPr>
            </w:pPr>
          </w:p>
        </w:tc>
        <w:tc>
          <w:tcPr>
            <w:tcW w:w="621" w:type="dxa"/>
            <w:vMerge/>
            <w:tcBorders>
              <w:top w:val="single" w:sz="9" w:space="0" w:color="008000"/>
              <w:left w:val="single" w:sz="3" w:space="0" w:color="000000"/>
              <w:bottom w:val="single" w:sz="4" w:space="0" w:color="008000"/>
              <w:right w:val="single" w:sz="3" w:space="0" w:color="000000"/>
            </w:tcBorders>
            <w:shd w:val="clear" w:color="000000" w:fill="FFFFFF"/>
          </w:tcPr>
          <w:p w:rsidR="00DA59E5" w:rsidRPr="0036351A" w:rsidRDefault="00DA59E5">
            <w:pPr>
              <w:tabs>
                <w:tab w:val="left" w:pos="426"/>
              </w:tabs>
              <w:autoSpaceDE w:val="0"/>
              <w:autoSpaceDN w:val="0"/>
              <w:adjustRightInd w:val="0"/>
              <w:spacing w:after="0"/>
              <w:jc w:val="center"/>
              <w:rPr>
                <w:rFonts w:ascii="Times New Roman" w:hAnsi="Times New Roman" w:cs="Times New Roman"/>
                <w:sz w:val="24"/>
                <w:szCs w:val="24"/>
                <w:lang w:val="en-US"/>
              </w:rPr>
            </w:pPr>
          </w:p>
        </w:tc>
        <w:tc>
          <w:tcPr>
            <w:tcW w:w="637" w:type="dxa"/>
            <w:tcBorders>
              <w:top w:val="single" w:sz="3" w:space="0" w:color="000000"/>
              <w:left w:val="single" w:sz="3" w:space="0" w:color="000000"/>
              <w:bottom w:val="single" w:sz="4" w:space="0" w:color="008000"/>
              <w:right w:val="single" w:sz="3" w:space="0" w:color="000000"/>
            </w:tcBorders>
            <w:shd w:val="clear" w:color="000000" w:fill="FFFFFF"/>
          </w:tcPr>
          <w:p w:rsidR="00DA59E5" w:rsidRPr="0036351A" w:rsidRDefault="00DA59E5">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rPr>
              <w:t>Кол-во</w:t>
            </w:r>
          </w:p>
        </w:tc>
        <w:tc>
          <w:tcPr>
            <w:tcW w:w="638" w:type="dxa"/>
            <w:tcBorders>
              <w:top w:val="single" w:sz="3" w:space="0" w:color="000000"/>
              <w:left w:val="single" w:sz="3" w:space="0" w:color="000000"/>
              <w:bottom w:val="single" w:sz="4" w:space="0" w:color="008000"/>
              <w:right w:val="single" w:sz="3" w:space="0" w:color="000000"/>
            </w:tcBorders>
            <w:shd w:val="clear" w:color="000000" w:fill="FFFFFF"/>
          </w:tcPr>
          <w:p w:rsidR="00DA59E5" w:rsidRPr="0036351A" w:rsidRDefault="00DA59E5">
            <w:pPr>
              <w:autoSpaceDE w:val="0"/>
              <w:autoSpaceDN w:val="0"/>
              <w:adjustRightInd w:val="0"/>
              <w:ind w:left="113" w:right="113"/>
              <w:rPr>
                <w:rFonts w:ascii="Times New Roman" w:hAnsi="Times New Roman" w:cs="Times New Roman"/>
                <w:sz w:val="24"/>
                <w:szCs w:val="24"/>
                <w:lang w:val="en-US"/>
              </w:rPr>
            </w:pPr>
            <w:r w:rsidRPr="0036351A">
              <w:rPr>
                <w:rFonts w:ascii="Times New Roman" w:hAnsi="Times New Roman" w:cs="Times New Roman"/>
                <w:sz w:val="24"/>
                <w:szCs w:val="24"/>
                <w:lang w:val="en-US"/>
              </w:rPr>
              <w:t>%</w:t>
            </w:r>
          </w:p>
        </w:tc>
      </w:tr>
      <w:tr w:rsidR="006F13E0" w:rsidRPr="0036351A">
        <w:trPr>
          <w:trHeight w:val="236"/>
          <w:jc w:val="center"/>
        </w:trPr>
        <w:tc>
          <w:tcPr>
            <w:tcW w:w="3544" w:type="dxa"/>
            <w:gridSpan w:val="2"/>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ind w:right="-108"/>
              <w:rPr>
                <w:rFonts w:ascii="Times New Roman" w:hAnsi="Times New Roman" w:cs="Times New Roman"/>
                <w:sz w:val="24"/>
                <w:szCs w:val="24"/>
                <w:lang w:val="en-US"/>
              </w:rPr>
            </w:pPr>
            <w:r w:rsidRPr="0036351A">
              <w:rPr>
                <w:rFonts w:ascii="Times New Roman" w:hAnsi="Times New Roman" w:cs="Times New Roman"/>
                <w:sz w:val="24"/>
                <w:szCs w:val="24"/>
              </w:rPr>
              <w:t>Всего школ (государственных)</w:t>
            </w:r>
          </w:p>
        </w:tc>
        <w:tc>
          <w:tcPr>
            <w:tcW w:w="620" w:type="dxa"/>
            <w:tcBorders>
              <w:top w:val="single" w:sz="9" w:space="0" w:color="008000"/>
              <w:left w:val="single" w:sz="3" w:space="0" w:color="000000"/>
              <w:bottom w:val="single" w:sz="3" w:space="0" w:color="000000"/>
              <w:right w:val="nil"/>
            </w:tcBorders>
            <w:shd w:val="clear" w:color="000000" w:fill="FFFFFF"/>
          </w:tcPr>
          <w:p w:rsidR="00DA59E5" w:rsidRPr="0036351A" w:rsidRDefault="00E923CC">
            <w:pPr>
              <w:autoSpaceDE w:val="0"/>
              <w:autoSpaceDN w:val="0"/>
              <w:adjustRightInd w:val="0"/>
              <w:rPr>
                <w:rFonts w:ascii="Times New Roman" w:hAnsi="Times New Roman" w:cs="Times New Roman"/>
                <w:sz w:val="24"/>
                <w:szCs w:val="24"/>
              </w:rPr>
            </w:pPr>
            <w:r w:rsidRPr="0036351A">
              <w:rPr>
                <w:rFonts w:ascii="Times New Roman" w:hAnsi="Times New Roman" w:cs="Times New Roman"/>
                <w:sz w:val="24"/>
                <w:szCs w:val="24"/>
              </w:rPr>
              <w:t>22</w:t>
            </w:r>
          </w:p>
        </w:tc>
        <w:tc>
          <w:tcPr>
            <w:tcW w:w="62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tabs>
                <w:tab w:val="left" w:pos="876"/>
              </w:tabs>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17</w:t>
            </w:r>
          </w:p>
        </w:tc>
        <w:tc>
          <w:tcPr>
            <w:tcW w:w="62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26</w:t>
            </w:r>
          </w:p>
        </w:tc>
        <w:tc>
          <w:tcPr>
            <w:tcW w:w="621"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17</w:t>
            </w:r>
          </w:p>
        </w:tc>
        <w:tc>
          <w:tcPr>
            <w:tcW w:w="62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17</w:t>
            </w:r>
          </w:p>
        </w:tc>
        <w:tc>
          <w:tcPr>
            <w:tcW w:w="620" w:type="dxa"/>
            <w:tcBorders>
              <w:top w:val="single" w:sz="9" w:space="0" w:color="008000"/>
              <w:left w:val="single" w:sz="3" w:space="0" w:color="000000"/>
              <w:bottom w:val="single" w:sz="3" w:space="0" w:color="000000"/>
              <w:right w:val="nil"/>
            </w:tcBorders>
            <w:shd w:val="clear" w:color="000000" w:fill="FFFFFF"/>
          </w:tcPr>
          <w:p w:rsidR="00DA59E5" w:rsidRPr="0036351A" w:rsidRDefault="00DA59E5">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35</w:t>
            </w:r>
          </w:p>
        </w:tc>
        <w:tc>
          <w:tcPr>
            <w:tcW w:w="620"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15</w:t>
            </w:r>
          </w:p>
        </w:tc>
        <w:tc>
          <w:tcPr>
            <w:tcW w:w="621"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ind w:left="34" w:right="-108"/>
              <w:rPr>
                <w:rFonts w:ascii="Times New Roman" w:hAnsi="Times New Roman" w:cs="Times New Roman"/>
                <w:sz w:val="24"/>
                <w:szCs w:val="24"/>
                <w:lang w:val="en-US"/>
              </w:rPr>
            </w:pPr>
            <w:r w:rsidRPr="0036351A">
              <w:rPr>
                <w:rFonts w:ascii="Times New Roman" w:hAnsi="Times New Roman" w:cs="Times New Roman"/>
                <w:sz w:val="24"/>
                <w:szCs w:val="24"/>
                <w:lang w:val="en-US"/>
              </w:rPr>
              <w:t>9</w:t>
            </w:r>
          </w:p>
        </w:tc>
        <w:tc>
          <w:tcPr>
            <w:tcW w:w="637"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rsidP="00E923CC">
            <w:pPr>
              <w:autoSpaceDE w:val="0"/>
              <w:autoSpaceDN w:val="0"/>
              <w:adjustRightInd w:val="0"/>
              <w:ind w:left="-108" w:right="-108"/>
              <w:jc w:val="center"/>
              <w:rPr>
                <w:rFonts w:ascii="Times New Roman" w:hAnsi="Times New Roman" w:cs="Times New Roman"/>
                <w:sz w:val="24"/>
                <w:szCs w:val="24"/>
              </w:rPr>
            </w:pPr>
            <w:r w:rsidRPr="0036351A">
              <w:rPr>
                <w:rFonts w:ascii="Times New Roman" w:hAnsi="Times New Roman" w:cs="Times New Roman"/>
                <w:sz w:val="24"/>
                <w:szCs w:val="24"/>
                <w:lang w:val="en-US"/>
              </w:rPr>
              <w:t>1</w:t>
            </w:r>
            <w:r w:rsidR="00E923CC" w:rsidRPr="0036351A">
              <w:rPr>
                <w:rFonts w:ascii="Times New Roman" w:hAnsi="Times New Roman" w:cs="Times New Roman"/>
                <w:sz w:val="24"/>
                <w:szCs w:val="24"/>
              </w:rPr>
              <w:t>58</w:t>
            </w:r>
          </w:p>
        </w:tc>
        <w:tc>
          <w:tcPr>
            <w:tcW w:w="638" w:type="dxa"/>
            <w:tcBorders>
              <w:top w:val="single" w:sz="9" w:space="0" w:color="008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jc w:val="center"/>
              <w:rPr>
                <w:rFonts w:ascii="Times New Roman" w:hAnsi="Times New Roman" w:cs="Times New Roman"/>
                <w:sz w:val="24"/>
                <w:szCs w:val="24"/>
                <w:lang w:val="en-US"/>
              </w:rPr>
            </w:pPr>
          </w:p>
        </w:tc>
      </w:tr>
      <w:tr w:rsidR="006F13E0" w:rsidRPr="0036351A">
        <w:trPr>
          <w:trHeight w:val="236"/>
          <w:jc w:val="center"/>
        </w:trPr>
        <w:tc>
          <w:tcPr>
            <w:tcW w:w="840" w:type="dxa"/>
            <w:vMerge w:val="restart"/>
            <w:tcBorders>
              <w:top w:val="single" w:sz="3" w:space="0" w:color="000000"/>
              <w:left w:val="single" w:sz="3" w:space="0" w:color="000000"/>
              <w:bottom w:val="single" w:sz="9" w:space="0" w:color="008000"/>
              <w:right w:val="single" w:sz="3" w:space="0" w:color="000000"/>
            </w:tcBorders>
            <w:shd w:val="clear" w:color="000000" w:fill="FFFFFF"/>
          </w:tcPr>
          <w:p w:rsidR="006F13E0" w:rsidRPr="0036351A" w:rsidRDefault="006F13E0">
            <w:pPr>
              <w:autoSpaceDE w:val="0"/>
              <w:autoSpaceDN w:val="0"/>
              <w:adjustRightInd w:val="0"/>
              <w:ind w:left="113" w:right="113"/>
              <w:jc w:val="center"/>
              <w:rPr>
                <w:rFonts w:ascii="Times New Roman" w:hAnsi="Times New Roman" w:cs="Times New Roman"/>
                <w:sz w:val="24"/>
                <w:szCs w:val="24"/>
                <w:lang w:val="en-US"/>
              </w:rPr>
            </w:pPr>
            <w:r w:rsidRPr="0036351A">
              <w:rPr>
                <w:rFonts w:ascii="Times New Roman" w:hAnsi="Times New Roman" w:cs="Times New Roman"/>
                <w:sz w:val="24"/>
                <w:szCs w:val="24"/>
              </w:rPr>
              <w:t>Язык обучения</w:t>
            </w:r>
          </w:p>
        </w:tc>
        <w:tc>
          <w:tcPr>
            <w:tcW w:w="2704" w:type="dxa"/>
            <w:tcBorders>
              <w:top w:val="single" w:sz="3" w:space="0" w:color="000000"/>
              <w:left w:val="nil"/>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rPr>
              <w:t>русский язык</w:t>
            </w:r>
          </w:p>
        </w:tc>
        <w:tc>
          <w:tcPr>
            <w:tcW w:w="620" w:type="dxa"/>
            <w:tcBorders>
              <w:top w:val="single" w:sz="3" w:space="0" w:color="000000"/>
              <w:left w:val="single" w:sz="3" w:space="0" w:color="000000"/>
              <w:bottom w:val="single" w:sz="3" w:space="0" w:color="000000"/>
              <w:right w:val="nil"/>
            </w:tcBorders>
            <w:shd w:val="clear" w:color="000000" w:fill="FFFFFF"/>
          </w:tcPr>
          <w:p w:rsidR="006F13E0" w:rsidRPr="0036351A" w:rsidRDefault="006F13E0" w:rsidP="00E923CC">
            <w:pPr>
              <w:autoSpaceDE w:val="0"/>
              <w:autoSpaceDN w:val="0"/>
              <w:adjustRightInd w:val="0"/>
              <w:rPr>
                <w:rFonts w:ascii="Times New Roman" w:hAnsi="Times New Roman" w:cs="Times New Roman"/>
                <w:sz w:val="24"/>
                <w:szCs w:val="24"/>
              </w:rPr>
            </w:pPr>
            <w:r w:rsidRPr="0036351A">
              <w:rPr>
                <w:rFonts w:ascii="Times New Roman" w:hAnsi="Times New Roman" w:cs="Times New Roman"/>
                <w:sz w:val="24"/>
                <w:szCs w:val="24"/>
                <w:lang w:val="en-US"/>
              </w:rPr>
              <w:t>2</w:t>
            </w:r>
            <w:r w:rsidRPr="0036351A">
              <w:rPr>
                <w:rFonts w:ascii="Times New Roman" w:hAnsi="Times New Roman" w:cs="Times New Roman"/>
                <w:sz w:val="24"/>
                <w:szCs w:val="24"/>
              </w:rPr>
              <w:t>2</w:t>
            </w:r>
          </w:p>
        </w:tc>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16</w:t>
            </w:r>
          </w:p>
        </w:tc>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20</w:t>
            </w: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9</w:t>
            </w:r>
          </w:p>
        </w:tc>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8</w:t>
            </w:r>
          </w:p>
        </w:tc>
        <w:tc>
          <w:tcPr>
            <w:tcW w:w="620" w:type="dxa"/>
            <w:tcBorders>
              <w:top w:val="single" w:sz="3" w:space="0" w:color="000000"/>
              <w:left w:val="single" w:sz="3" w:space="0" w:color="000000"/>
              <w:bottom w:val="single" w:sz="3" w:space="0" w:color="000000"/>
              <w:right w:val="nil"/>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26</w:t>
            </w:r>
          </w:p>
        </w:tc>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12</w:t>
            </w: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ind w:left="34" w:right="-108"/>
              <w:rPr>
                <w:rFonts w:ascii="Times New Roman" w:hAnsi="Times New Roman" w:cs="Times New Roman"/>
                <w:sz w:val="24"/>
                <w:szCs w:val="24"/>
              </w:rPr>
            </w:pPr>
            <w:r w:rsidRPr="0036351A">
              <w:rPr>
                <w:rFonts w:ascii="Times New Roman" w:hAnsi="Times New Roman" w:cs="Times New Roman"/>
                <w:sz w:val="24"/>
                <w:szCs w:val="24"/>
              </w:rPr>
              <w:t>7</w:t>
            </w:r>
          </w:p>
        </w:tc>
        <w:tc>
          <w:tcPr>
            <w:tcW w:w="637"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E923CC">
            <w:pPr>
              <w:autoSpaceDE w:val="0"/>
              <w:autoSpaceDN w:val="0"/>
              <w:adjustRightInd w:val="0"/>
              <w:ind w:left="-108" w:right="-108"/>
              <w:jc w:val="center"/>
              <w:rPr>
                <w:rFonts w:ascii="Times New Roman" w:hAnsi="Times New Roman" w:cs="Times New Roman"/>
                <w:sz w:val="24"/>
                <w:szCs w:val="24"/>
              </w:rPr>
            </w:pPr>
            <w:r w:rsidRPr="0036351A">
              <w:rPr>
                <w:rFonts w:ascii="Times New Roman" w:hAnsi="Times New Roman" w:cs="Times New Roman"/>
                <w:sz w:val="24"/>
                <w:szCs w:val="24"/>
                <w:lang w:val="en-US"/>
              </w:rPr>
              <w:t>12</w:t>
            </w:r>
            <w:r w:rsidRPr="0036351A">
              <w:rPr>
                <w:rFonts w:ascii="Times New Roman" w:hAnsi="Times New Roman" w:cs="Times New Roman"/>
                <w:sz w:val="24"/>
                <w:szCs w:val="24"/>
              </w:rPr>
              <w:t>0</w:t>
            </w:r>
          </w:p>
        </w:tc>
        <w:tc>
          <w:tcPr>
            <w:tcW w:w="638"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jc w:val="center"/>
              <w:rPr>
                <w:rFonts w:ascii="Times New Roman" w:hAnsi="Times New Roman" w:cs="Times New Roman"/>
                <w:sz w:val="24"/>
                <w:szCs w:val="24"/>
              </w:rPr>
            </w:pPr>
            <w:r w:rsidRPr="0036351A">
              <w:rPr>
                <w:rFonts w:ascii="Times New Roman" w:hAnsi="Times New Roman" w:cs="Times New Roman"/>
                <w:sz w:val="24"/>
                <w:szCs w:val="24"/>
              </w:rPr>
              <w:t>76,0</w:t>
            </w:r>
          </w:p>
        </w:tc>
      </w:tr>
      <w:tr w:rsidR="006F13E0" w:rsidRPr="0036351A">
        <w:trPr>
          <w:trHeight w:val="249"/>
          <w:jc w:val="center"/>
        </w:trPr>
        <w:tc>
          <w:tcPr>
            <w:tcW w:w="840" w:type="dxa"/>
            <w:vMerge/>
            <w:tcBorders>
              <w:top w:val="single" w:sz="9" w:space="0" w:color="008000"/>
              <w:left w:val="single" w:sz="3" w:space="0" w:color="000000"/>
              <w:bottom w:val="single" w:sz="9" w:space="0" w:color="008000"/>
              <w:right w:val="single" w:sz="3" w:space="0" w:color="000000"/>
            </w:tcBorders>
            <w:shd w:val="clear" w:color="000000" w:fill="FFFFFF"/>
          </w:tcPr>
          <w:p w:rsidR="006F13E0" w:rsidRPr="0036351A" w:rsidRDefault="006F13E0">
            <w:pPr>
              <w:tabs>
                <w:tab w:val="left" w:pos="426"/>
              </w:tabs>
              <w:autoSpaceDE w:val="0"/>
              <w:autoSpaceDN w:val="0"/>
              <w:adjustRightInd w:val="0"/>
              <w:spacing w:after="0"/>
              <w:jc w:val="center"/>
              <w:rPr>
                <w:rFonts w:ascii="Times New Roman" w:hAnsi="Times New Roman" w:cs="Times New Roman"/>
                <w:sz w:val="24"/>
                <w:szCs w:val="24"/>
                <w:lang w:val="en-US"/>
              </w:rPr>
            </w:pPr>
          </w:p>
        </w:tc>
        <w:tc>
          <w:tcPr>
            <w:tcW w:w="2704" w:type="dxa"/>
            <w:tcBorders>
              <w:top w:val="single" w:sz="3" w:space="0" w:color="000000"/>
              <w:left w:val="nil"/>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rPr>
              <w:t>молдавский язык</w:t>
            </w:r>
          </w:p>
        </w:tc>
        <w:tc>
          <w:tcPr>
            <w:tcW w:w="620" w:type="dxa"/>
            <w:tcBorders>
              <w:top w:val="single" w:sz="3" w:space="0" w:color="000000"/>
              <w:left w:val="single" w:sz="3" w:space="0" w:color="000000"/>
              <w:bottom w:val="single" w:sz="3" w:space="0" w:color="000000"/>
              <w:right w:val="nil"/>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p>
        </w:tc>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p>
        </w:tc>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2</w:t>
            </w: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7</w:t>
            </w:r>
          </w:p>
        </w:tc>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6</w:t>
            </w:r>
          </w:p>
        </w:tc>
        <w:tc>
          <w:tcPr>
            <w:tcW w:w="620" w:type="dxa"/>
            <w:tcBorders>
              <w:top w:val="single" w:sz="3" w:space="0" w:color="000000"/>
              <w:left w:val="single" w:sz="3" w:space="0" w:color="000000"/>
              <w:bottom w:val="single" w:sz="3" w:space="0" w:color="000000"/>
              <w:right w:val="nil"/>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7</w:t>
            </w:r>
          </w:p>
        </w:tc>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2</w:t>
            </w: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ind w:left="34" w:right="-108"/>
              <w:rPr>
                <w:rFonts w:ascii="Times New Roman" w:hAnsi="Times New Roman" w:cs="Times New Roman"/>
                <w:sz w:val="24"/>
                <w:szCs w:val="24"/>
                <w:lang w:val="en-US"/>
              </w:rPr>
            </w:pPr>
            <w:r w:rsidRPr="0036351A">
              <w:rPr>
                <w:rFonts w:ascii="Times New Roman" w:hAnsi="Times New Roman" w:cs="Times New Roman"/>
                <w:sz w:val="24"/>
                <w:szCs w:val="24"/>
                <w:lang w:val="en-US"/>
              </w:rPr>
              <w:t>1</w:t>
            </w:r>
          </w:p>
        </w:tc>
        <w:tc>
          <w:tcPr>
            <w:tcW w:w="637"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ind w:left="-108" w:right="-108"/>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25</w:t>
            </w:r>
          </w:p>
        </w:tc>
        <w:tc>
          <w:tcPr>
            <w:tcW w:w="638"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ind w:left="-108" w:right="-108"/>
              <w:jc w:val="center"/>
              <w:rPr>
                <w:rFonts w:ascii="Times New Roman" w:hAnsi="Times New Roman" w:cs="Times New Roman"/>
                <w:sz w:val="24"/>
                <w:szCs w:val="24"/>
              </w:rPr>
            </w:pPr>
            <w:r w:rsidRPr="0036351A">
              <w:rPr>
                <w:rFonts w:ascii="Times New Roman" w:hAnsi="Times New Roman" w:cs="Times New Roman"/>
                <w:sz w:val="24"/>
                <w:szCs w:val="24"/>
              </w:rPr>
              <w:t>15,8</w:t>
            </w:r>
          </w:p>
        </w:tc>
      </w:tr>
      <w:tr w:rsidR="006F13E0" w:rsidRPr="0036351A">
        <w:trPr>
          <w:trHeight w:val="332"/>
          <w:jc w:val="center"/>
        </w:trPr>
        <w:tc>
          <w:tcPr>
            <w:tcW w:w="840" w:type="dxa"/>
            <w:vMerge/>
            <w:tcBorders>
              <w:top w:val="single" w:sz="9" w:space="0" w:color="008000"/>
              <w:left w:val="single" w:sz="3" w:space="0" w:color="000000"/>
              <w:bottom w:val="single" w:sz="9" w:space="0" w:color="008000"/>
              <w:right w:val="single" w:sz="3" w:space="0" w:color="000000"/>
            </w:tcBorders>
            <w:shd w:val="clear" w:color="000000" w:fill="FFFFFF"/>
          </w:tcPr>
          <w:p w:rsidR="006F13E0" w:rsidRPr="0036351A" w:rsidRDefault="006F13E0">
            <w:pPr>
              <w:tabs>
                <w:tab w:val="left" w:pos="426"/>
              </w:tabs>
              <w:autoSpaceDE w:val="0"/>
              <w:autoSpaceDN w:val="0"/>
              <w:adjustRightInd w:val="0"/>
              <w:spacing w:after="0"/>
              <w:jc w:val="center"/>
              <w:rPr>
                <w:rFonts w:ascii="Times New Roman" w:hAnsi="Times New Roman" w:cs="Times New Roman"/>
                <w:sz w:val="24"/>
                <w:szCs w:val="24"/>
                <w:lang w:val="en-US"/>
              </w:rPr>
            </w:pPr>
          </w:p>
        </w:tc>
        <w:tc>
          <w:tcPr>
            <w:tcW w:w="2704" w:type="dxa"/>
            <w:tcBorders>
              <w:top w:val="single" w:sz="3" w:space="0" w:color="000000"/>
              <w:left w:val="nil"/>
              <w:bottom w:val="single" w:sz="3" w:space="0" w:color="000000"/>
              <w:right w:val="single" w:sz="3" w:space="0" w:color="000000"/>
            </w:tcBorders>
            <w:shd w:val="clear" w:color="000000" w:fill="FFFFFF"/>
          </w:tcPr>
          <w:p w:rsidR="006F13E0" w:rsidRPr="0036351A" w:rsidRDefault="006F13E0">
            <w:pPr>
              <w:autoSpaceDE w:val="0"/>
              <w:autoSpaceDN w:val="0"/>
              <w:adjustRightInd w:val="0"/>
              <w:ind w:right="-108"/>
              <w:rPr>
                <w:rFonts w:ascii="Times New Roman" w:hAnsi="Times New Roman" w:cs="Times New Roman"/>
                <w:sz w:val="24"/>
                <w:szCs w:val="24"/>
                <w:lang w:val="en-US"/>
              </w:rPr>
            </w:pPr>
            <w:r w:rsidRPr="0036351A">
              <w:rPr>
                <w:rFonts w:ascii="Times New Roman" w:hAnsi="Times New Roman" w:cs="Times New Roman"/>
                <w:sz w:val="24"/>
                <w:szCs w:val="24"/>
              </w:rPr>
              <w:t>русский и молдав. языки</w:t>
            </w:r>
          </w:p>
        </w:tc>
        <w:tc>
          <w:tcPr>
            <w:tcW w:w="620" w:type="dxa"/>
            <w:tcBorders>
              <w:top w:val="single" w:sz="3" w:space="0" w:color="000000"/>
              <w:left w:val="single" w:sz="3" w:space="0" w:color="000000"/>
              <w:bottom w:val="single" w:sz="3" w:space="0" w:color="000000"/>
              <w:right w:val="nil"/>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p>
        </w:tc>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p>
        </w:tc>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4</w:t>
            </w: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1</w:t>
            </w:r>
          </w:p>
        </w:tc>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3</w:t>
            </w:r>
          </w:p>
        </w:tc>
        <w:tc>
          <w:tcPr>
            <w:tcW w:w="620" w:type="dxa"/>
            <w:tcBorders>
              <w:top w:val="single" w:sz="3" w:space="0" w:color="000000"/>
              <w:left w:val="single" w:sz="3" w:space="0" w:color="000000"/>
              <w:bottom w:val="single" w:sz="3" w:space="0" w:color="000000"/>
              <w:right w:val="nil"/>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1</w:t>
            </w:r>
          </w:p>
        </w:tc>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1</w:t>
            </w: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ind w:left="34" w:right="-108"/>
              <w:rPr>
                <w:rFonts w:ascii="Times New Roman" w:hAnsi="Times New Roman" w:cs="Times New Roman"/>
                <w:sz w:val="24"/>
                <w:szCs w:val="24"/>
              </w:rPr>
            </w:pPr>
          </w:p>
        </w:tc>
        <w:tc>
          <w:tcPr>
            <w:tcW w:w="637"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6F13E0">
            <w:pPr>
              <w:autoSpaceDE w:val="0"/>
              <w:autoSpaceDN w:val="0"/>
              <w:adjustRightInd w:val="0"/>
              <w:ind w:left="-108" w:right="-108"/>
              <w:jc w:val="center"/>
              <w:rPr>
                <w:rFonts w:ascii="Times New Roman" w:hAnsi="Times New Roman" w:cs="Times New Roman"/>
                <w:sz w:val="24"/>
                <w:szCs w:val="24"/>
              </w:rPr>
            </w:pPr>
            <w:r w:rsidRPr="0036351A">
              <w:rPr>
                <w:rFonts w:ascii="Times New Roman" w:hAnsi="Times New Roman" w:cs="Times New Roman"/>
                <w:sz w:val="24"/>
                <w:szCs w:val="24"/>
                <w:lang w:val="en-US"/>
              </w:rPr>
              <w:t>1</w:t>
            </w:r>
            <w:r w:rsidRPr="0036351A">
              <w:rPr>
                <w:rFonts w:ascii="Times New Roman" w:hAnsi="Times New Roman" w:cs="Times New Roman"/>
                <w:sz w:val="24"/>
                <w:szCs w:val="24"/>
              </w:rPr>
              <w:t>0</w:t>
            </w:r>
          </w:p>
        </w:tc>
        <w:tc>
          <w:tcPr>
            <w:tcW w:w="638"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jc w:val="center"/>
              <w:rPr>
                <w:rFonts w:ascii="Times New Roman" w:hAnsi="Times New Roman" w:cs="Times New Roman"/>
                <w:sz w:val="24"/>
                <w:szCs w:val="24"/>
              </w:rPr>
            </w:pPr>
            <w:r w:rsidRPr="0036351A">
              <w:rPr>
                <w:rFonts w:ascii="Times New Roman" w:hAnsi="Times New Roman" w:cs="Times New Roman"/>
                <w:sz w:val="24"/>
                <w:szCs w:val="24"/>
              </w:rPr>
              <w:t>6,3</w:t>
            </w:r>
          </w:p>
        </w:tc>
      </w:tr>
      <w:tr w:rsidR="006F13E0" w:rsidRPr="0036351A">
        <w:trPr>
          <w:trHeight w:val="249"/>
          <w:jc w:val="center"/>
        </w:trPr>
        <w:tc>
          <w:tcPr>
            <w:tcW w:w="840" w:type="dxa"/>
            <w:vMerge/>
            <w:tcBorders>
              <w:top w:val="single" w:sz="9" w:space="0" w:color="008000"/>
              <w:left w:val="single" w:sz="3" w:space="0" w:color="000000"/>
              <w:bottom w:val="single" w:sz="9" w:space="0" w:color="008000"/>
              <w:right w:val="single" w:sz="3" w:space="0" w:color="000000"/>
            </w:tcBorders>
            <w:shd w:val="clear" w:color="000000" w:fill="FFFFFF"/>
          </w:tcPr>
          <w:p w:rsidR="006F13E0" w:rsidRPr="0036351A" w:rsidRDefault="006F13E0">
            <w:pPr>
              <w:tabs>
                <w:tab w:val="left" w:pos="426"/>
              </w:tabs>
              <w:autoSpaceDE w:val="0"/>
              <w:autoSpaceDN w:val="0"/>
              <w:adjustRightInd w:val="0"/>
              <w:spacing w:after="0"/>
              <w:jc w:val="center"/>
              <w:rPr>
                <w:rFonts w:ascii="Times New Roman" w:hAnsi="Times New Roman" w:cs="Times New Roman"/>
                <w:sz w:val="24"/>
                <w:szCs w:val="24"/>
                <w:lang w:val="en-US"/>
              </w:rPr>
            </w:pPr>
          </w:p>
        </w:tc>
        <w:tc>
          <w:tcPr>
            <w:tcW w:w="2704" w:type="dxa"/>
            <w:tcBorders>
              <w:top w:val="single" w:sz="3" w:space="0" w:color="000000"/>
              <w:left w:val="nil"/>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rPr>
              <w:t>украинский язык</w:t>
            </w:r>
          </w:p>
        </w:tc>
        <w:tc>
          <w:tcPr>
            <w:tcW w:w="620" w:type="dxa"/>
            <w:tcBorders>
              <w:top w:val="single" w:sz="3" w:space="0" w:color="000000"/>
              <w:left w:val="single" w:sz="3" w:space="0" w:color="000000"/>
              <w:bottom w:val="single" w:sz="3" w:space="0" w:color="000000"/>
              <w:right w:val="nil"/>
            </w:tcBorders>
            <w:shd w:val="clear" w:color="000000" w:fill="FFFFFF"/>
          </w:tcPr>
          <w:p w:rsidR="006F13E0" w:rsidRPr="0036351A" w:rsidRDefault="006F13E0">
            <w:pPr>
              <w:tabs>
                <w:tab w:val="left" w:pos="611"/>
              </w:tabs>
              <w:autoSpaceDE w:val="0"/>
              <w:autoSpaceDN w:val="0"/>
              <w:adjustRightInd w:val="0"/>
              <w:rPr>
                <w:rFonts w:ascii="Times New Roman" w:hAnsi="Times New Roman" w:cs="Times New Roman"/>
                <w:sz w:val="24"/>
                <w:szCs w:val="24"/>
                <w:lang w:val="en-US"/>
              </w:rPr>
            </w:pPr>
          </w:p>
        </w:tc>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1</w:t>
            </w:r>
          </w:p>
        </w:tc>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p>
        </w:tc>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p>
        </w:tc>
        <w:tc>
          <w:tcPr>
            <w:tcW w:w="620" w:type="dxa"/>
            <w:tcBorders>
              <w:top w:val="single" w:sz="3" w:space="0" w:color="000000"/>
              <w:left w:val="single" w:sz="3" w:space="0" w:color="000000"/>
              <w:bottom w:val="single" w:sz="3" w:space="0" w:color="000000"/>
              <w:right w:val="nil"/>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r w:rsidRPr="0036351A">
              <w:rPr>
                <w:rFonts w:ascii="Times New Roman" w:hAnsi="Times New Roman" w:cs="Times New Roman"/>
                <w:sz w:val="24"/>
                <w:szCs w:val="24"/>
                <w:lang w:val="en-US"/>
              </w:rPr>
              <w:t>1</w:t>
            </w:r>
          </w:p>
        </w:tc>
        <w:tc>
          <w:tcPr>
            <w:tcW w:w="62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rPr>
                <w:rFonts w:ascii="Times New Roman" w:hAnsi="Times New Roman" w:cs="Times New Roman"/>
                <w:sz w:val="24"/>
                <w:szCs w:val="24"/>
                <w:lang w:val="en-US"/>
              </w:rPr>
            </w:pPr>
          </w:p>
        </w:tc>
        <w:tc>
          <w:tcPr>
            <w:tcW w:w="621"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ind w:left="34" w:right="-108"/>
              <w:rPr>
                <w:rFonts w:ascii="Times New Roman" w:hAnsi="Times New Roman" w:cs="Times New Roman"/>
                <w:sz w:val="24"/>
                <w:szCs w:val="24"/>
                <w:lang w:val="en-US"/>
              </w:rPr>
            </w:pPr>
            <w:r w:rsidRPr="0036351A">
              <w:rPr>
                <w:rFonts w:ascii="Times New Roman" w:hAnsi="Times New Roman" w:cs="Times New Roman"/>
                <w:sz w:val="24"/>
                <w:szCs w:val="24"/>
                <w:lang w:val="en-US"/>
              </w:rPr>
              <w:t>1</w:t>
            </w:r>
          </w:p>
        </w:tc>
        <w:tc>
          <w:tcPr>
            <w:tcW w:w="637"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ind w:left="-108" w:right="-108"/>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w:t>
            </w:r>
          </w:p>
        </w:tc>
        <w:tc>
          <w:tcPr>
            <w:tcW w:w="638"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jc w:val="center"/>
              <w:rPr>
                <w:rFonts w:ascii="Times New Roman" w:hAnsi="Times New Roman" w:cs="Times New Roman"/>
                <w:sz w:val="24"/>
                <w:szCs w:val="24"/>
              </w:rPr>
            </w:pPr>
            <w:r w:rsidRPr="0036351A">
              <w:rPr>
                <w:rFonts w:ascii="Times New Roman" w:hAnsi="Times New Roman" w:cs="Times New Roman"/>
                <w:sz w:val="24"/>
                <w:szCs w:val="24"/>
              </w:rPr>
              <w:t>1,9</w:t>
            </w:r>
          </w:p>
        </w:tc>
      </w:tr>
    </w:tbl>
    <w:p w:rsidR="00DA59E5" w:rsidRPr="0036351A" w:rsidRDefault="00DA59E5" w:rsidP="0068140F">
      <w:pPr>
        <w:autoSpaceDE w:val="0"/>
        <w:autoSpaceDN w:val="0"/>
        <w:adjustRightInd w:val="0"/>
        <w:spacing w:after="0" w:line="240" w:lineRule="auto"/>
        <w:ind w:firstLine="708"/>
        <w:jc w:val="both"/>
        <w:rPr>
          <w:rFonts w:ascii="Times New Roman" w:hAnsi="Times New Roman" w:cs="Times New Roman"/>
          <w:sz w:val="24"/>
          <w:szCs w:val="24"/>
          <w:lang w:val="en-US"/>
        </w:rPr>
      </w:pPr>
    </w:p>
    <w:p w:rsidR="006F13E0" w:rsidRPr="0036351A" w:rsidRDefault="006F13E0" w:rsidP="006F13E0">
      <w:pPr>
        <w:ind w:firstLine="708"/>
        <w:jc w:val="both"/>
        <w:rPr>
          <w:rFonts w:ascii="Times New Roman" w:hAnsi="Times New Roman" w:cs="Times New Roman"/>
          <w:sz w:val="24"/>
          <w:szCs w:val="24"/>
        </w:rPr>
      </w:pPr>
      <w:r w:rsidRPr="0036351A">
        <w:rPr>
          <w:rFonts w:ascii="Times New Roman" w:hAnsi="Times New Roman" w:cs="Times New Roman"/>
          <w:sz w:val="24"/>
          <w:szCs w:val="24"/>
        </w:rPr>
        <w:t>В 2019 году наблюдается увеличение численности учащихся, получающих образование на русском  языке, на 261 человека; при этом уменьшение количества учащихся, получающих образование на молдавском языке на 279 человек и на украинском языке на 16 человек.</w:t>
      </w:r>
    </w:p>
    <w:p w:rsidR="006F13E0" w:rsidRPr="0036351A" w:rsidRDefault="006F13E0" w:rsidP="006F13E0">
      <w:pPr>
        <w:ind w:firstLine="708"/>
        <w:jc w:val="both"/>
        <w:rPr>
          <w:rFonts w:ascii="Times New Roman" w:hAnsi="Times New Roman" w:cs="Times New Roman"/>
          <w:sz w:val="24"/>
          <w:szCs w:val="24"/>
        </w:rPr>
      </w:pPr>
      <w:r w:rsidRPr="0036351A">
        <w:rPr>
          <w:rFonts w:ascii="Times New Roman" w:hAnsi="Times New Roman" w:cs="Times New Roman"/>
          <w:sz w:val="24"/>
          <w:szCs w:val="24"/>
        </w:rPr>
        <w:t xml:space="preserve"> Динамика изменения численности учащихся организаций общего образования в разрезе по языкам обучения представлена в таблице.</w:t>
      </w:r>
    </w:p>
    <w:p w:rsidR="00DA59E5" w:rsidRPr="0036351A" w:rsidRDefault="006B0A13" w:rsidP="00DA59E5">
      <w:pPr>
        <w:autoSpaceDE w:val="0"/>
        <w:autoSpaceDN w:val="0"/>
        <w:adjustRightInd w:val="0"/>
        <w:spacing w:after="0"/>
        <w:jc w:val="right"/>
        <w:rPr>
          <w:rFonts w:ascii="Times New Roman" w:hAnsi="Times New Roman" w:cs="Times New Roman"/>
          <w:sz w:val="24"/>
          <w:szCs w:val="24"/>
        </w:rPr>
      </w:pPr>
      <w:r w:rsidRPr="0036351A">
        <w:rPr>
          <w:rFonts w:ascii="Times New Roman" w:hAnsi="Times New Roman" w:cs="Times New Roman"/>
          <w:sz w:val="24"/>
          <w:szCs w:val="24"/>
        </w:rPr>
        <w:t>Таблица 12</w:t>
      </w:r>
    </w:p>
    <w:tbl>
      <w:tblPr>
        <w:tblW w:w="0" w:type="auto"/>
        <w:jc w:val="center"/>
        <w:tblLayout w:type="fixed"/>
        <w:tblLook w:val="0000"/>
      </w:tblPr>
      <w:tblGrid>
        <w:gridCol w:w="1951"/>
        <w:gridCol w:w="1559"/>
        <w:gridCol w:w="1559"/>
        <w:gridCol w:w="1559"/>
        <w:gridCol w:w="1559"/>
        <w:gridCol w:w="1560"/>
      </w:tblGrid>
      <w:tr w:rsidR="006F13E0" w:rsidRPr="0036351A">
        <w:trPr>
          <w:trHeight w:val="550"/>
          <w:jc w:val="center"/>
        </w:trPr>
        <w:tc>
          <w:tcPr>
            <w:tcW w:w="195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jc w:val="both"/>
              <w:rPr>
                <w:rFonts w:ascii="Times New Roman" w:hAnsi="Times New Roman" w:cs="Times New Roman"/>
                <w:sz w:val="24"/>
                <w:szCs w:val="24"/>
                <w:lang w:val="en-US"/>
              </w:rPr>
            </w:pPr>
            <w:r w:rsidRPr="0036351A">
              <w:rPr>
                <w:rFonts w:ascii="Times New Roman" w:hAnsi="Times New Roman" w:cs="Times New Roman"/>
                <w:sz w:val="24"/>
                <w:szCs w:val="24"/>
              </w:rPr>
              <w:t>Язык обучения</w:t>
            </w:r>
          </w:p>
        </w:tc>
        <w:tc>
          <w:tcPr>
            <w:tcW w:w="7796" w:type="dxa"/>
            <w:gridSpan w:val="5"/>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jc w:val="center"/>
              <w:rPr>
                <w:rFonts w:ascii="Times New Roman" w:hAnsi="Times New Roman" w:cs="Times New Roman"/>
                <w:sz w:val="24"/>
                <w:szCs w:val="24"/>
              </w:rPr>
            </w:pPr>
            <w:r w:rsidRPr="0036351A">
              <w:rPr>
                <w:rFonts w:ascii="Times New Roman" w:hAnsi="Times New Roman" w:cs="Times New Roman"/>
                <w:sz w:val="24"/>
                <w:szCs w:val="24"/>
              </w:rPr>
              <w:t>Численность  учащихся  в ООО</w:t>
            </w:r>
          </w:p>
          <w:p w:rsidR="00DA59E5" w:rsidRPr="0036351A" w:rsidRDefault="00DA59E5">
            <w:pPr>
              <w:autoSpaceDE w:val="0"/>
              <w:autoSpaceDN w:val="0"/>
              <w:adjustRightInd w:val="0"/>
              <w:jc w:val="center"/>
              <w:rPr>
                <w:rFonts w:ascii="Times New Roman" w:hAnsi="Times New Roman" w:cs="Times New Roman"/>
                <w:sz w:val="24"/>
                <w:szCs w:val="24"/>
              </w:rPr>
            </w:pPr>
            <w:r w:rsidRPr="0036351A">
              <w:rPr>
                <w:rFonts w:ascii="Times New Roman" w:hAnsi="Times New Roman" w:cs="Times New Roman"/>
                <w:sz w:val="24"/>
                <w:szCs w:val="24"/>
              </w:rPr>
              <w:t>в разрезе языков обучения</w:t>
            </w:r>
          </w:p>
        </w:tc>
      </w:tr>
      <w:tr w:rsidR="006F13E0" w:rsidRPr="0036351A" w:rsidTr="0068140F">
        <w:trPr>
          <w:trHeight w:val="73"/>
          <w:jc w:val="center"/>
        </w:trPr>
        <w:tc>
          <w:tcPr>
            <w:tcW w:w="19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F13E0" w:rsidRPr="0036351A" w:rsidRDefault="006F13E0">
            <w:pPr>
              <w:tabs>
                <w:tab w:val="left" w:pos="426"/>
              </w:tabs>
              <w:autoSpaceDE w:val="0"/>
              <w:autoSpaceDN w:val="0"/>
              <w:adjustRightInd w:val="0"/>
              <w:spacing w:after="0"/>
              <w:jc w:val="center"/>
              <w:rPr>
                <w:rFonts w:ascii="Times New Roman" w:hAnsi="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ind w:right="-108"/>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2015-2016</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ind w:right="-108"/>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2016-2017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ind w:right="-108"/>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2017-2018</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ind w:right="-108"/>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2018-2019</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ind w:right="-108"/>
              <w:jc w:val="center"/>
              <w:rPr>
                <w:rFonts w:ascii="Times New Roman" w:hAnsi="Times New Roman" w:cs="Times New Roman"/>
                <w:sz w:val="24"/>
                <w:szCs w:val="24"/>
              </w:rPr>
            </w:pPr>
            <w:r w:rsidRPr="0036351A">
              <w:rPr>
                <w:rFonts w:ascii="Times New Roman" w:hAnsi="Times New Roman" w:cs="Times New Roman"/>
                <w:sz w:val="24"/>
                <w:szCs w:val="24"/>
              </w:rPr>
              <w:t>2019-2020</w:t>
            </w:r>
          </w:p>
        </w:tc>
      </w:tr>
      <w:tr w:rsidR="006F13E0" w:rsidRPr="0036351A" w:rsidTr="0068140F">
        <w:trPr>
          <w:trHeight w:val="96"/>
          <w:jc w:val="center"/>
        </w:trPr>
        <w:tc>
          <w:tcPr>
            <w:tcW w:w="195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jc w:val="both"/>
              <w:rPr>
                <w:rFonts w:ascii="Times New Roman" w:hAnsi="Times New Roman" w:cs="Times New Roman"/>
                <w:sz w:val="24"/>
                <w:szCs w:val="24"/>
                <w:lang w:val="en-US"/>
              </w:rPr>
            </w:pPr>
            <w:r w:rsidRPr="0036351A">
              <w:rPr>
                <w:rFonts w:ascii="Times New Roman" w:hAnsi="Times New Roman" w:cs="Times New Roman"/>
                <w:sz w:val="24"/>
                <w:szCs w:val="24"/>
              </w:rPr>
              <w:t>Русский</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40031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40196</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40909</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41250</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jc w:val="center"/>
              <w:rPr>
                <w:rFonts w:ascii="Times New Roman" w:hAnsi="Times New Roman" w:cs="Times New Roman"/>
                <w:sz w:val="24"/>
                <w:szCs w:val="24"/>
              </w:rPr>
            </w:pPr>
            <w:r w:rsidRPr="0036351A">
              <w:rPr>
                <w:rFonts w:ascii="Times New Roman" w:hAnsi="Times New Roman" w:cs="Times New Roman"/>
                <w:sz w:val="24"/>
                <w:szCs w:val="24"/>
              </w:rPr>
              <w:t>41511</w:t>
            </w:r>
          </w:p>
        </w:tc>
      </w:tr>
      <w:tr w:rsidR="006F13E0" w:rsidRPr="0036351A">
        <w:trPr>
          <w:trHeight w:val="144"/>
          <w:jc w:val="center"/>
        </w:trPr>
        <w:tc>
          <w:tcPr>
            <w:tcW w:w="19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F13E0" w:rsidRPr="0036351A" w:rsidRDefault="006F13E0">
            <w:pPr>
              <w:tabs>
                <w:tab w:val="left" w:pos="426"/>
              </w:tabs>
              <w:autoSpaceDE w:val="0"/>
              <w:autoSpaceDN w:val="0"/>
              <w:adjustRightInd w:val="0"/>
              <w:spacing w:after="0"/>
              <w:jc w:val="center"/>
              <w:rPr>
                <w:rFonts w:ascii="Times New Roman" w:hAnsi="Times New Roman" w:cs="Times New Roman"/>
                <w:sz w:val="24"/>
                <w:szCs w:val="24"/>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89,7%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90,2%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90,7%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91,3%</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jc w:val="center"/>
              <w:rPr>
                <w:rFonts w:ascii="Times New Roman" w:hAnsi="Times New Roman" w:cs="Times New Roman"/>
                <w:sz w:val="24"/>
                <w:szCs w:val="24"/>
              </w:rPr>
            </w:pPr>
            <w:r w:rsidRPr="0036351A">
              <w:rPr>
                <w:rFonts w:ascii="Times New Roman" w:hAnsi="Times New Roman" w:cs="Times New Roman"/>
                <w:sz w:val="24"/>
                <w:szCs w:val="24"/>
              </w:rPr>
              <w:t>91,9%</w:t>
            </w:r>
          </w:p>
        </w:tc>
      </w:tr>
      <w:tr w:rsidR="006F13E0" w:rsidRPr="0036351A">
        <w:trPr>
          <w:trHeight w:val="314"/>
          <w:jc w:val="center"/>
        </w:trPr>
        <w:tc>
          <w:tcPr>
            <w:tcW w:w="195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jc w:val="both"/>
              <w:rPr>
                <w:rFonts w:ascii="Times New Roman" w:hAnsi="Times New Roman" w:cs="Times New Roman"/>
                <w:sz w:val="24"/>
                <w:szCs w:val="24"/>
                <w:lang w:val="en-US"/>
              </w:rPr>
            </w:pPr>
            <w:r w:rsidRPr="0036351A">
              <w:rPr>
                <w:rFonts w:ascii="Times New Roman" w:hAnsi="Times New Roman" w:cs="Times New Roman"/>
                <w:sz w:val="24"/>
                <w:szCs w:val="24"/>
              </w:rPr>
              <w:t>Молдавский</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4084</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3859</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3721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3522</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jc w:val="center"/>
              <w:rPr>
                <w:rFonts w:ascii="Times New Roman" w:hAnsi="Times New Roman" w:cs="Times New Roman"/>
                <w:sz w:val="24"/>
                <w:szCs w:val="24"/>
              </w:rPr>
            </w:pPr>
            <w:r w:rsidRPr="0036351A">
              <w:rPr>
                <w:rFonts w:ascii="Times New Roman" w:hAnsi="Times New Roman" w:cs="Times New Roman"/>
                <w:sz w:val="24"/>
                <w:szCs w:val="24"/>
              </w:rPr>
              <w:t>3243</w:t>
            </w:r>
          </w:p>
        </w:tc>
      </w:tr>
      <w:tr w:rsidR="006F13E0" w:rsidRPr="0036351A">
        <w:trPr>
          <w:trHeight w:val="144"/>
          <w:jc w:val="center"/>
        </w:trPr>
        <w:tc>
          <w:tcPr>
            <w:tcW w:w="19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F13E0" w:rsidRPr="0036351A" w:rsidRDefault="006F13E0">
            <w:pPr>
              <w:tabs>
                <w:tab w:val="left" w:pos="426"/>
              </w:tabs>
              <w:autoSpaceDE w:val="0"/>
              <w:autoSpaceDN w:val="0"/>
              <w:adjustRightInd w:val="0"/>
              <w:spacing w:after="0"/>
              <w:jc w:val="center"/>
              <w:rPr>
                <w:rFonts w:ascii="Times New Roman" w:hAnsi="Times New Roman" w:cs="Times New Roman"/>
                <w:sz w:val="24"/>
                <w:szCs w:val="24"/>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9,1%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8,7%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8,3%</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7,8%</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jc w:val="center"/>
              <w:rPr>
                <w:rFonts w:ascii="Times New Roman" w:hAnsi="Times New Roman" w:cs="Times New Roman"/>
                <w:sz w:val="24"/>
                <w:szCs w:val="24"/>
              </w:rPr>
            </w:pPr>
            <w:r w:rsidRPr="0036351A">
              <w:rPr>
                <w:rFonts w:ascii="Times New Roman" w:hAnsi="Times New Roman" w:cs="Times New Roman"/>
                <w:sz w:val="24"/>
                <w:szCs w:val="24"/>
              </w:rPr>
              <w:t>7,2%</w:t>
            </w:r>
          </w:p>
        </w:tc>
      </w:tr>
      <w:tr w:rsidR="006F13E0" w:rsidRPr="0036351A">
        <w:trPr>
          <w:trHeight w:val="327"/>
          <w:jc w:val="center"/>
        </w:trPr>
        <w:tc>
          <w:tcPr>
            <w:tcW w:w="195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jc w:val="both"/>
              <w:rPr>
                <w:rFonts w:ascii="Times New Roman" w:hAnsi="Times New Roman" w:cs="Times New Roman"/>
                <w:sz w:val="24"/>
                <w:szCs w:val="24"/>
                <w:lang w:val="en-US"/>
              </w:rPr>
            </w:pPr>
            <w:r w:rsidRPr="0036351A">
              <w:rPr>
                <w:rFonts w:ascii="Times New Roman" w:hAnsi="Times New Roman" w:cs="Times New Roman"/>
                <w:sz w:val="24"/>
                <w:szCs w:val="24"/>
              </w:rPr>
              <w:t xml:space="preserve">Украинский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533</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492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456</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416</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jc w:val="center"/>
              <w:rPr>
                <w:rFonts w:ascii="Times New Roman" w:hAnsi="Times New Roman" w:cs="Times New Roman"/>
                <w:sz w:val="24"/>
                <w:szCs w:val="24"/>
              </w:rPr>
            </w:pPr>
            <w:r w:rsidRPr="0036351A">
              <w:rPr>
                <w:rFonts w:ascii="Times New Roman" w:hAnsi="Times New Roman" w:cs="Times New Roman"/>
                <w:sz w:val="24"/>
                <w:szCs w:val="24"/>
              </w:rPr>
              <w:t>400</w:t>
            </w:r>
          </w:p>
        </w:tc>
      </w:tr>
      <w:tr w:rsidR="006F13E0" w:rsidRPr="0036351A">
        <w:trPr>
          <w:trHeight w:val="144"/>
          <w:jc w:val="center"/>
        </w:trPr>
        <w:tc>
          <w:tcPr>
            <w:tcW w:w="19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6F13E0" w:rsidRPr="0036351A" w:rsidRDefault="006F13E0">
            <w:pPr>
              <w:tabs>
                <w:tab w:val="left" w:pos="426"/>
              </w:tabs>
              <w:autoSpaceDE w:val="0"/>
              <w:autoSpaceDN w:val="0"/>
              <w:adjustRightInd w:val="0"/>
              <w:spacing w:after="0"/>
              <w:jc w:val="center"/>
              <w:rPr>
                <w:rFonts w:ascii="Times New Roman" w:hAnsi="Times New Roman" w:cs="Times New Roman"/>
                <w:sz w:val="24"/>
                <w:szCs w:val="24"/>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0,9%</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jc w:val="center"/>
              <w:rPr>
                <w:rFonts w:ascii="Times New Roman" w:hAnsi="Times New Roman" w:cs="Times New Roman"/>
                <w:sz w:val="24"/>
                <w:szCs w:val="24"/>
              </w:rPr>
            </w:pPr>
            <w:r w:rsidRPr="0036351A">
              <w:rPr>
                <w:rFonts w:ascii="Times New Roman" w:hAnsi="Times New Roman" w:cs="Times New Roman"/>
                <w:sz w:val="24"/>
                <w:szCs w:val="24"/>
              </w:rPr>
              <w:t>0,9%</w:t>
            </w:r>
          </w:p>
        </w:tc>
      </w:tr>
      <w:tr w:rsidR="006F13E0" w:rsidRPr="0036351A">
        <w:trPr>
          <w:trHeight w:val="340"/>
          <w:jc w:val="center"/>
        </w:trPr>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pPr>
              <w:autoSpaceDE w:val="0"/>
              <w:autoSpaceDN w:val="0"/>
              <w:adjustRightInd w:val="0"/>
              <w:jc w:val="both"/>
              <w:rPr>
                <w:rFonts w:ascii="Times New Roman" w:hAnsi="Times New Roman" w:cs="Times New Roman"/>
                <w:sz w:val="24"/>
                <w:szCs w:val="24"/>
                <w:lang w:val="en-US"/>
              </w:rPr>
            </w:pPr>
            <w:r w:rsidRPr="0036351A">
              <w:rPr>
                <w:rFonts w:ascii="Times New Roman" w:hAnsi="Times New Roman" w:cs="Times New Roman"/>
                <w:sz w:val="24"/>
                <w:szCs w:val="24"/>
              </w:rPr>
              <w:t xml:space="preserve">Итого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44648</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44547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45086</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autoSpaceDE w:val="0"/>
              <w:autoSpaceDN w:val="0"/>
              <w:adjustRightInd w:val="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45188</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6F13E0" w:rsidRPr="0036351A" w:rsidRDefault="006F13E0" w:rsidP="00BC2D4F">
            <w:pPr>
              <w:jc w:val="center"/>
              <w:rPr>
                <w:rFonts w:ascii="Times New Roman" w:hAnsi="Times New Roman" w:cs="Times New Roman"/>
                <w:sz w:val="24"/>
                <w:szCs w:val="24"/>
              </w:rPr>
            </w:pPr>
            <w:r w:rsidRPr="0036351A">
              <w:rPr>
                <w:rFonts w:ascii="Times New Roman" w:hAnsi="Times New Roman" w:cs="Times New Roman"/>
                <w:sz w:val="24"/>
                <w:szCs w:val="24"/>
              </w:rPr>
              <w:t>45154</w:t>
            </w:r>
          </w:p>
        </w:tc>
      </w:tr>
    </w:tbl>
    <w:p w:rsidR="00DA59E5" w:rsidRPr="0036351A" w:rsidRDefault="00DA59E5" w:rsidP="00DA59E5">
      <w:pPr>
        <w:autoSpaceDE w:val="0"/>
        <w:autoSpaceDN w:val="0"/>
        <w:adjustRightInd w:val="0"/>
        <w:spacing w:after="0"/>
        <w:jc w:val="both"/>
        <w:rPr>
          <w:rFonts w:ascii="Times New Roman" w:hAnsi="Times New Roman" w:cs="Times New Roman"/>
          <w:sz w:val="24"/>
          <w:szCs w:val="24"/>
          <w:lang w:val="en-US"/>
        </w:rPr>
      </w:pPr>
    </w:p>
    <w:p w:rsidR="006F13E0" w:rsidRPr="0036351A" w:rsidRDefault="006F13E0" w:rsidP="006F13E0">
      <w:pPr>
        <w:shd w:val="clear" w:color="auto" w:fill="FFFEFF"/>
        <w:ind w:firstLine="709"/>
        <w:jc w:val="both"/>
        <w:rPr>
          <w:rFonts w:ascii="Times New Roman" w:hAnsi="Times New Roman" w:cs="Times New Roman"/>
          <w:sz w:val="24"/>
          <w:szCs w:val="24"/>
        </w:rPr>
      </w:pPr>
      <w:r w:rsidRPr="0036351A">
        <w:rPr>
          <w:rFonts w:ascii="Times New Roman" w:hAnsi="Times New Roman" w:cs="Times New Roman"/>
          <w:sz w:val="24"/>
          <w:szCs w:val="24"/>
        </w:rPr>
        <w:lastRenderedPageBreak/>
        <w:t>Количество учащихся, изучающих в качестве второго официального  языка украинский язык, составляет 26 %, что на 0,3% меньше по сравнению с прошлым годом. Отмечается увеличение учащихся, изучающих второй официальный молдавский язык, на 0,9%, при снижающемся количестве учащихся,  выбирающих  в качестве второго официального русский язык на 0,6% .</w:t>
      </w:r>
    </w:p>
    <w:p w:rsidR="006F13E0" w:rsidRPr="0036351A" w:rsidRDefault="006B0A13" w:rsidP="006F13E0">
      <w:pPr>
        <w:shd w:val="clear" w:color="auto" w:fill="FFFEFF"/>
        <w:jc w:val="right"/>
        <w:rPr>
          <w:rFonts w:ascii="Times New Roman" w:hAnsi="Times New Roman" w:cs="Times New Roman"/>
          <w:sz w:val="24"/>
          <w:szCs w:val="24"/>
        </w:rPr>
      </w:pPr>
      <w:r w:rsidRPr="0036351A">
        <w:rPr>
          <w:rFonts w:ascii="Times New Roman" w:hAnsi="Times New Roman" w:cs="Times New Roman"/>
          <w:sz w:val="24"/>
          <w:szCs w:val="24"/>
        </w:rPr>
        <w:t>Таблица 13</w:t>
      </w:r>
    </w:p>
    <w:tbl>
      <w:tblPr>
        <w:tblW w:w="9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6"/>
        <w:gridCol w:w="1383"/>
        <w:gridCol w:w="1383"/>
        <w:gridCol w:w="1383"/>
        <w:gridCol w:w="1383"/>
        <w:gridCol w:w="1383"/>
      </w:tblGrid>
      <w:tr w:rsidR="006F13E0" w:rsidRPr="0036351A" w:rsidTr="00BC2D4F">
        <w:trPr>
          <w:jc w:val="center"/>
        </w:trPr>
        <w:tc>
          <w:tcPr>
            <w:tcW w:w="2396" w:type="dxa"/>
            <w:vMerge w:val="restart"/>
          </w:tcPr>
          <w:p w:rsidR="006F13E0" w:rsidRPr="0036351A" w:rsidRDefault="006F13E0" w:rsidP="00BC2D4F">
            <w:pPr>
              <w:shd w:val="clear" w:color="auto" w:fill="FFFEFF"/>
              <w:suppressAutoHyphens/>
              <w:autoSpaceDE w:val="0"/>
              <w:jc w:val="both"/>
              <w:rPr>
                <w:rFonts w:ascii="Times New Roman" w:hAnsi="Times New Roman" w:cs="Times New Roman"/>
                <w:sz w:val="24"/>
                <w:szCs w:val="24"/>
              </w:rPr>
            </w:pPr>
            <w:r w:rsidRPr="0036351A">
              <w:rPr>
                <w:rFonts w:ascii="Times New Roman" w:hAnsi="Times New Roman" w:cs="Times New Roman"/>
                <w:sz w:val="24"/>
                <w:szCs w:val="24"/>
              </w:rPr>
              <w:t>Изучаемый второй официальный язык</w:t>
            </w:r>
          </w:p>
        </w:tc>
        <w:tc>
          <w:tcPr>
            <w:tcW w:w="6915" w:type="dxa"/>
            <w:gridSpan w:val="5"/>
            <w:tcBorders>
              <w:right w:val="single" w:sz="4" w:space="0" w:color="auto"/>
            </w:tcBorders>
          </w:tcPr>
          <w:p w:rsidR="006F13E0" w:rsidRPr="0036351A" w:rsidRDefault="006F13E0" w:rsidP="00BC2D4F">
            <w:pPr>
              <w:jc w:val="center"/>
              <w:rPr>
                <w:rFonts w:ascii="Times New Roman" w:hAnsi="Times New Roman" w:cs="Times New Roman"/>
                <w:sz w:val="24"/>
                <w:szCs w:val="24"/>
              </w:rPr>
            </w:pPr>
            <w:r w:rsidRPr="0036351A">
              <w:rPr>
                <w:rFonts w:ascii="Times New Roman" w:hAnsi="Times New Roman" w:cs="Times New Roman"/>
                <w:b/>
                <w:bCs/>
                <w:sz w:val="24"/>
                <w:szCs w:val="24"/>
              </w:rPr>
              <w:t>%</w:t>
            </w:r>
            <w:r w:rsidRPr="0036351A">
              <w:rPr>
                <w:rFonts w:ascii="Times New Roman" w:hAnsi="Times New Roman" w:cs="Times New Roman"/>
                <w:sz w:val="24"/>
                <w:szCs w:val="24"/>
              </w:rPr>
              <w:t xml:space="preserve"> учащихся в разрезе по учебным годам</w:t>
            </w:r>
          </w:p>
        </w:tc>
      </w:tr>
      <w:tr w:rsidR="006F13E0" w:rsidRPr="0036351A" w:rsidTr="00BC2D4F">
        <w:trPr>
          <w:jc w:val="center"/>
        </w:trPr>
        <w:tc>
          <w:tcPr>
            <w:tcW w:w="2396" w:type="dxa"/>
            <w:vMerge/>
          </w:tcPr>
          <w:p w:rsidR="006F13E0" w:rsidRPr="0036351A" w:rsidRDefault="006F13E0" w:rsidP="00BC2D4F">
            <w:pPr>
              <w:shd w:val="clear" w:color="auto" w:fill="FFFEFF"/>
              <w:suppressAutoHyphens/>
              <w:autoSpaceDE w:val="0"/>
              <w:jc w:val="both"/>
              <w:rPr>
                <w:rFonts w:ascii="Times New Roman" w:hAnsi="Times New Roman" w:cs="Times New Roman"/>
                <w:sz w:val="24"/>
                <w:szCs w:val="24"/>
              </w:rPr>
            </w:pPr>
          </w:p>
        </w:tc>
        <w:tc>
          <w:tcPr>
            <w:tcW w:w="1383" w:type="dxa"/>
            <w:tcBorders>
              <w:left w:val="single" w:sz="4" w:space="0" w:color="auto"/>
              <w:bottom w:val="single" w:sz="4" w:space="0" w:color="auto"/>
            </w:tcBorders>
          </w:tcPr>
          <w:p w:rsidR="006F13E0" w:rsidRPr="0036351A" w:rsidRDefault="006F13E0" w:rsidP="00BC2D4F">
            <w:pPr>
              <w:shd w:val="clear" w:color="auto" w:fill="FFFEFF"/>
              <w:suppressAutoHyphens/>
              <w:autoSpaceDE w:val="0"/>
              <w:ind w:left="-108" w:right="-100"/>
              <w:jc w:val="center"/>
              <w:rPr>
                <w:rFonts w:ascii="Times New Roman" w:hAnsi="Times New Roman" w:cs="Times New Roman"/>
                <w:sz w:val="24"/>
                <w:szCs w:val="24"/>
              </w:rPr>
            </w:pPr>
            <w:r w:rsidRPr="0036351A">
              <w:rPr>
                <w:rFonts w:ascii="Times New Roman" w:hAnsi="Times New Roman" w:cs="Times New Roman"/>
                <w:sz w:val="24"/>
                <w:szCs w:val="24"/>
              </w:rPr>
              <w:t>2015-2016</w:t>
            </w:r>
          </w:p>
        </w:tc>
        <w:tc>
          <w:tcPr>
            <w:tcW w:w="1383" w:type="dxa"/>
          </w:tcPr>
          <w:p w:rsidR="006F13E0" w:rsidRPr="0036351A" w:rsidRDefault="006F13E0" w:rsidP="00BC2D4F">
            <w:pPr>
              <w:shd w:val="clear" w:color="auto" w:fill="FFFEFF"/>
              <w:suppressAutoHyphens/>
              <w:autoSpaceDE w:val="0"/>
              <w:ind w:left="-108" w:right="-100"/>
              <w:jc w:val="center"/>
              <w:rPr>
                <w:rFonts w:ascii="Times New Roman" w:hAnsi="Times New Roman" w:cs="Times New Roman"/>
                <w:sz w:val="24"/>
                <w:szCs w:val="24"/>
              </w:rPr>
            </w:pPr>
            <w:r w:rsidRPr="0036351A">
              <w:rPr>
                <w:rFonts w:ascii="Times New Roman" w:hAnsi="Times New Roman" w:cs="Times New Roman"/>
                <w:sz w:val="24"/>
                <w:szCs w:val="24"/>
              </w:rPr>
              <w:t>2016-2017</w:t>
            </w:r>
          </w:p>
        </w:tc>
        <w:tc>
          <w:tcPr>
            <w:tcW w:w="1383" w:type="dxa"/>
          </w:tcPr>
          <w:p w:rsidR="006F13E0" w:rsidRPr="0036351A" w:rsidRDefault="006F13E0" w:rsidP="00BC2D4F">
            <w:pPr>
              <w:shd w:val="clear" w:color="auto" w:fill="FFFEFF"/>
              <w:suppressAutoHyphens/>
              <w:autoSpaceDE w:val="0"/>
              <w:ind w:left="-108" w:right="-100"/>
              <w:jc w:val="center"/>
              <w:rPr>
                <w:rFonts w:ascii="Times New Roman" w:hAnsi="Times New Roman" w:cs="Times New Roman"/>
                <w:sz w:val="24"/>
                <w:szCs w:val="24"/>
              </w:rPr>
            </w:pPr>
            <w:r w:rsidRPr="0036351A">
              <w:rPr>
                <w:rFonts w:ascii="Times New Roman" w:hAnsi="Times New Roman" w:cs="Times New Roman"/>
                <w:sz w:val="24"/>
                <w:szCs w:val="24"/>
              </w:rPr>
              <w:t>2017-2018</w:t>
            </w:r>
          </w:p>
        </w:tc>
        <w:tc>
          <w:tcPr>
            <w:tcW w:w="1383" w:type="dxa"/>
          </w:tcPr>
          <w:p w:rsidR="006F13E0" w:rsidRPr="0036351A" w:rsidRDefault="006F13E0" w:rsidP="00BC2D4F">
            <w:pPr>
              <w:shd w:val="clear" w:color="auto" w:fill="FFFEFF"/>
              <w:suppressAutoHyphens/>
              <w:autoSpaceDE w:val="0"/>
              <w:ind w:left="-108" w:right="-100"/>
              <w:jc w:val="center"/>
              <w:rPr>
                <w:rFonts w:ascii="Times New Roman" w:hAnsi="Times New Roman" w:cs="Times New Roman"/>
                <w:sz w:val="24"/>
                <w:szCs w:val="24"/>
              </w:rPr>
            </w:pPr>
            <w:r w:rsidRPr="0036351A">
              <w:rPr>
                <w:rFonts w:ascii="Times New Roman" w:hAnsi="Times New Roman" w:cs="Times New Roman"/>
                <w:sz w:val="24"/>
                <w:szCs w:val="24"/>
              </w:rPr>
              <w:t>2018-2019</w:t>
            </w:r>
          </w:p>
        </w:tc>
        <w:tc>
          <w:tcPr>
            <w:tcW w:w="1383" w:type="dxa"/>
          </w:tcPr>
          <w:p w:rsidR="006F13E0" w:rsidRPr="0036351A" w:rsidRDefault="006F13E0" w:rsidP="00BC2D4F">
            <w:pPr>
              <w:shd w:val="clear" w:color="auto" w:fill="FFFEFF"/>
              <w:suppressAutoHyphens/>
              <w:autoSpaceDE w:val="0"/>
              <w:ind w:left="-108" w:right="-100"/>
              <w:jc w:val="center"/>
              <w:rPr>
                <w:rFonts w:ascii="Times New Roman" w:hAnsi="Times New Roman" w:cs="Times New Roman"/>
                <w:sz w:val="24"/>
                <w:szCs w:val="24"/>
              </w:rPr>
            </w:pPr>
            <w:r w:rsidRPr="0036351A">
              <w:rPr>
                <w:rFonts w:ascii="Times New Roman" w:hAnsi="Times New Roman" w:cs="Times New Roman"/>
                <w:sz w:val="24"/>
                <w:szCs w:val="24"/>
              </w:rPr>
              <w:t>2019-2020</w:t>
            </w:r>
          </w:p>
        </w:tc>
      </w:tr>
      <w:tr w:rsidR="006F13E0" w:rsidRPr="0036351A" w:rsidTr="00BC2D4F">
        <w:trPr>
          <w:jc w:val="center"/>
        </w:trPr>
        <w:tc>
          <w:tcPr>
            <w:tcW w:w="2396" w:type="dxa"/>
          </w:tcPr>
          <w:p w:rsidR="006F13E0" w:rsidRPr="0036351A" w:rsidRDefault="006F13E0" w:rsidP="00BC2D4F">
            <w:pPr>
              <w:shd w:val="clear" w:color="auto" w:fill="FFFEFF"/>
              <w:suppressAutoHyphens/>
              <w:autoSpaceDE w:val="0"/>
              <w:jc w:val="both"/>
              <w:rPr>
                <w:rFonts w:ascii="Times New Roman" w:hAnsi="Times New Roman" w:cs="Times New Roman"/>
                <w:sz w:val="24"/>
                <w:szCs w:val="24"/>
              </w:rPr>
            </w:pPr>
            <w:r w:rsidRPr="0036351A">
              <w:rPr>
                <w:rFonts w:ascii="Times New Roman" w:hAnsi="Times New Roman" w:cs="Times New Roman"/>
                <w:sz w:val="24"/>
                <w:szCs w:val="24"/>
              </w:rPr>
              <w:t>русский</w:t>
            </w:r>
          </w:p>
        </w:tc>
        <w:tc>
          <w:tcPr>
            <w:tcW w:w="1383" w:type="dxa"/>
            <w:tcBorders>
              <w:top w:val="single" w:sz="4" w:space="0" w:color="auto"/>
              <w:bottom w:val="single" w:sz="4" w:space="0" w:color="auto"/>
            </w:tcBorders>
          </w:tcPr>
          <w:p w:rsidR="006F13E0" w:rsidRPr="0036351A" w:rsidRDefault="006F13E0" w:rsidP="00BC2D4F">
            <w:pPr>
              <w:shd w:val="clear" w:color="auto" w:fill="FFFEFF"/>
              <w:suppressAutoHyphens/>
              <w:autoSpaceDE w:val="0"/>
              <w:jc w:val="center"/>
              <w:rPr>
                <w:rFonts w:ascii="Times New Roman" w:hAnsi="Times New Roman" w:cs="Times New Roman"/>
                <w:sz w:val="24"/>
                <w:szCs w:val="24"/>
              </w:rPr>
            </w:pPr>
            <w:r w:rsidRPr="0036351A">
              <w:rPr>
                <w:rFonts w:ascii="Times New Roman" w:hAnsi="Times New Roman" w:cs="Times New Roman"/>
                <w:sz w:val="24"/>
                <w:szCs w:val="24"/>
              </w:rPr>
              <w:t>10,4</w:t>
            </w:r>
          </w:p>
        </w:tc>
        <w:tc>
          <w:tcPr>
            <w:tcW w:w="1383" w:type="dxa"/>
          </w:tcPr>
          <w:p w:rsidR="006F13E0" w:rsidRPr="0036351A" w:rsidRDefault="006F13E0" w:rsidP="00BC2D4F">
            <w:pPr>
              <w:shd w:val="clear" w:color="auto" w:fill="FFFEFF"/>
              <w:suppressAutoHyphens/>
              <w:autoSpaceDE w:val="0"/>
              <w:jc w:val="center"/>
              <w:rPr>
                <w:rFonts w:ascii="Times New Roman" w:hAnsi="Times New Roman" w:cs="Times New Roman"/>
                <w:sz w:val="24"/>
                <w:szCs w:val="24"/>
              </w:rPr>
            </w:pPr>
            <w:r w:rsidRPr="0036351A">
              <w:rPr>
                <w:rFonts w:ascii="Times New Roman" w:hAnsi="Times New Roman" w:cs="Times New Roman"/>
                <w:sz w:val="24"/>
                <w:szCs w:val="24"/>
              </w:rPr>
              <w:t>9,7</w:t>
            </w:r>
          </w:p>
        </w:tc>
        <w:tc>
          <w:tcPr>
            <w:tcW w:w="1383" w:type="dxa"/>
          </w:tcPr>
          <w:p w:rsidR="006F13E0" w:rsidRPr="0036351A" w:rsidRDefault="006F13E0" w:rsidP="00BC2D4F">
            <w:pPr>
              <w:shd w:val="clear" w:color="auto" w:fill="FFFEFF"/>
              <w:suppressAutoHyphens/>
              <w:autoSpaceDE w:val="0"/>
              <w:jc w:val="center"/>
              <w:rPr>
                <w:rFonts w:ascii="Times New Roman" w:hAnsi="Times New Roman" w:cs="Times New Roman"/>
                <w:sz w:val="24"/>
                <w:szCs w:val="24"/>
              </w:rPr>
            </w:pPr>
            <w:r w:rsidRPr="0036351A">
              <w:rPr>
                <w:rFonts w:ascii="Times New Roman" w:hAnsi="Times New Roman" w:cs="Times New Roman"/>
                <w:sz w:val="24"/>
                <w:szCs w:val="24"/>
              </w:rPr>
              <w:t>9,2</w:t>
            </w:r>
          </w:p>
        </w:tc>
        <w:tc>
          <w:tcPr>
            <w:tcW w:w="1383" w:type="dxa"/>
          </w:tcPr>
          <w:p w:rsidR="006F13E0" w:rsidRPr="0036351A" w:rsidRDefault="006F13E0" w:rsidP="00BC2D4F">
            <w:pPr>
              <w:shd w:val="clear" w:color="auto" w:fill="FFFEFF"/>
              <w:suppressAutoHyphens/>
              <w:autoSpaceDE w:val="0"/>
              <w:jc w:val="center"/>
              <w:rPr>
                <w:rFonts w:ascii="Times New Roman" w:hAnsi="Times New Roman" w:cs="Times New Roman"/>
                <w:sz w:val="24"/>
                <w:szCs w:val="24"/>
              </w:rPr>
            </w:pPr>
            <w:r w:rsidRPr="0036351A">
              <w:rPr>
                <w:rFonts w:ascii="Times New Roman" w:hAnsi="Times New Roman" w:cs="Times New Roman"/>
                <w:sz w:val="24"/>
                <w:szCs w:val="24"/>
              </w:rPr>
              <w:t>8,7</w:t>
            </w:r>
          </w:p>
        </w:tc>
        <w:tc>
          <w:tcPr>
            <w:tcW w:w="1383" w:type="dxa"/>
          </w:tcPr>
          <w:p w:rsidR="006F13E0" w:rsidRPr="0036351A" w:rsidRDefault="006F13E0" w:rsidP="00BC2D4F">
            <w:pPr>
              <w:shd w:val="clear" w:color="auto" w:fill="FFFEFF"/>
              <w:suppressAutoHyphens/>
              <w:autoSpaceDE w:val="0"/>
              <w:jc w:val="center"/>
              <w:rPr>
                <w:rFonts w:ascii="Times New Roman" w:hAnsi="Times New Roman" w:cs="Times New Roman"/>
                <w:sz w:val="24"/>
                <w:szCs w:val="24"/>
              </w:rPr>
            </w:pPr>
            <w:r w:rsidRPr="0036351A">
              <w:rPr>
                <w:rFonts w:ascii="Times New Roman" w:hAnsi="Times New Roman" w:cs="Times New Roman"/>
                <w:sz w:val="24"/>
                <w:szCs w:val="24"/>
              </w:rPr>
              <w:t>8,1</w:t>
            </w:r>
          </w:p>
        </w:tc>
      </w:tr>
      <w:tr w:rsidR="006F13E0" w:rsidRPr="0036351A" w:rsidTr="00BC2D4F">
        <w:trPr>
          <w:jc w:val="center"/>
        </w:trPr>
        <w:tc>
          <w:tcPr>
            <w:tcW w:w="2396" w:type="dxa"/>
          </w:tcPr>
          <w:p w:rsidR="006F13E0" w:rsidRPr="0036351A" w:rsidRDefault="006F13E0" w:rsidP="00BC2D4F">
            <w:pPr>
              <w:shd w:val="clear" w:color="auto" w:fill="FFFEFF"/>
              <w:suppressAutoHyphens/>
              <w:autoSpaceDE w:val="0"/>
              <w:jc w:val="both"/>
              <w:rPr>
                <w:rFonts w:ascii="Times New Roman" w:hAnsi="Times New Roman" w:cs="Times New Roman"/>
                <w:sz w:val="24"/>
                <w:szCs w:val="24"/>
              </w:rPr>
            </w:pPr>
            <w:r w:rsidRPr="0036351A">
              <w:rPr>
                <w:rFonts w:ascii="Times New Roman" w:hAnsi="Times New Roman" w:cs="Times New Roman"/>
                <w:sz w:val="24"/>
                <w:szCs w:val="24"/>
              </w:rPr>
              <w:t>молдавский</w:t>
            </w:r>
          </w:p>
        </w:tc>
        <w:tc>
          <w:tcPr>
            <w:tcW w:w="1383" w:type="dxa"/>
            <w:tcBorders>
              <w:top w:val="single" w:sz="4" w:space="0" w:color="auto"/>
            </w:tcBorders>
          </w:tcPr>
          <w:p w:rsidR="006F13E0" w:rsidRPr="0036351A" w:rsidRDefault="006F13E0" w:rsidP="00BC2D4F">
            <w:pPr>
              <w:shd w:val="clear" w:color="auto" w:fill="FFFEFF"/>
              <w:suppressAutoHyphens/>
              <w:autoSpaceDE w:val="0"/>
              <w:jc w:val="center"/>
              <w:rPr>
                <w:rFonts w:ascii="Times New Roman" w:hAnsi="Times New Roman" w:cs="Times New Roman"/>
                <w:sz w:val="24"/>
                <w:szCs w:val="24"/>
              </w:rPr>
            </w:pPr>
            <w:r w:rsidRPr="0036351A">
              <w:rPr>
                <w:rFonts w:ascii="Times New Roman" w:hAnsi="Times New Roman" w:cs="Times New Roman"/>
                <w:sz w:val="24"/>
                <w:szCs w:val="24"/>
              </w:rPr>
              <w:t>60,8</w:t>
            </w:r>
          </w:p>
        </w:tc>
        <w:tc>
          <w:tcPr>
            <w:tcW w:w="1383" w:type="dxa"/>
          </w:tcPr>
          <w:p w:rsidR="006F13E0" w:rsidRPr="0036351A" w:rsidRDefault="006F13E0" w:rsidP="00BC2D4F">
            <w:pPr>
              <w:shd w:val="clear" w:color="auto" w:fill="FFFEFF"/>
              <w:suppressAutoHyphens/>
              <w:autoSpaceDE w:val="0"/>
              <w:jc w:val="center"/>
              <w:rPr>
                <w:rFonts w:ascii="Times New Roman" w:hAnsi="Times New Roman" w:cs="Times New Roman"/>
                <w:sz w:val="24"/>
                <w:szCs w:val="24"/>
              </w:rPr>
            </w:pPr>
            <w:r w:rsidRPr="0036351A">
              <w:rPr>
                <w:rFonts w:ascii="Times New Roman" w:hAnsi="Times New Roman" w:cs="Times New Roman"/>
                <w:sz w:val="24"/>
                <w:szCs w:val="24"/>
              </w:rPr>
              <w:t>61,5</w:t>
            </w:r>
          </w:p>
        </w:tc>
        <w:tc>
          <w:tcPr>
            <w:tcW w:w="1383" w:type="dxa"/>
          </w:tcPr>
          <w:p w:rsidR="006F13E0" w:rsidRPr="0036351A" w:rsidRDefault="006F13E0" w:rsidP="00BC2D4F">
            <w:pPr>
              <w:shd w:val="clear" w:color="auto" w:fill="FFFEFF"/>
              <w:suppressAutoHyphens/>
              <w:autoSpaceDE w:val="0"/>
              <w:jc w:val="center"/>
              <w:rPr>
                <w:rFonts w:ascii="Times New Roman" w:hAnsi="Times New Roman" w:cs="Times New Roman"/>
                <w:sz w:val="24"/>
                <w:szCs w:val="24"/>
              </w:rPr>
            </w:pPr>
            <w:r w:rsidRPr="0036351A">
              <w:rPr>
                <w:rFonts w:ascii="Times New Roman" w:hAnsi="Times New Roman" w:cs="Times New Roman"/>
                <w:sz w:val="24"/>
                <w:szCs w:val="24"/>
              </w:rPr>
              <w:t>63,3</w:t>
            </w:r>
          </w:p>
        </w:tc>
        <w:tc>
          <w:tcPr>
            <w:tcW w:w="1383" w:type="dxa"/>
          </w:tcPr>
          <w:p w:rsidR="006F13E0" w:rsidRPr="0036351A" w:rsidRDefault="006F13E0" w:rsidP="00BC2D4F">
            <w:pPr>
              <w:shd w:val="clear" w:color="auto" w:fill="FFFEFF"/>
              <w:suppressAutoHyphens/>
              <w:autoSpaceDE w:val="0"/>
              <w:jc w:val="center"/>
              <w:rPr>
                <w:rFonts w:ascii="Times New Roman" w:hAnsi="Times New Roman" w:cs="Times New Roman"/>
                <w:sz w:val="24"/>
                <w:szCs w:val="24"/>
              </w:rPr>
            </w:pPr>
            <w:r w:rsidRPr="0036351A">
              <w:rPr>
                <w:rFonts w:ascii="Times New Roman" w:hAnsi="Times New Roman" w:cs="Times New Roman"/>
                <w:sz w:val="24"/>
                <w:szCs w:val="24"/>
              </w:rPr>
              <w:t>65</w:t>
            </w:r>
          </w:p>
        </w:tc>
        <w:tc>
          <w:tcPr>
            <w:tcW w:w="1383" w:type="dxa"/>
          </w:tcPr>
          <w:p w:rsidR="006F13E0" w:rsidRPr="0036351A" w:rsidRDefault="006F13E0" w:rsidP="00BC2D4F">
            <w:pPr>
              <w:shd w:val="clear" w:color="auto" w:fill="FFFEFF"/>
              <w:suppressAutoHyphens/>
              <w:autoSpaceDE w:val="0"/>
              <w:jc w:val="center"/>
              <w:rPr>
                <w:rFonts w:ascii="Times New Roman" w:hAnsi="Times New Roman" w:cs="Times New Roman"/>
                <w:sz w:val="24"/>
                <w:szCs w:val="24"/>
              </w:rPr>
            </w:pPr>
            <w:r w:rsidRPr="0036351A">
              <w:rPr>
                <w:rFonts w:ascii="Times New Roman" w:hAnsi="Times New Roman" w:cs="Times New Roman"/>
                <w:sz w:val="24"/>
                <w:szCs w:val="24"/>
              </w:rPr>
              <w:t>65,9</w:t>
            </w:r>
          </w:p>
        </w:tc>
      </w:tr>
      <w:tr w:rsidR="006F13E0" w:rsidRPr="0036351A" w:rsidTr="00BC2D4F">
        <w:trPr>
          <w:jc w:val="center"/>
        </w:trPr>
        <w:tc>
          <w:tcPr>
            <w:tcW w:w="2396" w:type="dxa"/>
          </w:tcPr>
          <w:p w:rsidR="006F13E0" w:rsidRPr="0036351A" w:rsidRDefault="006F13E0" w:rsidP="00BC2D4F">
            <w:pPr>
              <w:shd w:val="clear" w:color="auto" w:fill="FFFEFF"/>
              <w:suppressAutoHyphens/>
              <w:autoSpaceDE w:val="0"/>
              <w:jc w:val="both"/>
              <w:rPr>
                <w:rFonts w:ascii="Times New Roman" w:hAnsi="Times New Roman" w:cs="Times New Roman"/>
                <w:sz w:val="24"/>
                <w:szCs w:val="24"/>
              </w:rPr>
            </w:pPr>
            <w:r w:rsidRPr="0036351A">
              <w:rPr>
                <w:rFonts w:ascii="Times New Roman" w:hAnsi="Times New Roman" w:cs="Times New Roman"/>
                <w:sz w:val="24"/>
                <w:szCs w:val="24"/>
              </w:rPr>
              <w:t>украинский</w:t>
            </w:r>
          </w:p>
        </w:tc>
        <w:tc>
          <w:tcPr>
            <w:tcW w:w="1383" w:type="dxa"/>
          </w:tcPr>
          <w:p w:rsidR="006F13E0" w:rsidRPr="0036351A" w:rsidRDefault="006F13E0" w:rsidP="00BC2D4F">
            <w:pPr>
              <w:shd w:val="clear" w:color="auto" w:fill="FFFEFF"/>
              <w:suppressAutoHyphens/>
              <w:autoSpaceDE w:val="0"/>
              <w:jc w:val="center"/>
              <w:rPr>
                <w:rFonts w:ascii="Times New Roman" w:hAnsi="Times New Roman" w:cs="Times New Roman"/>
                <w:sz w:val="24"/>
                <w:szCs w:val="24"/>
              </w:rPr>
            </w:pPr>
            <w:r w:rsidRPr="0036351A">
              <w:rPr>
                <w:rFonts w:ascii="Times New Roman" w:hAnsi="Times New Roman" w:cs="Times New Roman"/>
                <w:sz w:val="24"/>
                <w:szCs w:val="24"/>
              </w:rPr>
              <w:t>28,8</w:t>
            </w:r>
          </w:p>
        </w:tc>
        <w:tc>
          <w:tcPr>
            <w:tcW w:w="1383" w:type="dxa"/>
          </w:tcPr>
          <w:p w:rsidR="006F13E0" w:rsidRPr="0036351A" w:rsidRDefault="006F13E0" w:rsidP="00BC2D4F">
            <w:pPr>
              <w:shd w:val="clear" w:color="auto" w:fill="FFFEFF"/>
              <w:suppressAutoHyphens/>
              <w:autoSpaceDE w:val="0"/>
              <w:jc w:val="center"/>
              <w:rPr>
                <w:rFonts w:ascii="Times New Roman" w:hAnsi="Times New Roman" w:cs="Times New Roman"/>
                <w:sz w:val="24"/>
                <w:szCs w:val="24"/>
              </w:rPr>
            </w:pPr>
            <w:r w:rsidRPr="0036351A">
              <w:rPr>
                <w:rFonts w:ascii="Times New Roman" w:hAnsi="Times New Roman" w:cs="Times New Roman"/>
                <w:sz w:val="24"/>
                <w:szCs w:val="24"/>
              </w:rPr>
              <w:t>27,7</w:t>
            </w:r>
          </w:p>
        </w:tc>
        <w:tc>
          <w:tcPr>
            <w:tcW w:w="1383" w:type="dxa"/>
          </w:tcPr>
          <w:p w:rsidR="006F13E0" w:rsidRPr="0036351A" w:rsidRDefault="006F13E0" w:rsidP="00BC2D4F">
            <w:pPr>
              <w:shd w:val="clear" w:color="auto" w:fill="FFFEFF"/>
              <w:suppressAutoHyphens/>
              <w:autoSpaceDE w:val="0"/>
              <w:jc w:val="center"/>
              <w:rPr>
                <w:rFonts w:ascii="Times New Roman" w:hAnsi="Times New Roman" w:cs="Times New Roman"/>
                <w:sz w:val="24"/>
                <w:szCs w:val="24"/>
              </w:rPr>
            </w:pPr>
            <w:r w:rsidRPr="0036351A">
              <w:rPr>
                <w:rFonts w:ascii="Times New Roman" w:hAnsi="Times New Roman" w:cs="Times New Roman"/>
                <w:sz w:val="24"/>
                <w:szCs w:val="24"/>
              </w:rPr>
              <w:t>26,6</w:t>
            </w:r>
          </w:p>
        </w:tc>
        <w:tc>
          <w:tcPr>
            <w:tcW w:w="1383" w:type="dxa"/>
          </w:tcPr>
          <w:p w:rsidR="006F13E0" w:rsidRPr="0036351A" w:rsidRDefault="006F13E0" w:rsidP="00BC2D4F">
            <w:pPr>
              <w:shd w:val="clear" w:color="auto" w:fill="FFFEFF"/>
              <w:suppressAutoHyphens/>
              <w:autoSpaceDE w:val="0"/>
              <w:jc w:val="center"/>
              <w:rPr>
                <w:rFonts w:ascii="Times New Roman" w:hAnsi="Times New Roman" w:cs="Times New Roman"/>
                <w:sz w:val="24"/>
                <w:szCs w:val="24"/>
              </w:rPr>
            </w:pPr>
            <w:r w:rsidRPr="0036351A">
              <w:rPr>
                <w:rFonts w:ascii="Times New Roman" w:hAnsi="Times New Roman" w:cs="Times New Roman"/>
                <w:sz w:val="24"/>
                <w:szCs w:val="24"/>
              </w:rPr>
              <w:t>26,3</w:t>
            </w:r>
          </w:p>
        </w:tc>
        <w:tc>
          <w:tcPr>
            <w:tcW w:w="1383" w:type="dxa"/>
          </w:tcPr>
          <w:p w:rsidR="006F13E0" w:rsidRPr="0036351A" w:rsidRDefault="006F13E0" w:rsidP="00BC2D4F">
            <w:pPr>
              <w:shd w:val="clear" w:color="auto" w:fill="FFFEFF"/>
              <w:suppressAutoHyphens/>
              <w:autoSpaceDE w:val="0"/>
              <w:jc w:val="center"/>
              <w:rPr>
                <w:rFonts w:ascii="Times New Roman" w:hAnsi="Times New Roman" w:cs="Times New Roman"/>
                <w:sz w:val="24"/>
                <w:szCs w:val="24"/>
              </w:rPr>
            </w:pPr>
            <w:r w:rsidRPr="0036351A">
              <w:rPr>
                <w:rFonts w:ascii="Times New Roman" w:hAnsi="Times New Roman" w:cs="Times New Roman"/>
                <w:sz w:val="24"/>
                <w:szCs w:val="24"/>
              </w:rPr>
              <w:t>26</w:t>
            </w:r>
          </w:p>
        </w:tc>
      </w:tr>
    </w:tbl>
    <w:p w:rsidR="00DA59E5" w:rsidRPr="0036351A" w:rsidRDefault="00DA59E5" w:rsidP="00DA59E5">
      <w:pPr>
        <w:autoSpaceDE w:val="0"/>
        <w:autoSpaceDN w:val="0"/>
        <w:adjustRightInd w:val="0"/>
        <w:spacing w:after="0"/>
        <w:ind w:firstLine="709"/>
        <w:jc w:val="both"/>
        <w:rPr>
          <w:rFonts w:ascii="Times New Roman" w:hAnsi="Times New Roman" w:cs="Times New Roman"/>
          <w:sz w:val="24"/>
          <w:szCs w:val="24"/>
          <w:lang w:val="en-US"/>
        </w:rPr>
      </w:pPr>
    </w:p>
    <w:p w:rsidR="006F13E0" w:rsidRPr="0036351A" w:rsidRDefault="00DA59E5" w:rsidP="006F13E0">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CYR" w:hAnsi="Times New Roman CYR" w:cs="Times New Roman CYR"/>
          <w:sz w:val="24"/>
          <w:szCs w:val="24"/>
        </w:rPr>
        <w:t xml:space="preserve">В 7 общеобразовательных </w:t>
      </w:r>
      <w:r w:rsidRPr="0036351A">
        <w:rPr>
          <w:rFonts w:ascii="Times New Roman CYR" w:hAnsi="Times New Roman CYR" w:cs="Times New Roman CYR"/>
          <w:b/>
          <w:bCs/>
          <w:sz w:val="24"/>
          <w:szCs w:val="24"/>
        </w:rPr>
        <w:t>организациях специального (коррекционного) образования</w:t>
      </w:r>
      <w:r w:rsidR="006F13E0" w:rsidRPr="0036351A">
        <w:rPr>
          <w:rFonts w:ascii="Times New Roman" w:hAnsi="Times New Roman" w:cs="Times New Roman"/>
          <w:sz w:val="24"/>
          <w:szCs w:val="24"/>
        </w:rPr>
        <w:t xml:space="preserve">обучение осуществляется на русском языке, в ГОУ «ГлинойскаяС(К)ОШ-И VIII вида для детей-сирот и детей, оставшихся без попечения родителей» и МОУ «Дубоссарская С(К)ОШ-И VIII вида» функционируют классы с русским и молдавским языком обучения. </w:t>
      </w:r>
    </w:p>
    <w:p w:rsidR="006F13E0" w:rsidRPr="0036351A" w:rsidRDefault="006F13E0" w:rsidP="006F13E0">
      <w:pPr>
        <w:spacing w:after="0"/>
        <w:ind w:firstLine="709"/>
        <w:jc w:val="both"/>
        <w:outlineLvl w:val="0"/>
        <w:rPr>
          <w:rFonts w:ascii="Times New Roman" w:hAnsi="Times New Roman" w:cs="Times New Roman"/>
          <w:sz w:val="24"/>
          <w:szCs w:val="24"/>
        </w:rPr>
      </w:pPr>
      <w:r w:rsidRPr="0036351A">
        <w:rPr>
          <w:rFonts w:ascii="Times New Roman" w:hAnsi="Times New Roman" w:cs="Times New Roman"/>
          <w:sz w:val="24"/>
          <w:szCs w:val="24"/>
        </w:rPr>
        <w:t>В сравнении с прошлым годом количество обучающихся на русском языке составило 905 человек (на 6 меньше), на молдавском уменьшилось на 18 учащихся и составило 567 учеников.</w:t>
      </w:r>
    </w:p>
    <w:p w:rsidR="006F13E0" w:rsidRPr="0036351A" w:rsidRDefault="006F13E0" w:rsidP="006F13E0">
      <w:pPr>
        <w:spacing w:after="0"/>
        <w:ind w:firstLine="709"/>
        <w:jc w:val="both"/>
        <w:outlineLvl w:val="0"/>
        <w:rPr>
          <w:rFonts w:ascii="Times New Roman" w:hAnsi="Times New Roman" w:cs="Times New Roman"/>
          <w:sz w:val="24"/>
          <w:szCs w:val="24"/>
        </w:rPr>
      </w:pPr>
      <w:r w:rsidRPr="0036351A">
        <w:rPr>
          <w:rFonts w:ascii="Times New Roman" w:hAnsi="Times New Roman" w:cs="Times New Roman"/>
          <w:sz w:val="24"/>
          <w:szCs w:val="24"/>
        </w:rPr>
        <w:t xml:space="preserve">В качестве официального языка с 5 класса изучаются русский и молдавский языки. В классах для неслышащих детей официальный язык не изучается. Второй официальный язык изучают 516 учащихся, из них 39  – русский язык (на 15 учеников меньше); 477  – молдавский язык (на 7 учащихся больше, чем в прошлом году). </w:t>
      </w:r>
    </w:p>
    <w:p w:rsidR="00B849C5" w:rsidRPr="0036351A" w:rsidRDefault="00B849C5" w:rsidP="00B849C5">
      <w:pPr>
        <w:pStyle w:val="a5"/>
        <w:tabs>
          <w:tab w:val="left" w:pos="142"/>
        </w:tabs>
        <w:ind w:firstLine="709"/>
        <w:rPr>
          <w:rFonts w:ascii="Times New Roman" w:hAnsi="Times New Roman" w:cs="Times New Roman"/>
          <w:sz w:val="24"/>
          <w:szCs w:val="24"/>
        </w:rPr>
      </w:pPr>
      <w:r w:rsidRPr="0036351A">
        <w:rPr>
          <w:rFonts w:ascii="Times New Roman" w:hAnsi="Times New Roman" w:cs="Times New Roman"/>
          <w:b/>
          <w:sz w:val="24"/>
          <w:szCs w:val="24"/>
        </w:rPr>
        <w:t xml:space="preserve">В организациях дополнительного образования кружковой направленности </w:t>
      </w:r>
      <w:r w:rsidRPr="0036351A">
        <w:rPr>
          <w:rFonts w:ascii="Times New Roman" w:hAnsi="Times New Roman" w:cs="Times New Roman"/>
          <w:sz w:val="24"/>
          <w:szCs w:val="24"/>
        </w:rPr>
        <w:t>обучение проводится на русском языке</w:t>
      </w:r>
      <w:r w:rsidRPr="0036351A">
        <w:rPr>
          <w:rFonts w:ascii="Times New Roman" w:hAnsi="Times New Roman" w:cs="Times New Roman"/>
          <w:b/>
          <w:sz w:val="24"/>
          <w:szCs w:val="24"/>
        </w:rPr>
        <w:t xml:space="preserve">. </w:t>
      </w:r>
      <w:r w:rsidRPr="0036351A">
        <w:rPr>
          <w:rFonts w:ascii="Times New Roman" w:hAnsi="Times New Roman" w:cs="Times New Roman"/>
          <w:sz w:val="24"/>
          <w:szCs w:val="24"/>
        </w:rPr>
        <w:t>Дополнительно государственный молдавский язык обучения используется в 4-х ОДО, или (29 %):</w:t>
      </w:r>
    </w:p>
    <w:p w:rsidR="00B849C5" w:rsidRPr="0036351A" w:rsidRDefault="00B849C5" w:rsidP="00B849C5">
      <w:pPr>
        <w:pStyle w:val="a5"/>
        <w:tabs>
          <w:tab w:val="left" w:pos="142"/>
        </w:tabs>
        <w:ind w:firstLine="709"/>
        <w:rPr>
          <w:rFonts w:ascii="Times New Roman" w:hAnsi="Times New Roman" w:cs="Times New Roman"/>
          <w:sz w:val="24"/>
          <w:szCs w:val="24"/>
        </w:rPr>
      </w:pPr>
      <w:r w:rsidRPr="0036351A">
        <w:rPr>
          <w:rFonts w:ascii="Times New Roman" w:hAnsi="Times New Roman" w:cs="Times New Roman"/>
          <w:sz w:val="24"/>
          <w:szCs w:val="24"/>
        </w:rPr>
        <w:t>-  МОУ ДО ДДЮТ с. Чобручи;</w:t>
      </w:r>
    </w:p>
    <w:p w:rsidR="00B849C5" w:rsidRPr="0036351A" w:rsidRDefault="00B849C5" w:rsidP="00B849C5">
      <w:pPr>
        <w:pStyle w:val="a5"/>
        <w:tabs>
          <w:tab w:val="left" w:pos="142"/>
        </w:tabs>
        <w:ind w:firstLine="709"/>
        <w:rPr>
          <w:rFonts w:ascii="Times New Roman" w:hAnsi="Times New Roman" w:cs="Times New Roman"/>
          <w:sz w:val="24"/>
          <w:szCs w:val="24"/>
        </w:rPr>
      </w:pPr>
      <w:r w:rsidRPr="0036351A">
        <w:rPr>
          <w:rFonts w:ascii="Times New Roman" w:hAnsi="Times New Roman" w:cs="Times New Roman"/>
          <w:sz w:val="24"/>
          <w:szCs w:val="24"/>
        </w:rPr>
        <w:t>-  МОУ ДО ДДЮТ г. Бендеры;</w:t>
      </w:r>
    </w:p>
    <w:p w:rsidR="00B849C5" w:rsidRPr="0036351A" w:rsidRDefault="00B849C5" w:rsidP="00B849C5">
      <w:pPr>
        <w:pStyle w:val="a5"/>
        <w:tabs>
          <w:tab w:val="left" w:pos="142"/>
        </w:tabs>
        <w:ind w:firstLine="709"/>
        <w:rPr>
          <w:rFonts w:ascii="Times New Roman" w:hAnsi="Times New Roman" w:cs="Times New Roman"/>
          <w:sz w:val="24"/>
          <w:szCs w:val="24"/>
        </w:rPr>
      </w:pPr>
      <w:r w:rsidRPr="0036351A">
        <w:rPr>
          <w:rFonts w:ascii="Times New Roman" w:hAnsi="Times New Roman" w:cs="Times New Roman"/>
          <w:sz w:val="24"/>
          <w:szCs w:val="24"/>
        </w:rPr>
        <w:t>-  МОУ ДО Каменский ДДЮТ;</w:t>
      </w:r>
    </w:p>
    <w:p w:rsidR="00B849C5" w:rsidRPr="0036351A" w:rsidRDefault="00B849C5" w:rsidP="00B849C5">
      <w:pPr>
        <w:pStyle w:val="a5"/>
        <w:tabs>
          <w:tab w:val="left" w:pos="142"/>
          <w:tab w:val="left" w:pos="1134"/>
        </w:tabs>
        <w:ind w:firstLine="709"/>
        <w:rPr>
          <w:rFonts w:ascii="Times New Roman" w:hAnsi="Times New Roman" w:cs="Times New Roman"/>
          <w:sz w:val="24"/>
          <w:szCs w:val="24"/>
        </w:rPr>
      </w:pPr>
      <w:r w:rsidRPr="0036351A">
        <w:rPr>
          <w:rFonts w:ascii="Times New Roman" w:hAnsi="Times New Roman" w:cs="Times New Roman"/>
          <w:sz w:val="24"/>
          <w:szCs w:val="24"/>
        </w:rPr>
        <w:t>-  МОУ ДО СЮТур г. Дубоссары.</w:t>
      </w:r>
    </w:p>
    <w:p w:rsidR="00B849C5" w:rsidRPr="0036351A" w:rsidRDefault="00B849C5" w:rsidP="00B849C5">
      <w:pPr>
        <w:autoSpaceDE w:val="0"/>
        <w:autoSpaceDN w:val="0"/>
        <w:adjustRightInd w:val="0"/>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В творческой деятельности кружков хореографической, вокальной, декоративно-прикладной, изобразительной направленности используются произведения культуры народов, проживающих на территории Приднестровской Молдавской Республики. </w:t>
      </w:r>
    </w:p>
    <w:p w:rsidR="00DA59E5" w:rsidRPr="0036351A" w:rsidRDefault="00DA59E5" w:rsidP="00DA59E5">
      <w:pPr>
        <w:autoSpaceDE w:val="0"/>
        <w:autoSpaceDN w:val="0"/>
        <w:adjustRightInd w:val="0"/>
        <w:spacing w:after="0"/>
        <w:jc w:val="both"/>
        <w:rPr>
          <w:rFonts w:ascii="Times New Roman" w:hAnsi="Times New Roman" w:cs="Times New Roman"/>
          <w:sz w:val="24"/>
          <w:szCs w:val="24"/>
        </w:rPr>
      </w:pPr>
    </w:p>
    <w:p w:rsidR="00DA59E5" w:rsidRPr="0036351A" w:rsidRDefault="00DA59E5" w:rsidP="00DA59E5">
      <w:pPr>
        <w:tabs>
          <w:tab w:val="left" w:pos="9781"/>
        </w:tabs>
        <w:autoSpaceDE w:val="0"/>
        <w:autoSpaceDN w:val="0"/>
        <w:adjustRightInd w:val="0"/>
        <w:spacing w:after="0"/>
        <w:jc w:val="both"/>
        <w:rPr>
          <w:rFonts w:ascii="Times New Roman CYR" w:hAnsi="Times New Roman CYR" w:cs="Times New Roman CYR"/>
          <w:b/>
          <w:bCs/>
          <w:sz w:val="24"/>
          <w:szCs w:val="24"/>
        </w:rPr>
      </w:pPr>
      <w:r w:rsidRPr="0036351A">
        <w:rPr>
          <w:rFonts w:ascii="Times New Roman" w:hAnsi="Times New Roman" w:cs="Times New Roman"/>
          <w:b/>
          <w:bCs/>
          <w:sz w:val="24"/>
          <w:szCs w:val="24"/>
        </w:rPr>
        <w:t>2.1.3.</w:t>
      </w:r>
      <w:r w:rsidRPr="0036351A">
        <w:rPr>
          <w:rFonts w:ascii="Times New Roman CYR" w:hAnsi="Times New Roman CYR" w:cs="Times New Roman CYR"/>
          <w:b/>
          <w:bCs/>
          <w:sz w:val="24"/>
          <w:szCs w:val="24"/>
        </w:rPr>
        <w:t>Повышение качества предоставления  образовательных услуг</w:t>
      </w:r>
    </w:p>
    <w:p w:rsidR="00127B78" w:rsidRPr="0036351A" w:rsidRDefault="00127B78" w:rsidP="00127B78">
      <w:pPr>
        <w:shd w:val="clear" w:color="auto" w:fill="FFFFFF" w:themeFill="background1"/>
        <w:spacing w:after="0" w:line="240" w:lineRule="auto"/>
        <w:ind w:firstLine="720"/>
        <w:jc w:val="both"/>
        <w:rPr>
          <w:rFonts w:ascii="Times New Roman" w:hAnsi="Times New Roman" w:cs="Times New Roman"/>
          <w:sz w:val="24"/>
          <w:szCs w:val="24"/>
        </w:rPr>
      </w:pPr>
      <w:r w:rsidRPr="0036351A">
        <w:rPr>
          <w:rFonts w:ascii="Times New Roman" w:eastAsia="HiddenHorzOCR" w:hAnsi="Times New Roman" w:cs="Times New Roman"/>
          <w:b/>
          <w:sz w:val="24"/>
          <w:szCs w:val="24"/>
        </w:rPr>
        <w:t>В системе дошкольного образования</w:t>
      </w:r>
      <w:r w:rsidRPr="0036351A">
        <w:rPr>
          <w:rFonts w:ascii="Times New Roman" w:hAnsi="Times New Roman" w:cs="Times New Roman"/>
          <w:sz w:val="24"/>
          <w:szCs w:val="24"/>
        </w:rPr>
        <w:t>в целях обеспечения государственных гарантий по реализации единой государственной политики в сфере дошкольного образования осуществляется работа по дальнейшему введению в действие государственного стандарта дошкольного образования Приднестровской Молдавской Республики. Ведется работа по разработке базисных учебных планов для</w:t>
      </w:r>
      <w:r w:rsidR="00CF069F" w:rsidRPr="0036351A">
        <w:rPr>
          <w:rFonts w:ascii="Times New Roman" w:hAnsi="Times New Roman" w:cs="Times New Roman"/>
          <w:sz w:val="24"/>
          <w:szCs w:val="24"/>
        </w:rPr>
        <w:t xml:space="preserve"> организаций дошкольного образов</w:t>
      </w:r>
      <w:r w:rsidRPr="0036351A">
        <w:rPr>
          <w:rFonts w:ascii="Times New Roman" w:hAnsi="Times New Roman" w:cs="Times New Roman"/>
          <w:sz w:val="24"/>
          <w:szCs w:val="24"/>
        </w:rPr>
        <w:t xml:space="preserve">ания. </w:t>
      </w:r>
    </w:p>
    <w:p w:rsidR="00127B78" w:rsidRPr="0036351A" w:rsidRDefault="00127B78" w:rsidP="00127B78">
      <w:pPr>
        <w:shd w:val="clear" w:color="auto" w:fill="FFFFFF" w:themeFill="background1"/>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В 201</w:t>
      </w:r>
      <w:r w:rsidR="0025221A" w:rsidRPr="0036351A">
        <w:rPr>
          <w:rFonts w:ascii="Times New Roman" w:hAnsi="Times New Roman" w:cs="Times New Roman"/>
          <w:sz w:val="24"/>
          <w:szCs w:val="24"/>
        </w:rPr>
        <w:t>9</w:t>
      </w:r>
      <w:r w:rsidRPr="0036351A">
        <w:rPr>
          <w:rFonts w:ascii="Times New Roman" w:hAnsi="Times New Roman" w:cs="Times New Roman"/>
          <w:sz w:val="24"/>
          <w:szCs w:val="24"/>
        </w:rPr>
        <w:t xml:space="preserve"> году вариативность дошкольного образования представлена </w:t>
      </w:r>
      <w:r w:rsidR="0025221A" w:rsidRPr="0036351A">
        <w:rPr>
          <w:rFonts w:ascii="Times New Roman" w:hAnsi="Times New Roman" w:cs="Times New Roman"/>
          <w:sz w:val="24"/>
          <w:szCs w:val="24"/>
        </w:rPr>
        <w:t>8</w:t>
      </w:r>
      <w:r w:rsidRPr="0036351A">
        <w:rPr>
          <w:rFonts w:ascii="Times New Roman" w:hAnsi="Times New Roman" w:cs="Times New Roman"/>
          <w:sz w:val="24"/>
          <w:szCs w:val="24"/>
        </w:rPr>
        <w:t xml:space="preserve"> комплексными программами дошкольного образования и 14 парциальными, что обеспечивает возможность предоставления качественного основного дошкольного образования, и, по желанию родителей, дополнительного образования: художественные, музыкальные студии, кружки, секции.</w:t>
      </w:r>
    </w:p>
    <w:p w:rsidR="00127B78" w:rsidRPr="0036351A" w:rsidRDefault="00127B78" w:rsidP="00127B78">
      <w:pPr>
        <w:pStyle w:val="a5"/>
        <w:shd w:val="clear" w:color="auto" w:fill="FFFFFF" w:themeFill="background1"/>
        <w:ind w:firstLine="567"/>
        <w:jc w:val="both"/>
        <w:rPr>
          <w:rFonts w:ascii="Times New Roman" w:hAnsi="Times New Roman" w:cs="Times New Roman"/>
          <w:sz w:val="24"/>
          <w:szCs w:val="24"/>
        </w:rPr>
      </w:pPr>
      <w:r w:rsidRPr="0036351A">
        <w:rPr>
          <w:rFonts w:ascii="Times New Roman" w:hAnsi="Times New Roman" w:cs="Times New Roman"/>
          <w:b/>
          <w:iCs/>
          <w:sz w:val="24"/>
          <w:szCs w:val="24"/>
          <w:shd w:val="clear" w:color="auto" w:fill="FFFFFF"/>
        </w:rPr>
        <w:t>В системе общего образования</w:t>
      </w:r>
      <w:r w:rsidRPr="0036351A">
        <w:rPr>
          <w:rFonts w:ascii="Times New Roman" w:hAnsi="Times New Roman" w:cs="Times New Roman"/>
          <w:sz w:val="24"/>
          <w:szCs w:val="24"/>
        </w:rPr>
        <w:t xml:space="preserve"> продолжена работа по переходу на реализацию стандартов общего образования нового поколения. </w:t>
      </w:r>
    </w:p>
    <w:p w:rsidR="00127B78" w:rsidRPr="0036351A" w:rsidRDefault="00127B78" w:rsidP="00127B78">
      <w:pPr>
        <w:pStyle w:val="a5"/>
        <w:shd w:val="clear" w:color="auto" w:fill="FFFFFF" w:themeFill="background1"/>
        <w:ind w:firstLine="567"/>
        <w:jc w:val="both"/>
        <w:rPr>
          <w:rFonts w:ascii="Times New Roman" w:hAnsi="Times New Roman" w:cs="Times New Roman"/>
          <w:sz w:val="24"/>
          <w:szCs w:val="24"/>
        </w:rPr>
      </w:pPr>
      <w:r w:rsidRPr="0036351A">
        <w:rPr>
          <w:rFonts w:ascii="Times New Roman" w:hAnsi="Times New Roman" w:cs="Times New Roman"/>
          <w:sz w:val="24"/>
          <w:szCs w:val="24"/>
        </w:rPr>
        <w:lastRenderedPageBreak/>
        <w:t>В 201</w:t>
      </w:r>
      <w:r w:rsidR="00853541" w:rsidRPr="0036351A">
        <w:rPr>
          <w:rFonts w:ascii="Times New Roman" w:hAnsi="Times New Roman" w:cs="Times New Roman"/>
          <w:sz w:val="24"/>
          <w:szCs w:val="24"/>
        </w:rPr>
        <w:t>9</w:t>
      </w:r>
      <w:r w:rsidRPr="0036351A">
        <w:rPr>
          <w:rFonts w:ascii="Times New Roman" w:hAnsi="Times New Roman" w:cs="Times New Roman"/>
          <w:sz w:val="24"/>
          <w:szCs w:val="24"/>
        </w:rPr>
        <w:t>-</w:t>
      </w:r>
      <w:r w:rsidR="006347F6" w:rsidRPr="0036351A">
        <w:rPr>
          <w:rFonts w:ascii="Times New Roman" w:hAnsi="Times New Roman" w:cs="Times New Roman"/>
          <w:sz w:val="24"/>
          <w:szCs w:val="24"/>
        </w:rPr>
        <w:t>20</w:t>
      </w:r>
      <w:r w:rsidR="00853541" w:rsidRPr="0036351A">
        <w:rPr>
          <w:rFonts w:ascii="Times New Roman" w:hAnsi="Times New Roman" w:cs="Times New Roman"/>
          <w:sz w:val="24"/>
          <w:szCs w:val="24"/>
        </w:rPr>
        <w:t>20</w:t>
      </w:r>
      <w:r w:rsidRPr="0036351A">
        <w:rPr>
          <w:rFonts w:ascii="Times New Roman" w:hAnsi="Times New Roman" w:cs="Times New Roman"/>
          <w:sz w:val="24"/>
          <w:szCs w:val="24"/>
        </w:rPr>
        <w:t xml:space="preserve"> учебном году все организац</w:t>
      </w:r>
      <w:r w:rsidR="006347F6" w:rsidRPr="0036351A">
        <w:rPr>
          <w:rFonts w:ascii="Times New Roman" w:hAnsi="Times New Roman" w:cs="Times New Roman"/>
          <w:sz w:val="24"/>
          <w:szCs w:val="24"/>
        </w:rPr>
        <w:t>ии общего образования продолжили</w:t>
      </w:r>
      <w:r w:rsidRPr="0036351A">
        <w:rPr>
          <w:rFonts w:ascii="Times New Roman" w:hAnsi="Times New Roman" w:cs="Times New Roman"/>
          <w:sz w:val="24"/>
          <w:szCs w:val="24"/>
        </w:rPr>
        <w:t xml:space="preserve"> реализацию нового Государственного образовательного стандарта начального общего образования Приднестровской Молдавской Республики.</w:t>
      </w:r>
    </w:p>
    <w:p w:rsidR="00127B78" w:rsidRPr="0036351A" w:rsidRDefault="00853541" w:rsidP="00127B78">
      <w:pPr>
        <w:shd w:val="clear" w:color="auto" w:fill="FFFFFF" w:themeFill="background1"/>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i/>
          <w:sz w:val="24"/>
          <w:szCs w:val="24"/>
          <w:shd w:val="clear" w:color="auto" w:fill="FFFFFF"/>
        </w:rPr>
        <w:t>В</w:t>
      </w:r>
      <w:r w:rsidR="00127B78" w:rsidRPr="0036351A">
        <w:rPr>
          <w:rFonts w:ascii="Times New Roman" w:hAnsi="Times New Roman" w:cs="Times New Roman"/>
          <w:sz w:val="24"/>
          <w:szCs w:val="24"/>
        </w:rPr>
        <w:t xml:space="preserve"> 201</w:t>
      </w:r>
      <w:r w:rsidRPr="0036351A">
        <w:rPr>
          <w:rFonts w:ascii="Times New Roman" w:hAnsi="Times New Roman" w:cs="Times New Roman"/>
          <w:sz w:val="24"/>
          <w:szCs w:val="24"/>
        </w:rPr>
        <w:t>9</w:t>
      </w:r>
      <w:r w:rsidR="00127B78" w:rsidRPr="0036351A">
        <w:rPr>
          <w:rFonts w:ascii="Times New Roman" w:hAnsi="Times New Roman" w:cs="Times New Roman"/>
          <w:sz w:val="24"/>
          <w:szCs w:val="24"/>
        </w:rPr>
        <w:t>-20</w:t>
      </w:r>
      <w:r w:rsidRPr="0036351A">
        <w:rPr>
          <w:rFonts w:ascii="Times New Roman" w:hAnsi="Times New Roman" w:cs="Times New Roman"/>
          <w:sz w:val="24"/>
          <w:szCs w:val="24"/>
        </w:rPr>
        <w:t>20</w:t>
      </w:r>
      <w:r w:rsidR="00127B78" w:rsidRPr="0036351A">
        <w:rPr>
          <w:rFonts w:ascii="Times New Roman" w:hAnsi="Times New Roman" w:cs="Times New Roman"/>
          <w:sz w:val="24"/>
          <w:szCs w:val="24"/>
        </w:rPr>
        <w:t xml:space="preserve"> учебном году продолжается апробация Государственного образовательного стандарта основного общего образования (ГОС ООО). Согласно графику поэтапного перехода организаций общего образования на ГОС ООО ПМР, утвержденному Приказом Министерства просвещения ПМР от 4 июля 2016 года № 789, в 201</w:t>
      </w:r>
      <w:r w:rsidRPr="0036351A">
        <w:rPr>
          <w:rFonts w:ascii="Times New Roman" w:hAnsi="Times New Roman" w:cs="Times New Roman"/>
          <w:sz w:val="24"/>
          <w:szCs w:val="24"/>
        </w:rPr>
        <w:t>9</w:t>
      </w:r>
      <w:r w:rsidR="00127B78" w:rsidRPr="0036351A">
        <w:rPr>
          <w:rFonts w:ascii="Times New Roman" w:hAnsi="Times New Roman" w:cs="Times New Roman"/>
          <w:sz w:val="24"/>
          <w:szCs w:val="24"/>
        </w:rPr>
        <w:t>-20</w:t>
      </w:r>
      <w:r w:rsidRPr="0036351A">
        <w:rPr>
          <w:rFonts w:ascii="Times New Roman" w:hAnsi="Times New Roman" w:cs="Times New Roman"/>
          <w:sz w:val="24"/>
          <w:szCs w:val="24"/>
        </w:rPr>
        <w:t>20</w:t>
      </w:r>
      <w:r w:rsidR="00127B78" w:rsidRPr="0036351A">
        <w:rPr>
          <w:rFonts w:ascii="Times New Roman" w:hAnsi="Times New Roman" w:cs="Times New Roman"/>
          <w:sz w:val="24"/>
          <w:szCs w:val="24"/>
        </w:rPr>
        <w:t xml:space="preserve"> учебном году в рамках апробации реализуют  ГОС ООО ПМР 34 </w:t>
      </w:r>
      <w:r w:rsidR="0025221A" w:rsidRPr="0036351A">
        <w:rPr>
          <w:rFonts w:ascii="Times New Roman" w:hAnsi="Times New Roman" w:cs="Times New Roman"/>
          <w:b/>
          <w:sz w:val="24"/>
          <w:szCs w:val="24"/>
        </w:rPr>
        <w:t>7</w:t>
      </w:r>
      <w:r w:rsidR="00127B78" w:rsidRPr="0036351A">
        <w:rPr>
          <w:rFonts w:ascii="Times New Roman" w:hAnsi="Times New Roman" w:cs="Times New Roman"/>
          <w:b/>
          <w:sz w:val="24"/>
          <w:szCs w:val="24"/>
        </w:rPr>
        <w:t xml:space="preserve">-х класса 17 </w:t>
      </w:r>
      <w:r w:rsidR="00127B78" w:rsidRPr="0036351A">
        <w:rPr>
          <w:rFonts w:ascii="Times New Roman" w:hAnsi="Times New Roman" w:cs="Times New Roman"/>
          <w:sz w:val="24"/>
          <w:szCs w:val="24"/>
        </w:rPr>
        <w:t>школ-экспериментальных площадок республики, созданных в 2013-2014 учебном году.</w:t>
      </w:r>
    </w:p>
    <w:p w:rsidR="002561DD" w:rsidRPr="0036351A" w:rsidRDefault="006347F6" w:rsidP="006347F6">
      <w:pPr>
        <w:tabs>
          <w:tab w:val="left" w:pos="1708"/>
        </w:tabs>
        <w:ind w:firstLine="709"/>
        <w:jc w:val="both"/>
        <w:rPr>
          <w:rFonts w:ascii="Times New Roman" w:hAnsi="Times New Roman" w:cs="Times New Roman"/>
          <w:sz w:val="24"/>
          <w:szCs w:val="24"/>
          <w:highlight w:val="red"/>
        </w:rPr>
      </w:pPr>
      <w:r w:rsidRPr="0036351A">
        <w:rPr>
          <w:rFonts w:ascii="Times New Roman" w:hAnsi="Times New Roman" w:cs="Times New Roman"/>
          <w:sz w:val="24"/>
          <w:szCs w:val="24"/>
        </w:rPr>
        <w:t>Количество обучающихся по программам повышенного уровня в 2019 году уменьшилось  на 81 человека и составило 7642 (16,9%) учащихся,  что на 0,4% меньше показателя прошлого года. В профильных классах обучаются 467 учащихся (0,8%).</w:t>
      </w:r>
    </w:p>
    <w:p w:rsidR="00DA59E5" w:rsidRPr="0036351A" w:rsidRDefault="00DA59E5" w:rsidP="00127B78">
      <w:pPr>
        <w:shd w:val="clear" w:color="auto" w:fill="FFFFFF" w:themeFill="background1"/>
        <w:autoSpaceDE w:val="0"/>
        <w:autoSpaceDN w:val="0"/>
        <w:adjustRightInd w:val="0"/>
        <w:spacing w:after="0"/>
        <w:ind w:firstLine="720"/>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Одним из ведущих направлений деятельности по повышению качества образования  является создание условий для выявления и развития интеллектуальных, познавательных и творческих способностей учащихся, создание условий для поддержки одаренных детей. </w:t>
      </w:r>
    </w:p>
    <w:p w:rsidR="0025221A" w:rsidRPr="0036351A" w:rsidRDefault="00F543AC" w:rsidP="0025221A">
      <w:pPr>
        <w:tabs>
          <w:tab w:val="left" w:pos="1708"/>
        </w:tabs>
        <w:ind w:firstLine="709"/>
        <w:jc w:val="both"/>
        <w:rPr>
          <w:rFonts w:ascii="Times New Roman" w:hAnsi="Times New Roman" w:cs="Times New Roman"/>
          <w:sz w:val="24"/>
          <w:szCs w:val="24"/>
        </w:rPr>
      </w:pPr>
      <w:r w:rsidRPr="0036351A">
        <w:rPr>
          <w:rFonts w:ascii="Times New Roman" w:hAnsi="Times New Roman" w:cs="Times New Roman"/>
          <w:sz w:val="24"/>
          <w:szCs w:val="24"/>
        </w:rPr>
        <w:t>П</w:t>
      </w:r>
      <w:r w:rsidR="0025221A" w:rsidRPr="0036351A">
        <w:rPr>
          <w:rFonts w:ascii="Times New Roman" w:hAnsi="Times New Roman" w:cs="Times New Roman"/>
          <w:sz w:val="24"/>
          <w:szCs w:val="24"/>
        </w:rPr>
        <w:t>ри поддержке ГОУ «Приднестровский государственный университет им. Т.Г. Шевченко» была организована и проведена Республиканская предметная олимпиада для учащихся 9-11-х классов по 22 предметным областям. Всего в Республиканской олимпиаде принял участие 261 обучающийся организаций общего образования республики.</w:t>
      </w:r>
    </w:p>
    <w:p w:rsidR="00DA59E5" w:rsidRPr="0036351A" w:rsidRDefault="006B0A13" w:rsidP="00DA59E5">
      <w:pPr>
        <w:autoSpaceDE w:val="0"/>
        <w:autoSpaceDN w:val="0"/>
        <w:adjustRightInd w:val="0"/>
        <w:spacing w:after="0"/>
        <w:ind w:firstLine="720"/>
        <w:jc w:val="right"/>
        <w:rPr>
          <w:rFonts w:ascii="Times New Roman CYR" w:hAnsi="Times New Roman CYR" w:cs="Times New Roman CYR"/>
          <w:sz w:val="24"/>
          <w:szCs w:val="24"/>
        </w:rPr>
      </w:pPr>
      <w:r w:rsidRPr="0036351A">
        <w:rPr>
          <w:rFonts w:ascii="Times New Roman CYR" w:hAnsi="Times New Roman CYR" w:cs="Times New Roman CYR"/>
          <w:sz w:val="24"/>
          <w:szCs w:val="24"/>
        </w:rPr>
        <w:t>Таблица 14</w:t>
      </w:r>
    </w:p>
    <w:p w:rsidR="00DA59E5" w:rsidRPr="0036351A" w:rsidRDefault="00DA59E5" w:rsidP="00DA59E5">
      <w:pPr>
        <w:tabs>
          <w:tab w:val="left" w:pos="1708"/>
        </w:tabs>
        <w:autoSpaceDE w:val="0"/>
        <w:autoSpaceDN w:val="0"/>
        <w:adjustRightInd w:val="0"/>
        <w:spacing w:after="0"/>
        <w:ind w:firstLine="720"/>
        <w:jc w:val="center"/>
        <w:rPr>
          <w:rFonts w:ascii="Times New Roman" w:hAnsi="Times New Roman" w:cs="Times New Roman"/>
          <w:b/>
          <w:bCs/>
          <w:sz w:val="24"/>
          <w:szCs w:val="24"/>
        </w:rPr>
      </w:pPr>
    </w:p>
    <w:p w:rsidR="00DA59E5" w:rsidRPr="0036351A" w:rsidRDefault="00DA59E5" w:rsidP="00DA59E5">
      <w:pPr>
        <w:tabs>
          <w:tab w:val="left" w:pos="1708"/>
        </w:tabs>
        <w:autoSpaceDE w:val="0"/>
        <w:autoSpaceDN w:val="0"/>
        <w:adjustRightInd w:val="0"/>
        <w:spacing w:after="0"/>
        <w:ind w:firstLine="720"/>
        <w:jc w:val="center"/>
        <w:rPr>
          <w:rFonts w:ascii="Times New Roman CYR" w:hAnsi="Times New Roman CYR" w:cs="Times New Roman CYR"/>
          <w:b/>
          <w:bCs/>
          <w:sz w:val="24"/>
          <w:szCs w:val="24"/>
        </w:rPr>
      </w:pPr>
      <w:r w:rsidRPr="0036351A">
        <w:rPr>
          <w:rFonts w:ascii="Times New Roman CYR" w:hAnsi="Times New Roman CYR" w:cs="Times New Roman CYR"/>
          <w:b/>
          <w:bCs/>
          <w:sz w:val="24"/>
          <w:szCs w:val="24"/>
        </w:rPr>
        <w:t>Мониторинг участия обучающихся и численности призовых мест</w:t>
      </w:r>
    </w:p>
    <w:p w:rsidR="00DA59E5" w:rsidRPr="0036351A" w:rsidRDefault="00DA59E5" w:rsidP="00DA59E5">
      <w:pPr>
        <w:tabs>
          <w:tab w:val="left" w:pos="1708"/>
        </w:tabs>
        <w:autoSpaceDE w:val="0"/>
        <w:autoSpaceDN w:val="0"/>
        <w:adjustRightInd w:val="0"/>
        <w:spacing w:after="0"/>
        <w:ind w:firstLine="720"/>
        <w:jc w:val="center"/>
        <w:rPr>
          <w:rFonts w:ascii="Times New Roman CYR" w:hAnsi="Times New Roman CYR" w:cs="Times New Roman CYR"/>
          <w:sz w:val="24"/>
          <w:szCs w:val="24"/>
        </w:rPr>
      </w:pPr>
      <w:r w:rsidRPr="0036351A">
        <w:rPr>
          <w:rFonts w:ascii="Times New Roman CYR" w:hAnsi="Times New Roman CYR" w:cs="Times New Roman CYR"/>
          <w:sz w:val="24"/>
          <w:szCs w:val="24"/>
        </w:rPr>
        <w:t xml:space="preserve">в Республиканской предметной и профориентационной олимпиадах </w:t>
      </w:r>
    </w:p>
    <w:tbl>
      <w:tblPr>
        <w:tblW w:w="10311" w:type="dxa"/>
        <w:tblInd w:w="110" w:type="dxa"/>
        <w:tblLayout w:type="fixed"/>
        <w:tblLook w:val="0000"/>
      </w:tblPr>
      <w:tblGrid>
        <w:gridCol w:w="2401"/>
        <w:gridCol w:w="1582"/>
        <w:gridCol w:w="1582"/>
        <w:gridCol w:w="1582"/>
        <w:gridCol w:w="1582"/>
        <w:gridCol w:w="1582"/>
      </w:tblGrid>
      <w:tr w:rsidR="006E7FC4" w:rsidRPr="0036351A" w:rsidTr="0025221A">
        <w:trPr>
          <w:trHeight w:val="640"/>
        </w:trPr>
        <w:tc>
          <w:tcPr>
            <w:tcW w:w="2401"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pPr>
              <w:tabs>
                <w:tab w:val="left" w:pos="1708"/>
              </w:tabs>
              <w:autoSpaceDE w:val="0"/>
              <w:autoSpaceDN w:val="0"/>
              <w:adjustRightInd w:val="0"/>
              <w:spacing w:after="0"/>
              <w:ind w:hanging="2"/>
              <w:jc w:val="right"/>
              <w:rPr>
                <w:rFonts w:ascii="Times New Roman CYR" w:hAnsi="Times New Roman CYR" w:cs="Times New Roman CYR"/>
                <w:sz w:val="24"/>
                <w:szCs w:val="24"/>
              </w:rPr>
            </w:pPr>
            <w:r w:rsidRPr="0036351A">
              <w:rPr>
                <w:rFonts w:ascii="Times New Roman CYR" w:hAnsi="Times New Roman CYR" w:cs="Times New Roman CYR"/>
                <w:sz w:val="24"/>
                <w:szCs w:val="24"/>
              </w:rPr>
              <w:t>Учебные года</w:t>
            </w:r>
          </w:p>
          <w:p w:rsidR="0025221A" w:rsidRPr="0036351A" w:rsidRDefault="0025221A">
            <w:pPr>
              <w:tabs>
                <w:tab w:val="left" w:pos="1708"/>
              </w:tabs>
              <w:autoSpaceDE w:val="0"/>
              <w:autoSpaceDN w:val="0"/>
              <w:adjustRightInd w:val="0"/>
              <w:spacing w:after="0"/>
              <w:ind w:firstLine="720"/>
              <w:rPr>
                <w:rFonts w:ascii="Calibri" w:hAnsi="Calibri" w:cs="Calibri"/>
                <w:sz w:val="24"/>
                <w:szCs w:val="24"/>
                <w:lang w:val="en-US"/>
              </w:rPr>
            </w:pPr>
            <w:r w:rsidRPr="0036351A">
              <w:rPr>
                <w:rFonts w:ascii="Times New Roman CYR" w:hAnsi="Times New Roman CYR" w:cs="Times New Roman CYR"/>
                <w:sz w:val="24"/>
                <w:szCs w:val="24"/>
              </w:rPr>
              <w:t>Участники</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tabs>
                <w:tab w:val="left" w:pos="1708"/>
              </w:tabs>
              <w:autoSpaceDE w:val="0"/>
              <w:autoSpaceDN w:val="0"/>
              <w:adjustRightInd w:val="0"/>
              <w:spacing w:after="0"/>
              <w:jc w:val="center"/>
              <w:rPr>
                <w:rFonts w:ascii="Times New Roman" w:hAnsi="Times New Roman" w:cs="Times New Roman"/>
                <w:b/>
                <w:bCs/>
                <w:sz w:val="24"/>
                <w:szCs w:val="24"/>
                <w:lang w:val="en-US"/>
              </w:rPr>
            </w:pPr>
          </w:p>
          <w:p w:rsidR="0025221A" w:rsidRPr="0036351A" w:rsidRDefault="0025221A" w:rsidP="00BC2D4F">
            <w:pPr>
              <w:tabs>
                <w:tab w:val="left" w:pos="1708"/>
              </w:tabs>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2014/15</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tabs>
                <w:tab w:val="left" w:pos="1708"/>
              </w:tabs>
              <w:autoSpaceDE w:val="0"/>
              <w:autoSpaceDN w:val="0"/>
              <w:adjustRightInd w:val="0"/>
              <w:spacing w:after="0"/>
              <w:jc w:val="center"/>
              <w:rPr>
                <w:rFonts w:ascii="Times New Roman" w:hAnsi="Times New Roman" w:cs="Times New Roman"/>
                <w:b/>
                <w:bCs/>
                <w:sz w:val="24"/>
                <w:szCs w:val="24"/>
                <w:lang w:val="en-US"/>
              </w:rPr>
            </w:pPr>
          </w:p>
          <w:p w:rsidR="0025221A" w:rsidRPr="0036351A" w:rsidRDefault="0025221A" w:rsidP="00BC2D4F">
            <w:pPr>
              <w:tabs>
                <w:tab w:val="left" w:pos="1708"/>
              </w:tabs>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2015/16</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tabs>
                <w:tab w:val="left" w:pos="1708"/>
              </w:tabs>
              <w:autoSpaceDE w:val="0"/>
              <w:autoSpaceDN w:val="0"/>
              <w:adjustRightInd w:val="0"/>
              <w:spacing w:after="0"/>
              <w:jc w:val="center"/>
              <w:rPr>
                <w:rFonts w:ascii="Times New Roman" w:hAnsi="Times New Roman" w:cs="Times New Roman"/>
                <w:b/>
                <w:bCs/>
                <w:sz w:val="24"/>
                <w:szCs w:val="24"/>
                <w:lang w:val="en-US"/>
              </w:rPr>
            </w:pPr>
          </w:p>
          <w:p w:rsidR="0025221A" w:rsidRPr="0036351A" w:rsidRDefault="0025221A" w:rsidP="00BC2D4F">
            <w:pPr>
              <w:tabs>
                <w:tab w:val="left" w:pos="1708"/>
              </w:tabs>
              <w:autoSpaceDE w:val="0"/>
              <w:autoSpaceDN w:val="0"/>
              <w:adjustRightInd w:val="0"/>
              <w:spacing w:after="0"/>
              <w:jc w:val="center"/>
              <w:rPr>
                <w:rFonts w:ascii="Calibri" w:hAnsi="Calibri" w:cs="Calibri"/>
                <w:sz w:val="24"/>
                <w:szCs w:val="24"/>
                <w:lang w:val="en-US"/>
              </w:rPr>
            </w:pPr>
            <w:r w:rsidRPr="0036351A">
              <w:rPr>
                <w:rFonts w:ascii="Times New Roman" w:hAnsi="Times New Roman" w:cs="Times New Roman"/>
                <w:b/>
                <w:bCs/>
                <w:sz w:val="24"/>
                <w:szCs w:val="24"/>
                <w:lang w:val="en-US"/>
              </w:rPr>
              <w:t>2016/17</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tabs>
                <w:tab w:val="left" w:pos="1708"/>
              </w:tabs>
              <w:autoSpaceDE w:val="0"/>
              <w:autoSpaceDN w:val="0"/>
              <w:adjustRightInd w:val="0"/>
              <w:spacing w:after="0"/>
              <w:jc w:val="center"/>
              <w:rPr>
                <w:rFonts w:ascii="Times New Roman" w:hAnsi="Times New Roman" w:cs="Times New Roman"/>
                <w:b/>
                <w:bCs/>
                <w:sz w:val="24"/>
                <w:szCs w:val="24"/>
                <w:lang w:val="en-US"/>
              </w:rPr>
            </w:pPr>
          </w:p>
          <w:p w:rsidR="0025221A" w:rsidRPr="0036351A" w:rsidRDefault="0025221A" w:rsidP="00BC2D4F">
            <w:pPr>
              <w:tabs>
                <w:tab w:val="left" w:pos="1708"/>
              </w:tabs>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b/>
                <w:bCs/>
                <w:sz w:val="24"/>
                <w:szCs w:val="24"/>
                <w:lang w:val="en-US"/>
              </w:rPr>
              <w:t>2017/18</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pPr>
              <w:tabs>
                <w:tab w:val="left" w:pos="1708"/>
              </w:tabs>
              <w:autoSpaceDE w:val="0"/>
              <w:autoSpaceDN w:val="0"/>
              <w:adjustRightInd w:val="0"/>
              <w:spacing w:after="0"/>
              <w:jc w:val="center"/>
              <w:rPr>
                <w:rFonts w:ascii="Times New Roman" w:hAnsi="Times New Roman" w:cs="Times New Roman"/>
                <w:b/>
                <w:sz w:val="24"/>
                <w:szCs w:val="24"/>
              </w:rPr>
            </w:pPr>
          </w:p>
          <w:p w:rsidR="0025221A" w:rsidRPr="0036351A" w:rsidRDefault="0025221A">
            <w:pPr>
              <w:tabs>
                <w:tab w:val="left" w:pos="1708"/>
              </w:tabs>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b/>
                <w:sz w:val="24"/>
                <w:szCs w:val="24"/>
              </w:rPr>
              <w:t>2018/19</w:t>
            </w:r>
          </w:p>
        </w:tc>
      </w:tr>
      <w:tr w:rsidR="006E7FC4" w:rsidRPr="0036351A" w:rsidTr="0025221A">
        <w:trPr>
          <w:trHeight w:val="394"/>
        </w:trPr>
        <w:tc>
          <w:tcPr>
            <w:tcW w:w="2401"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pPr>
              <w:tabs>
                <w:tab w:val="left" w:pos="1708"/>
              </w:tabs>
              <w:autoSpaceDE w:val="0"/>
              <w:autoSpaceDN w:val="0"/>
              <w:adjustRightInd w:val="0"/>
              <w:spacing w:after="0"/>
              <w:ind w:hanging="2"/>
              <w:rPr>
                <w:rFonts w:ascii="Calibri" w:hAnsi="Calibri" w:cs="Calibri"/>
                <w:sz w:val="24"/>
                <w:szCs w:val="24"/>
                <w:lang w:val="en-US"/>
              </w:rPr>
            </w:pPr>
            <w:r w:rsidRPr="0036351A">
              <w:rPr>
                <w:rFonts w:ascii="Times New Roman CYR" w:hAnsi="Times New Roman CYR" w:cs="Times New Roman CYR"/>
                <w:b/>
                <w:bCs/>
                <w:sz w:val="24"/>
                <w:szCs w:val="24"/>
              </w:rPr>
              <w:t>Приняли участие</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ind w:left="-108" w:right="-108"/>
              <w:jc w:val="center"/>
              <w:rPr>
                <w:rFonts w:ascii="Calibri" w:hAnsi="Calibri" w:cs="Calibri"/>
                <w:sz w:val="24"/>
                <w:szCs w:val="24"/>
                <w:lang w:val="en-US"/>
              </w:rPr>
            </w:pPr>
            <w:r w:rsidRPr="0036351A">
              <w:rPr>
                <w:rFonts w:ascii="Times New Roman" w:hAnsi="Times New Roman" w:cs="Times New Roman"/>
                <w:sz w:val="24"/>
                <w:szCs w:val="24"/>
                <w:lang w:val="en-US"/>
              </w:rPr>
              <w:t>319 (4,7%)</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Calibri" w:hAnsi="Calibri" w:cs="Calibri"/>
                <w:sz w:val="24"/>
                <w:szCs w:val="24"/>
                <w:lang w:val="en-US"/>
              </w:rPr>
            </w:pPr>
            <w:r w:rsidRPr="0036351A">
              <w:rPr>
                <w:rFonts w:ascii="Times New Roman" w:hAnsi="Times New Roman" w:cs="Times New Roman"/>
                <w:sz w:val="24"/>
                <w:szCs w:val="24"/>
                <w:lang w:val="en-US"/>
              </w:rPr>
              <w:t>324 (4,8%)</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Calibri" w:hAnsi="Calibri" w:cs="Calibri"/>
                <w:sz w:val="24"/>
                <w:szCs w:val="24"/>
                <w:lang w:val="en-US"/>
              </w:rPr>
            </w:pPr>
            <w:r w:rsidRPr="0036351A">
              <w:rPr>
                <w:rFonts w:ascii="Times New Roman" w:hAnsi="Times New Roman" w:cs="Times New Roman"/>
                <w:sz w:val="24"/>
                <w:szCs w:val="24"/>
                <w:lang w:val="en-US"/>
              </w:rPr>
              <w:t>318 (5,3%)</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Times New Roman" w:hAnsi="Times New Roman" w:cs="Times New Roman"/>
                <w:sz w:val="24"/>
                <w:szCs w:val="24"/>
                <w:lang w:val="en-US"/>
              </w:rPr>
            </w:pPr>
            <w:r w:rsidRPr="0036351A">
              <w:rPr>
                <w:rFonts w:ascii="Times New Roman" w:hAnsi="Times New Roman" w:cs="Times New Roman"/>
                <w:sz w:val="24"/>
                <w:szCs w:val="24"/>
                <w:lang w:val="en-US"/>
              </w:rPr>
              <w:t>308 (5,1%)</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jc w:val="center"/>
              <w:rPr>
                <w:rFonts w:ascii="Times New Roman" w:hAnsi="Times New Roman" w:cs="Times New Roman"/>
                <w:sz w:val="24"/>
                <w:szCs w:val="24"/>
              </w:rPr>
            </w:pPr>
            <w:r w:rsidRPr="0036351A">
              <w:rPr>
                <w:rFonts w:ascii="Times New Roman" w:hAnsi="Times New Roman" w:cs="Times New Roman"/>
                <w:sz w:val="24"/>
                <w:szCs w:val="24"/>
              </w:rPr>
              <w:t>261 (5,5%)</w:t>
            </w:r>
          </w:p>
        </w:tc>
      </w:tr>
      <w:tr w:rsidR="006E7FC4" w:rsidRPr="0036351A" w:rsidTr="0025221A">
        <w:trPr>
          <w:trHeight w:val="348"/>
        </w:trPr>
        <w:tc>
          <w:tcPr>
            <w:tcW w:w="2401"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pPr>
              <w:tabs>
                <w:tab w:val="left" w:pos="1708"/>
              </w:tabs>
              <w:autoSpaceDE w:val="0"/>
              <w:autoSpaceDN w:val="0"/>
              <w:adjustRightInd w:val="0"/>
              <w:spacing w:after="0"/>
              <w:ind w:hanging="2"/>
              <w:rPr>
                <w:rFonts w:ascii="Calibri" w:hAnsi="Calibri" w:cs="Calibri"/>
                <w:sz w:val="24"/>
                <w:szCs w:val="24"/>
                <w:lang w:val="en-US"/>
              </w:rPr>
            </w:pPr>
            <w:r w:rsidRPr="0036351A">
              <w:rPr>
                <w:rFonts w:ascii="Times New Roman" w:hAnsi="Times New Roman" w:cs="Times New Roman"/>
                <w:sz w:val="24"/>
                <w:szCs w:val="24"/>
                <w:lang w:val="en-US"/>
              </w:rPr>
              <w:t xml:space="preserve">11 </w:t>
            </w:r>
            <w:r w:rsidRPr="0036351A">
              <w:rPr>
                <w:rFonts w:ascii="Times New Roman CYR" w:hAnsi="Times New Roman CYR" w:cs="Times New Roman CYR"/>
                <w:sz w:val="24"/>
                <w:szCs w:val="24"/>
              </w:rPr>
              <w:t>класс</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ind w:left="-108" w:right="-108"/>
              <w:jc w:val="center"/>
              <w:rPr>
                <w:rFonts w:ascii="Calibri" w:hAnsi="Calibri" w:cs="Calibri"/>
                <w:sz w:val="24"/>
                <w:szCs w:val="24"/>
                <w:lang w:val="en-US"/>
              </w:rPr>
            </w:pPr>
            <w:r w:rsidRPr="0036351A">
              <w:rPr>
                <w:rFonts w:ascii="Times New Roman" w:hAnsi="Times New Roman" w:cs="Times New Roman"/>
                <w:sz w:val="24"/>
                <w:szCs w:val="24"/>
                <w:lang w:val="en-US"/>
              </w:rPr>
              <w:t>269 (10,7%)</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Calibri" w:hAnsi="Calibri" w:cs="Calibri"/>
                <w:sz w:val="24"/>
                <w:szCs w:val="24"/>
                <w:lang w:val="en-US"/>
              </w:rPr>
            </w:pPr>
            <w:r w:rsidRPr="0036351A">
              <w:rPr>
                <w:rFonts w:ascii="Times New Roman" w:hAnsi="Times New Roman" w:cs="Times New Roman"/>
                <w:sz w:val="24"/>
                <w:szCs w:val="24"/>
                <w:lang w:val="en-US"/>
              </w:rPr>
              <w:t>268 (10,8%)</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Calibri" w:hAnsi="Calibri" w:cs="Calibri"/>
                <w:sz w:val="24"/>
                <w:szCs w:val="24"/>
                <w:lang w:val="en-US"/>
              </w:rPr>
            </w:pPr>
            <w:r w:rsidRPr="0036351A">
              <w:rPr>
                <w:rFonts w:ascii="Times New Roman" w:hAnsi="Times New Roman" w:cs="Times New Roman"/>
                <w:sz w:val="24"/>
                <w:szCs w:val="24"/>
                <w:lang w:val="en-US"/>
              </w:rPr>
              <w:t>254 (12,4%)</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Times New Roman" w:hAnsi="Times New Roman" w:cs="Times New Roman"/>
                <w:sz w:val="24"/>
                <w:szCs w:val="24"/>
                <w:lang w:val="en-US"/>
              </w:rPr>
            </w:pPr>
            <w:r w:rsidRPr="0036351A">
              <w:rPr>
                <w:rFonts w:ascii="Times New Roman" w:hAnsi="Times New Roman" w:cs="Times New Roman"/>
                <w:sz w:val="24"/>
                <w:szCs w:val="24"/>
                <w:lang w:val="en-US"/>
              </w:rPr>
              <w:t>244 (13,6%)</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jc w:val="center"/>
              <w:rPr>
                <w:rFonts w:ascii="Times New Roman" w:hAnsi="Times New Roman" w:cs="Times New Roman"/>
                <w:sz w:val="24"/>
                <w:szCs w:val="24"/>
              </w:rPr>
            </w:pPr>
            <w:r w:rsidRPr="0036351A">
              <w:rPr>
                <w:rFonts w:ascii="Times New Roman" w:hAnsi="Times New Roman" w:cs="Times New Roman"/>
                <w:sz w:val="24"/>
                <w:szCs w:val="24"/>
              </w:rPr>
              <w:t>199 (14,8%)</w:t>
            </w:r>
          </w:p>
        </w:tc>
      </w:tr>
      <w:tr w:rsidR="006E7FC4" w:rsidRPr="0036351A" w:rsidTr="0025221A">
        <w:trPr>
          <w:trHeight w:val="320"/>
        </w:trPr>
        <w:tc>
          <w:tcPr>
            <w:tcW w:w="2401"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pPr>
              <w:tabs>
                <w:tab w:val="left" w:pos="1708"/>
              </w:tabs>
              <w:autoSpaceDE w:val="0"/>
              <w:autoSpaceDN w:val="0"/>
              <w:adjustRightInd w:val="0"/>
              <w:spacing w:after="0"/>
              <w:ind w:hanging="2"/>
              <w:rPr>
                <w:rFonts w:ascii="Calibri" w:hAnsi="Calibri" w:cs="Calibri"/>
                <w:sz w:val="24"/>
                <w:szCs w:val="24"/>
                <w:lang w:val="en-US"/>
              </w:rPr>
            </w:pPr>
            <w:r w:rsidRPr="0036351A">
              <w:rPr>
                <w:rFonts w:ascii="Times New Roman" w:hAnsi="Times New Roman" w:cs="Times New Roman"/>
                <w:sz w:val="24"/>
                <w:szCs w:val="24"/>
                <w:lang w:val="en-US"/>
              </w:rPr>
              <w:t xml:space="preserve">9 </w:t>
            </w:r>
            <w:r w:rsidRPr="0036351A">
              <w:rPr>
                <w:rFonts w:ascii="Times New Roman CYR" w:hAnsi="Times New Roman CYR" w:cs="Times New Roman CYR"/>
                <w:sz w:val="24"/>
                <w:szCs w:val="24"/>
              </w:rPr>
              <w:t>класс</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ind w:left="-108" w:right="-108"/>
              <w:jc w:val="center"/>
              <w:rPr>
                <w:rFonts w:ascii="Calibri" w:hAnsi="Calibri" w:cs="Calibri"/>
                <w:sz w:val="24"/>
                <w:szCs w:val="24"/>
                <w:lang w:val="en-US"/>
              </w:rPr>
            </w:pPr>
            <w:r w:rsidRPr="0036351A">
              <w:rPr>
                <w:rFonts w:ascii="Times New Roman" w:hAnsi="Times New Roman" w:cs="Times New Roman"/>
                <w:sz w:val="24"/>
                <w:szCs w:val="24"/>
                <w:lang w:val="en-US"/>
              </w:rPr>
              <w:t>50 (1,2%)</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Calibri" w:hAnsi="Calibri" w:cs="Calibri"/>
                <w:sz w:val="24"/>
                <w:szCs w:val="24"/>
                <w:lang w:val="en-US"/>
              </w:rPr>
            </w:pPr>
            <w:r w:rsidRPr="0036351A">
              <w:rPr>
                <w:rFonts w:ascii="Times New Roman" w:hAnsi="Times New Roman" w:cs="Times New Roman"/>
                <w:sz w:val="24"/>
                <w:szCs w:val="24"/>
                <w:lang w:val="en-US"/>
              </w:rPr>
              <w:t>56 (1,3%)</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Calibri" w:hAnsi="Calibri" w:cs="Calibri"/>
                <w:sz w:val="24"/>
                <w:szCs w:val="24"/>
                <w:lang w:val="en-US"/>
              </w:rPr>
            </w:pPr>
            <w:r w:rsidRPr="0036351A">
              <w:rPr>
                <w:rFonts w:ascii="Times New Roman" w:hAnsi="Times New Roman" w:cs="Times New Roman"/>
                <w:sz w:val="24"/>
                <w:szCs w:val="24"/>
                <w:lang w:val="en-US"/>
              </w:rPr>
              <w:t>64 (1,6%)</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Times New Roman" w:hAnsi="Times New Roman" w:cs="Times New Roman"/>
                <w:sz w:val="24"/>
                <w:szCs w:val="24"/>
                <w:lang w:val="en-US"/>
              </w:rPr>
            </w:pPr>
            <w:r w:rsidRPr="0036351A">
              <w:rPr>
                <w:rFonts w:ascii="Times New Roman" w:hAnsi="Times New Roman" w:cs="Times New Roman"/>
                <w:sz w:val="24"/>
                <w:szCs w:val="24"/>
                <w:lang w:val="en-US"/>
              </w:rPr>
              <w:t>64 (2,2%)</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jc w:val="center"/>
              <w:rPr>
                <w:rFonts w:ascii="Times New Roman" w:hAnsi="Times New Roman" w:cs="Times New Roman"/>
                <w:sz w:val="24"/>
                <w:szCs w:val="24"/>
              </w:rPr>
            </w:pPr>
            <w:r w:rsidRPr="0036351A">
              <w:rPr>
                <w:rFonts w:ascii="Times New Roman" w:hAnsi="Times New Roman" w:cs="Times New Roman"/>
                <w:sz w:val="24"/>
                <w:szCs w:val="24"/>
              </w:rPr>
              <w:t>62 (2,1%)</w:t>
            </w:r>
          </w:p>
        </w:tc>
      </w:tr>
      <w:tr w:rsidR="006E7FC4" w:rsidRPr="0036351A" w:rsidTr="0025221A">
        <w:trPr>
          <w:trHeight w:val="580"/>
        </w:trPr>
        <w:tc>
          <w:tcPr>
            <w:tcW w:w="2401"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pPr>
              <w:tabs>
                <w:tab w:val="left" w:pos="1708"/>
              </w:tabs>
              <w:autoSpaceDE w:val="0"/>
              <w:autoSpaceDN w:val="0"/>
              <w:adjustRightInd w:val="0"/>
              <w:spacing w:after="0"/>
              <w:ind w:hanging="2"/>
              <w:rPr>
                <w:rFonts w:ascii="Times New Roman CYR" w:hAnsi="Times New Roman CYR" w:cs="Times New Roman CYR"/>
                <w:b/>
                <w:bCs/>
                <w:sz w:val="24"/>
                <w:szCs w:val="24"/>
              </w:rPr>
            </w:pPr>
            <w:r w:rsidRPr="0036351A">
              <w:rPr>
                <w:rFonts w:ascii="Times New Roman CYR" w:hAnsi="Times New Roman CYR" w:cs="Times New Roman CYR"/>
                <w:b/>
                <w:bCs/>
                <w:sz w:val="24"/>
                <w:szCs w:val="24"/>
              </w:rPr>
              <w:t>призовых мест</w:t>
            </w:r>
          </w:p>
          <w:p w:rsidR="0025221A" w:rsidRPr="0036351A" w:rsidRDefault="0025221A">
            <w:pPr>
              <w:tabs>
                <w:tab w:val="left" w:pos="1708"/>
              </w:tabs>
              <w:autoSpaceDE w:val="0"/>
              <w:autoSpaceDN w:val="0"/>
              <w:adjustRightInd w:val="0"/>
              <w:spacing w:after="0"/>
              <w:ind w:hanging="2"/>
              <w:rPr>
                <w:rFonts w:ascii="Calibri" w:hAnsi="Calibri" w:cs="Calibri"/>
                <w:sz w:val="24"/>
                <w:szCs w:val="24"/>
                <w:lang w:val="en-US"/>
              </w:rPr>
            </w:pPr>
            <w:r w:rsidRPr="0036351A">
              <w:rPr>
                <w:rFonts w:ascii="Times New Roman CYR" w:hAnsi="Times New Roman CYR" w:cs="Times New Roman CYR"/>
                <w:b/>
                <w:bCs/>
                <w:sz w:val="24"/>
                <w:szCs w:val="24"/>
              </w:rPr>
              <w:t>всего</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ind w:left="-108" w:right="-108"/>
              <w:jc w:val="center"/>
              <w:rPr>
                <w:rFonts w:ascii="Calibri" w:hAnsi="Calibri" w:cs="Calibri"/>
                <w:sz w:val="24"/>
                <w:szCs w:val="24"/>
                <w:lang w:val="en-US"/>
              </w:rPr>
            </w:pPr>
            <w:r w:rsidRPr="0036351A">
              <w:rPr>
                <w:rFonts w:ascii="Times New Roman" w:hAnsi="Times New Roman" w:cs="Times New Roman"/>
                <w:sz w:val="24"/>
                <w:szCs w:val="24"/>
                <w:lang w:val="en-US"/>
              </w:rPr>
              <w:t>92 (28.8%)</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Calibri" w:hAnsi="Calibri" w:cs="Calibri"/>
                <w:sz w:val="24"/>
                <w:szCs w:val="24"/>
                <w:lang w:val="en-US"/>
              </w:rPr>
            </w:pPr>
            <w:r w:rsidRPr="0036351A">
              <w:rPr>
                <w:rFonts w:ascii="Times New Roman" w:hAnsi="Times New Roman" w:cs="Times New Roman"/>
                <w:sz w:val="24"/>
                <w:szCs w:val="24"/>
                <w:lang w:val="en-US"/>
              </w:rPr>
              <w:t>96 (29,6%)</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Calibri" w:hAnsi="Calibri" w:cs="Calibri"/>
                <w:sz w:val="24"/>
                <w:szCs w:val="24"/>
                <w:lang w:val="en-US"/>
              </w:rPr>
            </w:pPr>
            <w:r w:rsidRPr="0036351A">
              <w:rPr>
                <w:rFonts w:ascii="Times New Roman" w:hAnsi="Times New Roman" w:cs="Times New Roman"/>
                <w:sz w:val="24"/>
                <w:szCs w:val="24"/>
                <w:lang w:val="en-US"/>
              </w:rPr>
              <w:t>102 (32,1%)</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Times New Roman" w:hAnsi="Times New Roman" w:cs="Times New Roman"/>
                <w:sz w:val="24"/>
                <w:szCs w:val="24"/>
                <w:lang w:val="en-US"/>
              </w:rPr>
            </w:pPr>
            <w:r w:rsidRPr="0036351A">
              <w:rPr>
                <w:rFonts w:ascii="Times New Roman" w:hAnsi="Times New Roman" w:cs="Times New Roman"/>
                <w:sz w:val="24"/>
                <w:szCs w:val="24"/>
                <w:lang w:val="en-US"/>
              </w:rPr>
              <w:t>86 (27,9%)</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jc w:val="center"/>
              <w:rPr>
                <w:rFonts w:ascii="Times New Roman" w:hAnsi="Times New Roman" w:cs="Times New Roman"/>
                <w:sz w:val="24"/>
                <w:szCs w:val="24"/>
              </w:rPr>
            </w:pPr>
            <w:r w:rsidRPr="0036351A">
              <w:rPr>
                <w:rFonts w:ascii="Times New Roman" w:hAnsi="Times New Roman" w:cs="Times New Roman"/>
                <w:sz w:val="24"/>
                <w:szCs w:val="24"/>
              </w:rPr>
              <w:t>76 (29,1%)</w:t>
            </w:r>
          </w:p>
        </w:tc>
      </w:tr>
      <w:tr w:rsidR="006E7FC4" w:rsidRPr="0036351A" w:rsidTr="0025221A">
        <w:trPr>
          <w:trHeight w:val="418"/>
        </w:trPr>
        <w:tc>
          <w:tcPr>
            <w:tcW w:w="2401"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pPr>
              <w:tabs>
                <w:tab w:val="left" w:pos="1708"/>
              </w:tabs>
              <w:autoSpaceDE w:val="0"/>
              <w:autoSpaceDN w:val="0"/>
              <w:adjustRightInd w:val="0"/>
              <w:spacing w:after="0"/>
              <w:ind w:hanging="2"/>
              <w:rPr>
                <w:rFonts w:ascii="Calibri" w:hAnsi="Calibri" w:cs="Calibri"/>
                <w:sz w:val="24"/>
                <w:szCs w:val="24"/>
                <w:lang w:val="en-US"/>
              </w:rPr>
            </w:pPr>
            <w:r w:rsidRPr="0036351A">
              <w:rPr>
                <w:rFonts w:ascii="Times New Roman CYR" w:hAnsi="Times New Roman CYR" w:cs="Times New Roman CYR"/>
                <w:sz w:val="24"/>
                <w:szCs w:val="24"/>
              </w:rPr>
              <w:t>среди 11 классов</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ind w:left="-108" w:right="-108"/>
              <w:jc w:val="center"/>
              <w:rPr>
                <w:rFonts w:ascii="Calibri" w:hAnsi="Calibri" w:cs="Calibri"/>
                <w:sz w:val="24"/>
                <w:szCs w:val="24"/>
                <w:lang w:val="en-US"/>
              </w:rPr>
            </w:pPr>
            <w:r w:rsidRPr="0036351A">
              <w:rPr>
                <w:rFonts w:ascii="Times New Roman" w:hAnsi="Times New Roman" w:cs="Times New Roman"/>
                <w:sz w:val="24"/>
                <w:szCs w:val="24"/>
                <w:lang w:val="en-US"/>
              </w:rPr>
              <w:t>77 (28,6%)</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Calibri" w:hAnsi="Calibri" w:cs="Calibri"/>
                <w:sz w:val="24"/>
                <w:szCs w:val="24"/>
                <w:lang w:val="en-US"/>
              </w:rPr>
            </w:pPr>
            <w:r w:rsidRPr="0036351A">
              <w:rPr>
                <w:rFonts w:ascii="Times New Roman" w:hAnsi="Times New Roman" w:cs="Times New Roman"/>
                <w:sz w:val="24"/>
                <w:szCs w:val="24"/>
                <w:lang w:val="en-US"/>
              </w:rPr>
              <w:t>80 (29,8%)</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Calibri" w:hAnsi="Calibri" w:cs="Calibri"/>
                <w:sz w:val="24"/>
                <w:szCs w:val="24"/>
                <w:lang w:val="en-US"/>
              </w:rPr>
            </w:pPr>
            <w:r w:rsidRPr="0036351A">
              <w:rPr>
                <w:rFonts w:ascii="Times New Roman" w:hAnsi="Times New Roman" w:cs="Times New Roman"/>
                <w:sz w:val="24"/>
                <w:szCs w:val="24"/>
                <w:lang w:val="en-US"/>
              </w:rPr>
              <w:t>82 (32,3%)</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Times New Roman" w:hAnsi="Times New Roman" w:cs="Times New Roman"/>
                <w:sz w:val="24"/>
                <w:szCs w:val="24"/>
                <w:lang w:val="en-US"/>
              </w:rPr>
            </w:pPr>
            <w:r w:rsidRPr="0036351A">
              <w:rPr>
                <w:rFonts w:ascii="Times New Roman" w:hAnsi="Times New Roman" w:cs="Times New Roman"/>
                <w:sz w:val="24"/>
                <w:szCs w:val="24"/>
              </w:rPr>
              <w:t>69</w:t>
            </w:r>
            <w:r w:rsidRPr="0036351A">
              <w:rPr>
                <w:rFonts w:ascii="Times New Roman" w:hAnsi="Times New Roman" w:cs="Times New Roman"/>
                <w:sz w:val="24"/>
                <w:szCs w:val="24"/>
                <w:lang w:val="en-US"/>
              </w:rPr>
              <w:t xml:space="preserve"> (28,</w:t>
            </w:r>
            <w:r w:rsidRPr="0036351A">
              <w:rPr>
                <w:rFonts w:ascii="Times New Roman" w:hAnsi="Times New Roman" w:cs="Times New Roman"/>
                <w:sz w:val="24"/>
                <w:szCs w:val="24"/>
              </w:rPr>
              <w:t>3</w:t>
            </w:r>
            <w:r w:rsidRPr="0036351A">
              <w:rPr>
                <w:rFonts w:ascii="Times New Roman" w:hAnsi="Times New Roman" w:cs="Times New Roman"/>
                <w:sz w:val="24"/>
                <w:szCs w:val="24"/>
                <w:lang w:val="en-US"/>
              </w:rPr>
              <w:t>%)</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jc w:val="center"/>
              <w:rPr>
                <w:rFonts w:ascii="Times New Roman" w:hAnsi="Times New Roman" w:cs="Times New Roman"/>
                <w:sz w:val="24"/>
                <w:szCs w:val="24"/>
              </w:rPr>
            </w:pPr>
            <w:r w:rsidRPr="0036351A">
              <w:rPr>
                <w:rFonts w:ascii="Times New Roman" w:hAnsi="Times New Roman" w:cs="Times New Roman"/>
                <w:sz w:val="24"/>
                <w:szCs w:val="24"/>
              </w:rPr>
              <w:t>60 (30,2%)</w:t>
            </w:r>
          </w:p>
        </w:tc>
      </w:tr>
      <w:tr w:rsidR="006E7FC4" w:rsidRPr="0036351A" w:rsidTr="0025221A">
        <w:trPr>
          <w:trHeight w:val="409"/>
        </w:trPr>
        <w:tc>
          <w:tcPr>
            <w:tcW w:w="2401"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pPr>
              <w:tabs>
                <w:tab w:val="left" w:pos="1708"/>
              </w:tabs>
              <w:autoSpaceDE w:val="0"/>
              <w:autoSpaceDN w:val="0"/>
              <w:adjustRightInd w:val="0"/>
              <w:spacing w:after="0"/>
              <w:ind w:hanging="2"/>
              <w:rPr>
                <w:rFonts w:ascii="Times New Roman" w:hAnsi="Times New Roman" w:cs="Times New Roman"/>
                <w:sz w:val="24"/>
                <w:szCs w:val="24"/>
                <w:lang w:val="en-US"/>
              </w:rPr>
            </w:pPr>
            <w:r w:rsidRPr="0036351A">
              <w:rPr>
                <w:rFonts w:ascii="Times New Roman" w:hAnsi="Times New Roman" w:cs="Times New Roman"/>
                <w:sz w:val="24"/>
                <w:szCs w:val="24"/>
              </w:rPr>
              <w:t>среди 9 классов</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ind w:left="-108" w:right="-108"/>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15 (30%)</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Times New Roman" w:hAnsi="Times New Roman" w:cs="Times New Roman"/>
                <w:sz w:val="24"/>
                <w:szCs w:val="24"/>
                <w:lang w:val="en-US"/>
              </w:rPr>
            </w:pPr>
            <w:r w:rsidRPr="0036351A">
              <w:rPr>
                <w:rFonts w:ascii="Times New Roman" w:hAnsi="Times New Roman" w:cs="Times New Roman"/>
                <w:sz w:val="24"/>
                <w:szCs w:val="24"/>
                <w:lang w:val="en-US"/>
              </w:rPr>
              <w:t>16 (28,1%)</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Times New Roman" w:hAnsi="Times New Roman" w:cs="Times New Roman"/>
                <w:sz w:val="24"/>
                <w:szCs w:val="24"/>
                <w:lang w:val="en-US"/>
              </w:rPr>
            </w:pPr>
            <w:r w:rsidRPr="0036351A">
              <w:rPr>
                <w:rFonts w:ascii="Times New Roman" w:hAnsi="Times New Roman" w:cs="Times New Roman"/>
                <w:sz w:val="24"/>
                <w:szCs w:val="24"/>
                <w:lang w:val="en-US"/>
              </w:rPr>
              <w:t>20 (31,2%)</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autoSpaceDE w:val="0"/>
              <w:autoSpaceDN w:val="0"/>
              <w:adjustRightInd w:val="0"/>
              <w:spacing w:after="0"/>
              <w:rPr>
                <w:rFonts w:ascii="Times New Roman" w:hAnsi="Times New Roman" w:cs="Times New Roman"/>
                <w:sz w:val="24"/>
                <w:szCs w:val="24"/>
                <w:lang w:val="en-US"/>
              </w:rPr>
            </w:pPr>
            <w:r w:rsidRPr="0036351A">
              <w:rPr>
                <w:rFonts w:ascii="Times New Roman" w:hAnsi="Times New Roman" w:cs="Times New Roman"/>
                <w:sz w:val="24"/>
                <w:szCs w:val="24"/>
              </w:rPr>
              <w:t>17</w:t>
            </w:r>
            <w:r w:rsidRPr="0036351A">
              <w:rPr>
                <w:rFonts w:ascii="Times New Roman" w:hAnsi="Times New Roman" w:cs="Times New Roman"/>
                <w:sz w:val="24"/>
                <w:szCs w:val="24"/>
                <w:lang w:val="en-US"/>
              </w:rPr>
              <w:t xml:space="preserve"> (26,</w:t>
            </w:r>
            <w:r w:rsidRPr="0036351A">
              <w:rPr>
                <w:rFonts w:ascii="Times New Roman" w:hAnsi="Times New Roman" w:cs="Times New Roman"/>
                <w:sz w:val="24"/>
                <w:szCs w:val="24"/>
              </w:rPr>
              <w:t>6</w:t>
            </w:r>
            <w:r w:rsidRPr="0036351A">
              <w:rPr>
                <w:rFonts w:ascii="Times New Roman" w:hAnsi="Times New Roman" w:cs="Times New Roman"/>
                <w:sz w:val="24"/>
                <w:szCs w:val="24"/>
                <w:lang w:val="en-US"/>
              </w:rPr>
              <w:t>%)</w:t>
            </w:r>
          </w:p>
        </w:tc>
        <w:tc>
          <w:tcPr>
            <w:tcW w:w="1582" w:type="dxa"/>
            <w:tcBorders>
              <w:top w:val="single" w:sz="3" w:space="0" w:color="000000"/>
              <w:left w:val="single" w:sz="3" w:space="0" w:color="000000"/>
              <w:bottom w:val="single" w:sz="3" w:space="0" w:color="000000"/>
              <w:right w:val="single" w:sz="3" w:space="0" w:color="000000"/>
            </w:tcBorders>
            <w:shd w:val="clear" w:color="000000" w:fill="FFFFFF"/>
          </w:tcPr>
          <w:p w:rsidR="0025221A" w:rsidRPr="0036351A" w:rsidRDefault="0025221A" w:rsidP="00BC2D4F">
            <w:pPr>
              <w:jc w:val="center"/>
              <w:rPr>
                <w:rFonts w:ascii="Times New Roman" w:hAnsi="Times New Roman" w:cs="Times New Roman"/>
                <w:sz w:val="24"/>
                <w:szCs w:val="24"/>
              </w:rPr>
            </w:pPr>
            <w:r w:rsidRPr="0036351A">
              <w:rPr>
                <w:rFonts w:ascii="Times New Roman" w:hAnsi="Times New Roman" w:cs="Times New Roman"/>
                <w:sz w:val="24"/>
                <w:szCs w:val="24"/>
              </w:rPr>
              <w:t>16 (25,8%)</w:t>
            </w:r>
          </w:p>
        </w:tc>
      </w:tr>
    </w:tbl>
    <w:p w:rsidR="00DA59E5" w:rsidRPr="0036351A" w:rsidRDefault="00DA59E5" w:rsidP="00DA59E5">
      <w:pPr>
        <w:autoSpaceDE w:val="0"/>
        <w:autoSpaceDN w:val="0"/>
        <w:adjustRightInd w:val="0"/>
        <w:spacing w:after="0"/>
        <w:ind w:firstLine="720"/>
        <w:jc w:val="both"/>
        <w:rPr>
          <w:rFonts w:ascii="Times New Roman" w:hAnsi="Times New Roman" w:cs="Times New Roman"/>
          <w:sz w:val="24"/>
          <w:szCs w:val="24"/>
          <w:lang w:val="en-US"/>
        </w:rPr>
      </w:pPr>
    </w:p>
    <w:p w:rsidR="006E7FC4" w:rsidRPr="0036351A" w:rsidRDefault="006E7FC4" w:rsidP="006E7FC4">
      <w:pPr>
        <w:ind w:firstLine="720"/>
        <w:jc w:val="both"/>
        <w:rPr>
          <w:rFonts w:ascii="Times New Roman" w:hAnsi="Times New Roman" w:cs="Times New Roman"/>
          <w:sz w:val="24"/>
          <w:szCs w:val="24"/>
        </w:rPr>
      </w:pPr>
      <w:r w:rsidRPr="0036351A">
        <w:rPr>
          <w:rFonts w:ascii="Times New Roman" w:hAnsi="Times New Roman" w:cs="Times New Roman"/>
          <w:sz w:val="24"/>
          <w:szCs w:val="24"/>
        </w:rPr>
        <w:t>Мониторинг участия обучающихся и численности призовых мест в Республиканской предметной олимпиаде наглядно показывает, что в 2018/19 учебном году в сравнении с предыдущими годами наблюдаетсяснижение численности участников олимпиады и количества призовых мест.</w:t>
      </w:r>
    </w:p>
    <w:p w:rsidR="006E7FC4" w:rsidRPr="0036351A" w:rsidRDefault="006E7FC4" w:rsidP="006E7FC4">
      <w:pPr>
        <w:tabs>
          <w:tab w:val="left" w:pos="1708"/>
        </w:tabs>
        <w:ind w:firstLine="709"/>
        <w:jc w:val="both"/>
        <w:rPr>
          <w:rFonts w:ascii="Times New Roman" w:hAnsi="Times New Roman" w:cs="Times New Roman"/>
          <w:sz w:val="24"/>
          <w:szCs w:val="24"/>
        </w:rPr>
      </w:pPr>
      <w:r w:rsidRPr="0036351A">
        <w:rPr>
          <w:rFonts w:ascii="Times New Roman" w:hAnsi="Times New Roman" w:cs="Times New Roman"/>
          <w:sz w:val="24"/>
          <w:szCs w:val="24"/>
        </w:rPr>
        <w:t>Сравнительный анализ количества призовых мест и результативности участия в разрезе городов и районов республики представлен в таблице.</w:t>
      </w:r>
    </w:p>
    <w:p w:rsidR="00DA59E5" w:rsidRPr="0036351A" w:rsidRDefault="00DA59E5" w:rsidP="00DA59E5">
      <w:pPr>
        <w:tabs>
          <w:tab w:val="left" w:pos="1708"/>
        </w:tabs>
        <w:autoSpaceDE w:val="0"/>
        <w:autoSpaceDN w:val="0"/>
        <w:adjustRightInd w:val="0"/>
        <w:spacing w:after="0"/>
        <w:ind w:firstLine="720"/>
        <w:jc w:val="both"/>
        <w:rPr>
          <w:rFonts w:ascii="Times New Roman" w:hAnsi="Times New Roman" w:cs="Times New Roman"/>
          <w:sz w:val="24"/>
          <w:szCs w:val="24"/>
        </w:rPr>
      </w:pPr>
    </w:p>
    <w:p w:rsidR="00DA59E5" w:rsidRPr="0036351A" w:rsidRDefault="006B0A13" w:rsidP="00DA59E5">
      <w:pPr>
        <w:autoSpaceDE w:val="0"/>
        <w:autoSpaceDN w:val="0"/>
        <w:adjustRightInd w:val="0"/>
        <w:spacing w:after="0"/>
        <w:ind w:firstLine="720"/>
        <w:jc w:val="right"/>
        <w:rPr>
          <w:rFonts w:ascii="Times New Roman CYR" w:hAnsi="Times New Roman CYR" w:cs="Times New Roman CYR"/>
          <w:sz w:val="24"/>
          <w:szCs w:val="24"/>
        </w:rPr>
      </w:pPr>
      <w:r w:rsidRPr="0036351A">
        <w:rPr>
          <w:rFonts w:ascii="Times New Roman CYR" w:hAnsi="Times New Roman CYR" w:cs="Times New Roman CYR"/>
          <w:sz w:val="24"/>
          <w:szCs w:val="24"/>
        </w:rPr>
        <w:t>Таблица 15</w:t>
      </w:r>
    </w:p>
    <w:p w:rsidR="00DA59E5" w:rsidRPr="0036351A" w:rsidRDefault="00DA59E5" w:rsidP="00DA59E5">
      <w:pPr>
        <w:autoSpaceDE w:val="0"/>
        <w:autoSpaceDN w:val="0"/>
        <w:adjustRightInd w:val="0"/>
        <w:spacing w:after="0"/>
        <w:ind w:firstLine="720"/>
        <w:jc w:val="center"/>
        <w:rPr>
          <w:rFonts w:ascii="Times New Roman CYR" w:hAnsi="Times New Roman CYR" w:cs="Times New Roman CYR"/>
          <w:b/>
          <w:bCs/>
          <w:sz w:val="24"/>
          <w:szCs w:val="24"/>
        </w:rPr>
      </w:pPr>
      <w:r w:rsidRPr="0036351A">
        <w:rPr>
          <w:rFonts w:ascii="Times New Roman CYR" w:hAnsi="Times New Roman CYR" w:cs="Times New Roman CYR"/>
          <w:b/>
          <w:bCs/>
          <w:sz w:val="24"/>
          <w:szCs w:val="24"/>
        </w:rPr>
        <w:t>Сравнительный анализ количества призовых мест и результативности по УНО</w:t>
      </w:r>
    </w:p>
    <w:tbl>
      <w:tblPr>
        <w:tblW w:w="10445" w:type="dxa"/>
        <w:jc w:val="center"/>
        <w:tblLayout w:type="fixed"/>
        <w:tblLook w:val="0000"/>
      </w:tblPr>
      <w:tblGrid>
        <w:gridCol w:w="1131"/>
        <w:gridCol w:w="708"/>
        <w:gridCol w:w="709"/>
        <w:gridCol w:w="850"/>
        <w:gridCol w:w="709"/>
        <w:gridCol w:w="709"/>
        <w:gridCol w:w="709"/>
        <w:gridCol w:w="709"/>
        <w:gridCol w:w="708"/>
        <w:gridCol w:w="851"/>
        <w:gridCol w:w="850"/>
        <w:gridCol w:w="851"/>
        <w:gridCol w:w="951"/>
      </w:tblGrid>
      <w:tr w:rsidR="006E7FC4" w:rsidRPr="0036351A" w:rsidTr="006E7FC4">
        <w:trPr>
          <w:trHeight w:val="417"/>
          <w:jc w:val="center"/>
        </w:trPr>
        <w:tc>
          <w:tcPr>
            <w:tcW w:w="113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8"/>
              <w:jc w:val="both"/>
              <w:rPr>
                <w:rFonts w:ascii="Times New Roman" w:hAnsi="Times New Roman" w:cs="Times New Roman"/>
                <w:sz w:val="24"/>
                <w:szCs w:val="24"/>
                <w:lang w:val="en-US"/>
              </w:rPr>
            </w:pPr>
            <w:r w:rsidRPr="0036351A">
              <w:rPr>
                <w:rFonts w:ascii="Times New Roman" w:hAnsi="Times New Roman" w:cs="Times New Roman"/>
                <w:sz w:val="24"/>
                <w:szCs w:val="24"/>
              </w:rPr>
              <w:lastRenderedPageBreak/>
              <w:t>года</w:t>
            </w:r>
          </w:p>
        </w:tc>
        <w:tc>
          <w:tcPr>
            <w:tcW w:w="226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ind w:firstLine="426"/>
              <w:jc w:val="both"/>
              <w:rPr>
                <w:rFonts w:ascii="Times New Roman" w:hAnsi="Times New Roman" w:cs="Times New Roman"/>
                <w:sz w:val="24"/>
                <w:szCs w:val="24"/>
                <w:lang w:val="en-US"/>
              </w:rPr>
            </w:pPr>
            <w:r w:rsidRPr="0036351A">
              <w:rPr>
                <w:rFonts w:ascii="Times New Roman" w:hAnsi="Times New Roman" w:cs="Times New Roman"/>
                <w:sz w:val="24"/>
                <w:szCs w:val="24"/>
                <w:lang w:val="en-US"/>
              </w:rPr>
              <w:t>2015-2016</w:t>
            </w:r>
          </w:p>
        </w:tc>
        <w:tc>
          <w:tcPr>
            <w:tcW w:w="212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ind w:firstLine="426"/>
              <w:jc w:val="both"/>
              <w:rPr>
                <w:rFonts w:ascii="Times New Roman" w:hAnsi="Times New Roman" w:cs="Times New Roman"/>
                <w:sz w:val="24"/>
                <w:szCs w:val="24"/>
                <w:lang w:val="en-US"/>
              </w:rPr>
            </w:pPr>
            <w:r w:rsidRPr="0036351A">
              <w:rPr>
                <w:rFonts w:ascii="Times New Roman" w:hAnsi="Times New Roman" w:cs="Times New Roman"/>
                <w:sz w:val="24"/>
                <w:szCs w:val="24"/>
                <w:lang w:val="en-US"/>
              </w:rPr>
              <w:t>2016-2017</w:t>
            </w:r>
          </w:p>
        </w:tc>
        <w:tc>
          <w:tcPr>
            <w:tcW w:w="226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ind w:firstLine="426"/>
              <w:jc w:val="both"/>
              <w:rPr>
                <w:rFonts w:ascii="Times New Roman" w:hAnsi="Times New Roman" w:cs="Times New Roman"/>
                <w:sz w:val="24"/>
                <w:szCs w:val="24"/>
                <w:lang w:val="en-US"/>
              </w:rPr>
            </w:pPr>
            <w:r w:rsidRPr="0036351A">
              <w:rPr>
                <w:rFonts w:ascii="Times New Roman" w:hAnsi="Times New Roman" w:cs="Times New Roman"/>
                <w:sz w:val="24"/>
                <w:szCs w:val="24"/>
                <w:lang w:val="en-US"/>
              </w:rPr>
              <w:t>2017-2018</w:t>
            </w:r>
          </w:p>
        </w:tc>
        <w:tc>
          <w:tcPr>
            <w:tcW w:w="265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ind w:firstLine="426"/>
              <w:jc w:val="both"/>
              <w:rPr>
                <w:rFonts w:ascii="Times New Roman" w:hAnsi="Times New Roman" w:cs="Times New Roman"/>
                <w:sz w:val="24"/>
                <w:szCs w:val="24"/>
                <w:lang w:val="en-US"/>
              </w:rPr>
            </w:pPr>
            <w:r w:rsidRPr="0036351A">
              <w:rPr>
                <w:rFonts w:ascii="Times New Roman" w:hAnsi="Times New Roman" w:cs="Times New Roman"/>
                <w:sz w:val="24"/>
                <w:szCs w:val="24"/>
              </w:rPr>
              <w:t>2018-2019</w:t>
            </w:r>
          </w:p>
        </w:tc>
      </w:tr>
      <w:tr w:rsidR="006E7FC4" w:rsidRPr="0036351A" w:rsidTr="006E7FC4">
        <w:trPr>
          <w:trHeight w:val="1552"/>
          <w:jc w:val="center"/>
        </w:trPr>
        <w:tc>
          <w:tcPr>
            <w:tcW w:w="113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8"/>
              <w:jc w:val="both"/>
              <w:rPr>
                <w:rFonts w:ascii="Times New Roman" w:hAnsi="Times New Roman" w:cs="Times New Roman"/>
                <w:sz w:val="24"/>
                <w:szCs w:val="24"/>
                <w:lang w:val="en-US"/>
              </w:rPr>
            </w:pPr>
            <w:r w:rsidRPr="0036351A">
              <w:rPr>
                <w:rFonts w:ascii="Times New Roman" w:hAnsi="Times New Roman" w:cs="Times New Roman"/>
                <w:sz w:val="24"/>
                <w:szCs w:val="24"/>
              </w:rPr>
              <w:t>УНО</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3"/>
              <w:rPr>
                <w:rFonts w:ascii="Times New Roman" w:hAnsi="Times New Roman" w:cs="Times New Roman"/>
                <w:sz w:val="24"/>
                <w:szCs w:val="24"/>
              </w:rPr>
            </w:pPr>
            <w:r w:rsidRPr="0036351A">
              <w:rPr>
                <w:rFonts w:ascii="Times New Roman" w:hAnsi="Times New Roman" w:cs="Times New Roman"/>
                <w:sz w:val="24"/>
                <w:szCs w:val="24"/>
              </w:rPr>
              <w:t xml:space="preserve">Кол-во </w:t>
            </w:r>
          </w:p>
          <w:p w:rsidR="006E7FC4" w:rsidRPr="0036351A" w:rsidRDefault="006E7FC4">
            <w:pPr>
              <w:autoSpaceDE w:val="0"/>
              <w:autoSpaceDN w:val="0"/>
              <w:adjustRightInd w:val="0"/>
              <w:spacing w:after="0"/>
              <w:ind w:right="113"/>
              <w:rPr>
                <w:rFonts w:ascii="Times New Roman" w:hAnsi="Times New Roman" w:cs="Times New Roman"/>
                <w:sz w:val="24"/>
                <w:szCs w:val="24"/>
                <w:lang w:val="en-US"/>
              </w:rPr>
            </w:pPr>
            <w:r w:rsidRPr="0036351A">
              <w:rPr>
                <w:rFonts w:ascii="Times New Roman" w:hAnsi="Times New Roman" w:cs="Times New Roman"/>
                <w:sz w:val="24"/>
                <w:szCs w:val="24"/>
              </w:rPr>
              <w:t>участников</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3"/>
              <w:rPr>
                <w:rFonts w:ascii="Times New Roman" w:hAnsi="Times New Roman" w:cs="Times New Roman"/>
                <w:sz w:val="24"/>
                <w:szCs w:val="24"/>
              </w:rPr>
            </w:pPr>
            <w:r w:rsidRPr="0036351A">
              <w:rPr>
                <w:rFonts w:ascii="Times New Roman" w:hAnsi="Times New Roman" w:cs="Times New Roman"/>
                <w:sz w:val="24"/>
                <w:szCs w:val="24"/>
              </w:rPr>
              <w:t xml:space="preserve">Кол-во </w:t>
            </w:r>
          </w:p>
          <w:p w:rsidR="006E7FC4" w:rsidRPr="0036351A" w:rsidRDefault="006E7FC4">
            <w:pPr>
              <w:autoSpaceDE w:val="0"/>
              <w:autoSpaceDN w:val="0"/>
              <w:adjustRightInd w:val="0"/>
              <w:spacing w:after="0"/>
              <w:ind w:right="113"/>
              <w:rPr>
                <w:rFonts w:ascii="Times New Roman" w:hAnsi="Times New Roman" w:cs="Times New Roman"/>
                <w:sz w:val="24"/>
                <w:szCs w:val="24"/>
                <w:lang w:val="en-US"/>
              </w:rPr>
            </w:pPr>
            <w:r w:rsidRPr="0036351A">
              <w:rPr>
                <w:rFonts w:ascii="Times New Roman" w:hAnsi="Times New Roman" w:cs="Times New Roman"/>
                <w:sz w:val="24"/>
                <w:szCs w:val="24"/>
              </w:rPr>
              <w:t>призеров</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3"/>
              <w:rPr>
                <w:rFonts w:ascii="Times New Roman" w:hAnsi="Times New Roman" w:cs="Times New Roman"/>
                <w:sz w:val="24"/>
                <w:szCs w:val="24"/>
              </w:rPr>
            </w:pPr>
            <w:r w:rsidRPr="0036351A">
              <w:rPr>
                <w:rFonts w:ascii="Times New Roman" w:hAnsi="Times New Roman" w:cs="Times New Roman"/>
                <w:sz w:val="24"/>
                <w:szCs w:val="24"/>
                <w:lang w:val="en-US"/>
              </w:rPr>
              <w:t xml:space="preserve">%  </w:t>
            </w:r>
            <w:r w:rsidRPr="0036351A">
              <w:rPr>
                <w:rFonts w:ascii="Times New Roman" w:hAnsi="Times New Roman" w:cs="Times New Roman"/>
                <w:sz w:val="24"/>
                <w:szCs w:val="24"/>
              </w:rPr>
              <w:t>результа-</w:t>
            </w:r>
          </w:p>
          <w:p w:rsidR="006E7FC4" w:rsidRPr="0036351A" w:rsidRDefault="006E7FC4">
            <w:pPr>
              <w:autoSpaceDE w:val="0"/>
              <w:autoSpaceDN w:val="0"/>
              <w:adjustRightInd w:val="0"/>
              <w:spacing w:after="0"/>
              <w:ind w:right="113"/>
              <w:rPr>
                <w:rFonts w:ascii="Times New Roman" w:hAnsi="Times New Roman" w:cs="Times New Roman"/>
                <w:sz w:val="24"/>
                <w:szCs w:val="24"/>
                <w:lang w:val="en-US"/>
              </w:rPr>
            </w:pPr>
            <w:r w:rsidRPr="0036351A">
              <w:rPr>
                <w:rFonts w:ascii="Times New Roman" w:hAnsi="Times New Roman" w:cs="Times New Roman"/>
                <w:sz w:val="24"/>
                <w:szCs w:val="24"/>
              </w:rPr>
              <w:t>тивности</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3"/>
              <w:rPr>
                <w:rFonts w:ascii="Times New Roman" w:hAnsi="Times New Roman" w:cs="Times New Roman"/>
                <w:sz w:val="24"/>
                <w:szCs w:val="24"/>
              </w:rPr>
            </w:pPr>
            <w:r w:rsidRPr="0036351A">
              <w:rPr>
                <w:rFonts w:ascii="Times New Roman" w:hAnsi="Times New Roman" w:cs="Times New Roman"/>
                <w:sz w:val="24"/>
                <w:szCs w:val="24"/>
              </w:rPr>
              <w:t xml:space="preserve">Кол-во </w:t>
            </w:r>
          </w:p>
          <w:p w:rsidR="006E7FC4" w:rsidRPr="0036351A" w:rsidRDefault="006E7FC4">
            <w:pPr>
              <w:autoSpaceDE w:val="0"/>
              <w:autoSpaceDN w:val="0"/>
              <w:adjustRightInd w:val="0"/>
              <w:spacing w:after="0"/>
              <w:ind w:right="113"/>
              <w:rPr>
                <w:rFonts w:ascii="Times New Roman" w:hAnsi="Times New Roman" w:cs="Times New Roman"/>
                <w:sz w:val="24"/>
                <w:szCs w:val="24"/>
                <w:lang w:val="en-US"/>
              </w:rPr>
            </w:pPr>
            <w:r w:rsidRPr="0036351A">
              <w:rPr>
                <w:rFonts w:ascii="Times New Roman" w:hAnsi="Times New Roman" w:cs="Times New Roman"/>
                <w:sz w:val="24"/>
                <w:szCs w:val="24"/>
              </w:rPr>
              <w:t>участников</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3"/>
              <w:rPr>
                <w:rFonts w:ascii="Times New Roman" w:hAnsi="Times New Roman" w:cs="Times New Roman"/>
                <w:sz w:val="24"/>
                <w:szCs w:val="24"/>
              </w:rPr>
            </w:pPr>
            <w:r w:rsidRPr="0036351A">
              <w:rPr>
                <w:rFonts w:ascii="Times New Roman" w:hAnsi="Times New Roman" w:cs="Times New Roman"/>
                <w:sz w:val="24"/>
                <w:szCs w:val="24"/>
              </w:rPr>
              <w:t xml:space="preserve">Кол-во </w:t>
            </w:r>
          </w:p>
          <w:p w:rsidR="006E7FC4" w:rsidRPr="0036351A" w:rsidRDefault="006E7FC4">
            <w:pPr>
              <w:autoSpaceDE w:val="0"/>
              <w:autoSpaceDN w:val="0"/>
              <w:adjustRightInd w:val="0"/>
              <w:spacing w:after="0"/>
              <w:ind w:right="113"/>
              <w:rPr>
                <w:rFonts w:ascii="Times New Roman" w:hAnsi="Times New Roman" w:cs="Times New Roman"/>
                <w:sz w:val="24"/>
                <w:szCs w:val="24"/>
                <w:lang w:val="en-US"/>
              </w:rPr>
            </w:pPr>
            <w:r w:rsidRPr="0036351A">
              <w:rPr>
                <w:rFonts w:ascii="Times New Roman" w:hAnsi="Times New Roman" w:cs="Times New Roman"/>
                <w:sz w:val="24"/>
                <w:szCs w:val="24"/>
              </w:rPr>
              <w:t>призеров</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3"/>
              <w:rPr>
                <w:rFonts w:ascii="Times New Roman" w:hAnsi="Times New Roman" w:cs="Times New Roman"/>
                <w:sz w:val="24"/>
                <w:szCs w:val="24"/>
              </w:rPr>
            </w:pPr>
            <w:r w:rsidRPr="0036351A">
              <w:rPr>
                <w:rFonts w:ascii="Times New Roman" w:hAnsi="Times New Roman" w:cs="Times New Roman"/>
                <w:sz w:val="24"/>
                <w:szCs w:val="24"/>
                <w:lang w:val="en-US"/>
              </w:rPr>
              <w:t xml:space="preserve">%  </w:t>
            </w:r>
            <w:r w:rsidRPr="0036351A">
              <w:rPr>
                <w:rFonts w:ascii="Times New Roman" w:hAnsi="Times New Roman" w:cs="Times New Roman"/>
                <w:sz w:val="24"/>
                <w:szCs w:val="24"/>
              </w:rPr>
              <w:t>результа-</w:t>
            </w:r>
          </w:p>
          <w:p w:rsidR="006E7FC4" w:rsidRPr="0036351A" w:rsidRDefault="006E7FC4">
            <w:pPr>
              <w:autoSpaceDE w:val="0"/>
              <w:autoSpaceDN w:val="0"/>
              <w:adjustRightInd w:val="0"/>
              <w:spacing w:after="0"/>
              <w:ind w:right="113"/>
              <w:rPr>
                <w:rFonts w:ascii="Times New Roman" w:hAnsi="Times New Roman" w:cs="Times New Roman"/>
                <w:sz w:val="24"/>
                <w:szCs w:val="24"/>
                <w:lang w:val="en-US"/>
              </w:rPr>
            </w:pPr>
            <w:r w:rsidRPr="0036351A">
              <w:rPr>
                <w:rFonts w:ascii="Times New Roman" w:hAnsi="Times New Roman" w:cs="Times New Roman"/>
                <w:sz w:val="24"/>
                <w:szCs w:val="24"/>
              </w:rPr>
              <w:t>тивности</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3"/>
              <w:rPr>
                <w:rFonts w:ascii="Times New Roman" w:hAnsi="Times New Roman" w:cs="Times New Roman"/>
                <w:sz w:val="24"/>
                <w:szCs w:val="24"/>
              </w:rPr>
            </w:pPr>
            <w:r w:rsidRPr="0036351A">
              <w:rPr>
                <w:rFonts w:ascii="Times New Roman" w:hAnsi="Times New Roman" w:cs="Times New Roman"/>
                <w:sz w:val="24"/>
                <w:szCs w:val="24"/>
              </w:rPr>
              <w:t xml:space="preserve">Кол-во </w:t>
            </w:r>
          </w:p>
          <w:p w:rsidR="006E7FC4" w:rsidRPr="0036351A" w:rsidRDefault="006E7FC4">
            <w:pPr>
              <w:autoSpaceDE w:val="0"/>
              <w:autoSpaceDN w:val="0"/>
              <w:adjustRightInd w:val="0"/>
              <w:spacing w:after="0"/>
              <w:ind w:right="113"/>
              <w:rPr>
                <w:rFonts w:ascii="Times New Roman" w:hAnsi="Times New Roman" w:cs="Times New Roman"/>
                <w:sz w:val="24"/>
                <w:szCs w:val="24"/>
                <w:lang w:val="en-US"/>
              </w:rPr>
            </w:pPr>
            <w:r w:rsidRPr="0036351A">
              <w:rPr>
                <w:rFonts w:ascii="Times New Roman" w:hAnsi="Times New Roman" w:cs="Times New Roman"/>
                <w:sz w:val="24"/>
                <w:szCs w:val="24"/>
              </w:rPr>
              <w:t>участников</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3"/>
              <w:rPr>
                <w:rFonts w:ascii="Times New Roman" w:hAnsi="Times New Roman" w:cs="Times New Roman"/>
                <w:sz w:val="24"/>
                <w:szCs w:val="24"/>
              </w:rPr>
            </w:pPr>
            <w:r w:rsidRPr="0036351A">
              <w:rPr>
                <w:rFonts w:ascii="Times New Roman" w:hAnsi="Times New Roman" w:cs="Times New Roman"/>
                <w:sz w:val="24"/>
                <w:szCs w:val="24"/>
              </w:rPr>
              <w:t xml:space="preserve">Кол-во </w:t>
            </w:r>
          </w:p>
          <w:p w:rsidR="006E7FC4" w:rsidRPr="0036351A" w:rsidRDefault="006E7FC4">
            <w:pPr>
              <w:autoSpaceDE w:val="0"/>
              <w:autoSpaceDN w:val="0"/>
              <w:adjustRightInd w:val="0"/>
              <w:spacing w:after="0"/>
              <w:ind w:right="113"/>
              <w:rPr>
                <w:rFonts w:ascii="Times New Roman" w:hAnsi="Times New Roman" w:cs="Times New Roman"/>
                <w:sz w:val="24"/>
                <w:szCs w:val="24"/>
                <w:lang w:val="en-US"/>
              </w:rPr>
            </w:pPr>
            <w:r w:rsidRPr="0036351A">
              <w:rPr>
                <w:rFonts w:ascii="Times New Roman" w:hAnsi="Times New Roman" w:cs="Times New Roman"/>
                <w:sz w:val="24"/>
                <w:szCs w:val="24"/>
              </w:rPr>
              <w:t>призеров</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3"/>
              <w:rPr>
                <w:rFonts w:ascii="Times New Roman" w:hAnsi="Times New Roman" w:cs="Times New Roman"/>
                <w:sz w:val="24"/>
                <w:szCs w:val="24"/>
              </w:rPr>
            </w:pPr>
            <w:r w:rsidRPr="0036351A">
              <w:rPr>
                <w:rFonts w:ascii="Times New Roman" w:hAnsi="Times New Roman" w:cs="Times New Roman"/>
                <w:sz w:val="24"/>
                <w:szCs w:val="24"/>
                <w:lang w:val="en-US"/>
              </w:rPr>
              <w:t xml:space="preserve">%  </w:t>
            </w:r>
            <w:r w:rsidRPr="0036351A">
              <w:rPr>
                <w:rFonts w:ascii="Times New Roman" w:hAnsi="Times New Roman" w:cs="Times New Roman"/>
                <w:sz w:val="24"/>
                <w:szCs w:val="24"/>
              </w:rPr>
              <w:t>результа-</w:t>
            </w:r>
          </w:p>
          <w:p w:rsidR="006E7FC4" w:rsidRPr="0036351A" w:rsidRDefault="006E7FC4">
            <w:pPr>
              <w:autoSpaceDE w:val="0"/>
              <w:autoSpaceDN w:val="0"/>
              <w:adjustRightInd w:val="0"/>
              <w:spacing w:after="0"/>
              <w:ind w:right="113"/>
              <w:rPr>
                <w:rFonts w:ascii="Times New Roman" w:hAnsi="Times New Roman" w:cs="Times New Roman"/>
                <w:sz w:val="24"/>
                <w:szCs w:val="24"/>
                <w:lang w:val="en-US"/>
              </w:rPr>
            </w:pPr>
            <w:r w:rsidRPr="0036351A">
              <w:rPr>
                <w:rFonts w:ascii="Times New Roman" w:hAnsi="Times New Roman" w:cs="Times New Roman"/>
                <w:sz w:val="24"/>
                <w:szCs w:val="24"/>
              </w:rPr>
              <w:t>тивности</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3"/>
              <w:rPr>
                <w:rFonts w:ascii="Times New Roman" w:hAnsi="Times New Roman" w:cs="Times New Roman"/>
                <w:sz w:val="24"/>
                <w:szCs w:val="24"/>
              </w:rPr>
            </w:pPr>
            <w:r w:rsidRPr="0036351A">
              <w:rPr>
                <w:rFonts w:ascii="Times New Roman" w:hAnsi="Times New Roman" w:cs="Times New Roman"/>
                <w:sz w:val="24"/>
                <w:szCs w:val="24"/>
              </w:rPr>
              <w:t xml:space="preserve">Кол-во </w:t>
            </w:r>
          </w:p>
          <w:p w:rsidR="006E7FC4" w:rsidRPr="0036351A" w:rsidRDefault="006E7FC4">
            <w:pPr>
              <w:autoSpaceDE w:val="0"/>
              <w:autoSpaceDN w:val="0"/>
              <w:adjustRightInd w:val="0"/>
              <w:spacing w:after="0"/>
              <w:ind w:right="113"/>
              <w:rPr>
                <w:rFonts w:ascii="Times New Roman" w:hAnsi="Times New Roman" w:cs="Times New Roman"/>
                <w:sz w:val="24"/>
                <w:szCs w:val="24"/>
                <w:lang w:val="en-US"/>
              </w:rPr>
            </w:pPr>
            <w:r w:rsidRPr="0036351A">
              <w:rPr>
                <w:rFonts w:ascii="Times New Roman" w:hAnsi="Times New Roman" w:cs="Times New Roman"/>
                <w:sz w:val="24"/>
                <w:szCs w:val="24"/>
              </w:rPr>
              <w:t>участников</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3"/>
              <w:rPr>
                <w:rFonts w:ascii="Times New Roman" w:hAnsi="Times New Roman" w:cs="Times New Roman"/>
                <w:sz w:val="24"/>
                <w:szCs w:val="24"/>
              </w:rPr>
            </w:pPr>
            <w:r w:rsidRPr="0036351A">
              <w:rPr>
                <w:rFonts w:ascii="Times New Roman" w:hAnsi="Times New Roman" w:cs="Times New Roman"/>
                <w:sz w:val="24"/>
                <w:szCs w:val="24"/>
              </w:rPr>
              <w:t xml:space="preserve">Кол-во </w:t>
            </w:r>
          </w:p>
          <w:p w:rsidR="006E7FC4" w:rsidRPr="0036351A" w:rsidRDefault="006E7FC4">
            <w:pPr>
              <w:autoSpaceDE w:val="0"/>
              <w:autoSpaceDN w:val="0"/>
              <w:adjustRightInd w:val="0"/>
              <w:spacing w:after="0"/>
              <w:ind w:right="113"/>
              <w:rPr>
                <w:rFonts w:ascii="Times New Roman" w:hAnsi="Times New Roman" w:cs="Times New Roman"/>
                <w:sz w:val="24"/>
                <w:szCs w:val="24"/>
                <w:lang w:val="en-US"/>
              </w:rPr>
            </w:pPr>
            <w:r w:rsidRPr="0036351A">
              <w:rPr>
                <w:rFonts w:ascii="Times New Roman" w:hAnsi="Times New Roman" w:cs="Times New Roman"/>
                <w:sz w:val="24"/>
                <w:szCs w:val="24"/>
              </w:rPr>
              <w:t>призеров</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3"/>
              <w:rPr>
                <w:rFonts w:ascii="Times New Roman" w:hAnsi="Times New Roman" w:cs="Times New Roman"/>
                <w:sz w:val="24"/>
                <w:szCs w:val="24"/>
              </w:rPr>
            </w:pPr>
            <w:r w:rsidRPr="0036351A">
              <w:rPr>
                <w:rFonts w:ascii="Times New Roman" w:hAnsi="Times New Roman" w:cs="Times New Roman"/>
                <w:sz w:val="24"/>
                <w:szCs w:val="24"/>
                <w:lang w:val="en-US"/>
              </w:rPr>
              <w:t xml:space="preserve">%  </w:t>
            </w:r>
            <w:r w:rsidRPr="0036351A">
              <w:rPr>
                <w:rFonts w:ascii="Times New Roman" w:hAnsi="Times New Roman" w:cs="Times New Roman"/>
                <w:sz w:val="24"/>
                <w:szCs w:val="24"/>
              </w:rPr>
              <w:t>результа-</w:t>
            </w:r>
          </w:p>
          <w:p w:rsidR="006E7FC4" w:rsidRPr="0036351A" w:rsidRDefault="006E7FC4">
            <w:pPr>
              <w:autoSpaceDE w:val="0"/>
              <w:autoSpaceDN w:val="0"/>
              <w:adjustRightInd w:val="0"/>
              <w:spacing w:after="0"/>
              <w:ind w:right="113"/>
              <w:rPr>
                <w:rFonts w:ascii="Times New Roman" w:hAnsi="Times New Roman" w:cs="Times New Roman"/>
                <w:sz w:val="24"/>
                <w:szCs w:val="24"/>
                <w:lang w:val="en-US"/>
              </w:rPr>
            </w:pPr>
            <w:r w:rsidRPr="0036351A">
              <w:rPr>
                <w:rFonts w:ascii="Times New Roman" w:hAnsi="Times New Roman" w:cs="Times New Roman"/>
                <w:sz w:val="24"/>
                <w:szCs w:val="24"/>
              </w:rPr>
              <w:t>тивности</w:t>
            </w:r>
          </w:p>
        </w:tc>
      </w:tr>
      <w:tr w:rsidR="006E7FC4" w:rsidRPr="0036351A" w:rsidTr="006E7FC4">
        <w:trPr>
          <w:trHeight w:val="392"/>
          <w:jc w:val="center"/>
        </w:trPr>
        <w:tc>
          <w:tcPr>
            <w:tcW w:w="113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8"/>
              <w:jc w:val="both"/>
              <w:rPr>
                <w:rFonts w:ascii="Times New Roman" w:hAnsi="Times New Roman" w:cs="Times New Roman"/>
                <w:sz w:val="24"/>
                <w:szCs w:val="24"/>
                <w:lang w:val="en-US"/>
              </w:rPr>
            </w:pPr>
            <w:r w:rsidRPr="0036351A">
              <w:rPr>
                <w:rFonts w:ascii="Times New Roman" w:hAnsi="Times New Roman" w:cs="Times New Roman"/>
                <w:sz w:val="24"/>
                <w:szCs w:val="24"/>
              </w:rPr>
              <w:t>Тирасполь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83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81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44,7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87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45,9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70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30</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42,9</w:t>
            </w:r>
          </w:p>
        </w:tc>
      </w:tr>
      <w:tr w:rsidR="006E7FC4" w:rsidRPr="0036351A" w:rsidTr="006E7FC4">
        <w:trPr>
          <w:trHeight w:val="417"/>
          <w:jc w:val="center"/>
        </w:trPr>
        <w:tc>
          <w:tcPr>
            <w:tcW w:w="113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8"/>
              <w:jc w:val="both"/>
              <w:rPr>
                <w:rFonts w:ascii="Times New Roman" w:hAnsi="Times New Roman" w:cs="Times New Roman"/>
                <w:sz w:val="24"/>
                <w:szCs w:val="24"/>
                <w:lang w:val="en-US"/>
              </w:rPr>
            </w:pPr>
            <w:r w:rsidRPr="0036351A">
              <w:rPr>
                <w:rFonts w:ascii="Times New Roman" w:hAnsi="Times New Roman" w:cs="Times New Roman"/>
                <w:sz w:val="24"/>
                <w:szCs w:val="24"/>
              </w:rPr>
              <w:t>Бендеры</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77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29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37,6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72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45,3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66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21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31,8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58</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17</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29,3</w:t>
            </w:r>
          </w:p>
        </w:tc>
      </w:tr>
      <w:tr w:rsidR="006E7FC4" w:rsidRPr="0036351A" w:rsidTr="006E7FC4">
        <w:trPr>
          <w:trHeight w:val="417"/>
          <w:jc w:val="center"/>
        </w:trPr>
        <w:tc>
          <w:tcPr>
            <w:tcW w:w="113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8"/>
              <w:jc w:val="both"/>
              <w:rPr>
                <w:rFonts w:ascii="Times New Roman" w:hAnsi="Times New Roman" w:cs="Times New Roman"/>
                <w:sz w:val="24"/>
                <w:szCs w:val="24"/>
                <w:lang w:val="en-US"/>
              </w:rPr>
            </w:pPr>
            <w:r w:rsidRPr="0036351A">
              <w:rPr>
                <w:rFonts w:ascii="Times New Roman" w:hAnsi="Times New Roman" w:cs="Times New Roman"/>
                <w:sz w:val="24"/>
                <w:szCs w:val="24"/>
              </w:rPr>
              <w:t>Слободзея</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19,3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11,1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12,5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28</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3</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10,7</w:t>
            </w:r>
          </w:p>
        </w:tc>
      </w:tr>
      <w:tr w:rsidR="006E7FC4" w:rsidRPr="0036351A" w:rsidTr="006E7FC4">
        <w:trPr>
          <w:trHeight w:val="417"/>
          <w:jc w:val="center"/>
        </w:trPr>
        <w:tc>
          <w:tcPr>
            <w:tcW w:w="113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8"/>
              <w:jc w:val="both"/>
              <w:rPr>
                <w:rFonts w:ascii="Times New Roman" w:hAnsi="Times New Roman" w:cs="Times New Roman"/>
                <w:sz w:val="24"/>
                <w:szCs w:val="24"/>
              </w:rPr>
            </w:pPr>
            <w:r w:rsidRPr="0036351A">
              <w:rPr>
                <w:rFonts w:ascii="Times New Roman" w:hAnsi="Times New Roman" w:cs="Times New Roman"/>
                <w:sz w:val="24"/>
                <w:szCs w:val="24"/>
              </w:rPr>
              <w:t>Григорио-</w:t>
            </w:r>
          </w:p>
          <w:p w:rsidR="006E7FC4" w:rsidRPr="0036351A" w:rsidRDefault="006E7FC4">
            <w:pPr>
              <w:autoSpaceDE w:val="0"/>
              <w:autoSpaceDN w:val="0"/>
              <w:adjustRightInd w:val="0"/>
              <w:spacing w:after="0"/>
              <w:ind w:right="-118"/>
              <w:jc w:val="both"/>
              <w:rPr>
                <w:rFonts w:ascii="Times New Roman" w:hAnsi="Times New Roman" w:cs="Times New Roman"/>
                <w:sz w:val="24"/>
                <w:szCs w:val="24"/>
                <w:lang w:val="en-US"/>
              </w:rPr>
            </w:pPr>
            <w:r w:rsidRPr="0036351A">
              <w:rPr>
                <w:rFonts w:ascii="Times New Roman" w:hAnsi="Times New Roman" w:cs="Times New Roman"/>
                <w:sz w:val="24"/>
                <w:szCs w:val="24"/>
              </w:rPr>
              <w:t>поль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28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17,8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28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17,2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34,2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25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3</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12,0</w:t>
            </w:r>
          </w:p>
        </w:tc>
      </w:tr>
      <w:tr w:rsidR="006E7FC4" w:rsidRPr="0036351A" w:rsidTr="006E7FC4">
        <w:trPr>
          <w:trHeight w:val="392"/>
          <w:jc w:val="center"/>
        </w:trPr>
        <w:tc>
          <w:tcPr>
            <w:tcW w:w="113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8"/>
              <w:jc w:val="both"/>
              <w:rPr>
                <w:rFonts w:ascii="Times New Roman" w:hAnsi="Times New Roman" w:cs="Times New Roman"/>
                <w:sz w:val="24"/>
                <w:szCs w:val="24"/>
                <w:lang w:val="en-US"/>
              </w:rPr>
            </w:pPr>
            <w:r w:rsidRPr="0036351A">
              <w:rPr>
                <w:rFonts w:ascii="Times New Roman" w:hAnsi="Times New Roman" w:cs="Times New Roman"/>
                <w:sz w:val="24"/>
                <w:szCs w:val="24"/>
              </w:rPr>
              <w:t>Дубос-сары</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22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13,6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26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7,4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19</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5,2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17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2</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11,8</w:t>
            </w:r>
          </w:p>
        </w:tc>
      </w:tr>
      <w:tr w:rsidR="006E7FC4" w:rsidRPr="0036351A" w:rsidTr="006E7FC4">
        <w:trPr>
          <w:trHeight w:val="417"/>
          <w:jc w:val="center"/>
        </w:trPr>
        <w:tc>
          <w:tcPr>
            <w:tcW w:w="113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8"/>
              <w:jc w:val="both"/>
              <w:rPr>
                <w:rFonts w:ascii="Times New Roman" w:hAnsi="Times New Roman" w:cs="Times New Roman"/>
                <w:sz w:val="24"/>
                <w:szCs w:val="24"/>
                <w:lang w:val="en-US"/>
              </w:rPr>
            </w:pPr>
            <w:r w:rsidRPr="0036351A">
              <w:rPr>
                <w:rFonts w:ascii="Times New Roman" w:hAnsi="Times New Roman" w:cs="Times New Roman"/>
                <w:sz w:val="24"/>
                <w:szCs w:val="24"/>
              </w:rPr>
              <w:t>Рыбница</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58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17,2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50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32,0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53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8</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15,1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47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16</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34,0</w:t>
            </w:r>
          </w:p>
        </w:tc>
      </w:tr>
      <w:tr w:rsidR="006E7FC4" w:rsidRPr="0036351A" w:rsidTr="006E7FC4">
        <w:trPr>
          <w:trHeight w:val="392"/>
          <w:jc w:val="center"/>
        </w:trPr>
        <w:tc>
          <w:tcPr>
            <w:tcW w:w="113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8"/>
              <w:jc w:val="both"/>
              <w:rPr>
                <w:rFonts w:ascii="Times New Roman" w:hAnsi="Times New Roman" w:cs="Times New Roman"/>
                <w:sz w:val="24"/>
                <w:szCs w:val="24"/>
                <w:lang w:val="en-US"/>
              </w:rPr>
            </w:pPr>
            <w:r w:rsidRPr="0036351A">
              <w:rPr>
                <w:rFonts w:ascii="Times New Roman" w:hAnsi="Times New Roman" w:cs="Times New Roman"/>
                <w:sz w:val="24"/>
                <w:szCs w:val="24"/>
              </w:rPr>
              <w:t>Каменка</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21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13,6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16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sz w:val="24"/>
                <w:szCs w:val="24"/>
                <w:lang w:val="en-US"/>
              </w:rPr>
              <w:t>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16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5</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kern w:val="24"/>
                <w:sz w:val="24"/>
                <w:szCs w:val="24"/>
              </w:rPr>
            </w:pPr>
            <w:r w:rsidRPr="0036351A">
              <w:rPr>
                <w:rFonts w:ascii="Times New Roman" w:hAnsi="Times New Roman" w:cs="Times New Roman"/>
                <w:kern w:val="24"/>
                <w:sz w:val="24"/>
                <w:szCs w:val="24"/>
              </w:rPr>
              <w:t>31,3</w:t>
            </w:r>
          </w:p>
        </w:tc>
      </w:tr>
      <w:tr w:rsidR="006E7FC4" w:rsidRPr="0036351A" w:rsidTr="006E7FC4">
        <w:trPr>
          <w:trHeight w:val="417"/>
          <w:jc w:val="center"/>
        </w:trPr>
        <w:tc>
          <w:tcPr>
            <w:tcW w:w="113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ind w:right="-118"/>
              <w:jc w:val="both"/>
              <w:rPr>
                <w:rFonts w:ascii="Times New Roman" w:hAnsi="Times New Roman" w:cs="Times New Roman"/>
                <w:sz w:val="24"/>
                <w:szCs w:val="24"/>
                <w:lang w:val="en-US"/>
              </w:rPr>
            </w:pPr>
            <w:r w:rsidRPr="0036351A">
              <w:rPr>
                <w:rFonts w:ascii="Times New Roman" w:hAnsi="Times New Roman" w:cs="Times New Roman"/>
                <w:b/>
                <w:bCs/>
                <w:sz w:val="24"/>
                <w:szCs w:val="24"/>
              </w:rPr>
              <w:t>ИТОГО</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b/>
                <w:bCs/>
                <w:sz w:val="24"/>
                <w:szCs w:val="24"/>
                <w:lang w:val="en-US"/>
              </w:rPr>
              <w:t>324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b/>
                <w:bCs/>
                <w:sz w:val="24"/>
                <w:szCs w:val="24"/>
                <w:lang w:val="en-US"/>
              </w:rPr>
              <w:t>96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b/>
                <w:bCs/>
                <w:sz w:val="24"/>
                <w:szCs w:val="24"/>
                <w:lang w:val="en-US"/>
              </w:rPr>
              <w:t>29,6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b/>
                <w:bCs/>
                <w:sz w:val="24"/>
                <w:szCs w:val="24"/>
                <w:lang w:val="en-US"/>
              </w:rPr>
              <w:t>303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b/>
                <w:bCs/>
                <w:sz w:val="24"/>
                <w:szCs w:val="24"/>
                <w:lang w:val="en-US"/>
              </w:rPr>
              <w:t>102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b/>
                <w:bCs/>
                <w:sz w:val="24"/>
                <w:szCs w:val="24"/>
                <w:lang w:val="en-US"/>
              </w:rPr>
              <w:t>32,4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b/>
                <w:bCs/>
                <w:sz w:val="24"/>
                <w:szCs w:val="24"/>
                <w:lang w:val="en-US"/>
              </w:rPr>
              <w:t>308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b/>
                <w:bCs/>
                <w:sz w:val="24"/>
                <w:szCs w:val="24"/>
                <w:lang w:val="en-US"/>
              </w:rPr>
              <w:t>86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autoSpaceDE w:val="0"/>
              <w:autoSpaceDN w:val="0"/>
              <w:adjustRightInd w:val="0"/>
              <w:spacing w:after="0"/>
              <w:jc w:val="center"/>
              <w:rPr>
                <w:rFonts w:ascii="Times New Roman" w:hAnsi="Times New Roman" w:cs="Times New Roman"/>
                <w:sz w:val="24"/>
                <w:szCs w:val="24"/>
                <w:lang w:val="en-US"/>
              </w:rPr>
            </w:pPr>
            <w:r w:rsidRPr="0036351A">
              <w:rPr>
                <w:rFonts w:ascii="Times New Roman" w:hAnsi="Times New Roman" w:cs="Times New Roman"/>
                <w:b/>
                <w:bCs/>
                <w:sz w:val="24"/>
                <w:szCs w:val="24"/>
                <w:lang w:val="en-US"/>
              </w:rPr>
              <w:t>27,9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b/>
                <w:bCs/>
                <w:kern w:val="24"/>
                <w:sz w:val="24"/>
                <w:szCs w:val="24"/>
              </w:rPr>
            </w:pPr>
            <w:r w:rsidRPr="0036351A">
              <w:rPr>
                <w:rFonts w:ascii="Times New Roman" w:hAnsi="Times New Roman" w:cs="Times New Roman"/>
                <w:b/>
                <w:bCs/>
                <w:kern w:val="24"/>
                <w:sz w:val="24"/>
                <w:szCs w:val="24"/>
              </w:rPr>
              <w:t>261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b/>
                <w:bCs/>
                <w:kern w:val="24"/>
                <w:sz w:val="24"/>
                <w:szCs w:val="24"/>
              </w:rPr>
            </w:pPr>
            <w:r w:rsidRPr="0036351A">
              <w:rPr>
                <w:rFonts w:ascii="Times New Roman" w:hAnsi="Times New Roman" w:cs="Times New Roman"/>
                <w:b/>
                <w:bCs/>
                <w:kern w:val="24"/>
                <w:sz w:val="24"/>
                <w:szCs w:val="24"/>
              </w:rPr>
              <w:t>76</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6E7FC4">
            <w:pPr>
              <w:jc w:val="center"/>
              <w:rPr>
                <w:rFonts w:ascii="Times New Roman" w:hAnsi="Times New Roman" w:cs="Times New Roman"/>
                <w:b/>
                <w:bCs/>
                <w:kern w:val="24"/>
                <w:sz w:val="24"/>
                <w:szCs w:val="24"/>
              </w:rPr>
            </w:pPr>
            <w:r w:rsidRPr="0036351A">
              <w:rPr>
                <w:rFonts w:ascii="Times New Roman" w:hAnsi="Times New Roman" w:cs="Times New Roman"/>
                <w:b/>
                <w:bCs/>
                <w:kern w:val="24"/>
                <w:sz w:val="24"/>
                <w:szCs w:val="24"/>
              </w:rPr>
              <w:t>29,1</w:t>
            </w:r>
          </w:p>
        </w:tc>
      </w:tr>
    </w:tbl>
    <w:p w:rsidR="00DA59E5" w:rsidRPr="0036351A" w:rsidRDefault="00DA59E5" w:rsidP="00DA59E5">
      <w:pPr>
        <w:autoSpaceDE w:val="0"/>
        <w:autoSpaceDN w:val="0"/>
        <w:adjustRightInd w:val="0"/>
        <w:spacing w:after="0"/>
        <w:ind w:firstLine="720"/>
        <w:jc w:val="both"/>
        <w:rPr>
          <w:rFonts w:ascii="Times New Roman" w:hAnsi="Times New Roman" w:cs="Times New Roman"/>
          <w:sz w:val="24"/>
          <w:szCs w:val="24"/>
          <w:lang w:val="en-US"/>
        </w:rPr>
      </w:pPr>
    </w:p>
    <w:p w:rsidR="006E7FC4" w:rsidRPr="0036351A" w:rsidRDefault="006E7FC4" w:rsidP="00F543AC">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Наиболее высокий коэффициент результативности в Республиканской предметной олимпиаде традиционно демонстрируют учащиеся г.Тирасполя, г.Бендеры, Рыбницкого района и г.Рыбница.</w:t>
      </w:r>
    </w:p>
    <w:p w:rsidR="00DA59E5" w:rsidRPr="0036351A" w:rsidRDefault="006E7FC4" w:rsidP="00F543AC">
      <w:pPr>
        <w:autoSpaceDE w:val="0"/>
        <w:autoSpaceDN w:val="0"/>
        <w:adjustRightInd w:val="0"/>
        <w:spacing w:after="0"/>
        <w:ind w:firstLine="709"/>
        <w:jc w:val="both"/>
        <w:rPr>
          <w:rFonts w:ascii="Times New Roman CYR" w:hAnsi="Times New Roman CYR" w:cs="Times New Roman CYR"/>
          <w:sz w:val="24"/>
          <w:szCs w:val="24"/>
        </w:rPr>
      </w:pPr>
      <w:r w:rsidRPr="0036351A">
        <w:rPr>
          <w:rFonts w:ascii="Times New Roman" w:hAnsi="Times New Roman" w:cs="Times New Roman"/>
          <w:sz w:val="24"/>
          <w:szCs w:val="24"/>
        </w:rPr>
        <w:t>В 2018-2019 учебном году 51 участник олимпиады (19,5%) преодолел порог 70 баллов, но не вошел в число победителей и призеров. В соответствии с Положением «О предметной олимпиаде учащихся, осваивающих общеобразовательные программы в организациях общего и профессионального образования» (Приказ МП ПМР от 4.08.2016г. №925) данные учащиеся получили удостоверения участника олимпиады с указанием количества набранных баллов</w:t>
      </w:r>
      <w:r w:rsidR="00DA59E5" w:rsidRPr="0036351A">
        <w:rPr>
          <w:rFonts w:ascii="Times New Roman CYR" w:hAnsi="Times New Roman CYR" w:cs="Times New Roman CYR"/>
          <w:sz w:val="24"/>
          <w:szCs w:val="24"/>
        </w:rPr>
        <w:t>.</w:t>
      </w:r>
    </w:p>
    <w:p w:rsidR="006E7FC4" w:rsidRPr="0036351A" w:rsidRDefault="006E7FC4" w:rsidP="006E7FC4">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Вместе с тем, в соответствии с Приказом Министерства просвещения Приднестровской Молдавской Республики от 20 декабря 2018 года № 1166 «О подготовке и проведении Республиканской конференции исследовательского общества учащихся организаций общего образования в 2018-2019 учебном году», Приказом Министерства просвещения Приднестровской Молдавской Республики от 12 февраля 2018 № 133 «Об утверждении Положения «Об исследовательском обществе учащихся» (САЗ 18-14) на должном методическом и организационном уровне на базе ГОУ «Приднестровский государственный университет имени Т.Г. Шевченко» проведена Республиканская конференция исследовательского общества учащихся.  </w:t>
      </w:r>
    </w:p>
    <w:p w:rsidR="006E7FC4" w:rsidRPr="0036351A" w:rsidRDefault="006E7FC4" w:rsidP="006E7FC4">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Для участия в Конференции было представлено 456 работ, что на 44 работы больше, чем в 2017 году. По итогам предварительного рецензирования к защите допущено 437 работ,  что на 58 работ больше, чем в 2017 году.  Работа Республиканской конференции исследовательского общества учащихся в 2018-2019 учебном году организована в 51 секции, что на 2 секции больше, чем в 2017 году.</w:t>
      </w:r>
    </w:p>
    <w:p w:rsidR="006E7FC4" w:rsidRPr="0036351A" w:rsidRDefault="006E7FC4" w:rsidP="006E7FC4">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lastRenderedPageBreak/>
        <w:t>Наибольшее количество работ представлено   в секциях: «Русский язык» - 17, «Английский язык» - 17,  «Физика» - 15, «Краеведение» - 18, «Информатика» - 16, «Этнография»-13, наименьшее: «Промышленность ПМР» -3, «Изобразительное искусство» - 3, «музыка» - 1.</w:t>
      </w:r>
    </w:p>
    <w:p w:rsidR="006E7FC4" w:rsidRPr="0036351A" w:rsidRDefault="006E7FC4" w:rsidP="006E7FC4">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Лучшими были признаны 247 работ, которые заняли призовые места (в  2017 году</w:t>
      </w:r>
      <w:r w:rsidR="00BC2D4F" w:rsidRPr="0036351A">
        <w:rPr>
          <w:rFonts w:ascii="Times New Roman" w:hAnsi="Times New Roman" w:cs="Times New Roman"/>
          <w:sz w:val="24"/>
          <w:szCs w:val="24"/>
        </w:rPr>
        <w:t xml:space="preserve"> -</w:t>
      </w:r>
      <w:r w:rsidRPr="0036351A">
        <w:rPr>
          <w:rFonts w:ascii="Times New Roman" w:hAnsi="Times New Roman" w:cs="Times New Roman"/>
          <w:sz w:val="24"/>
          <w:szCs w:val="24"/>
        </w:rPr>
        <w:t xml:space="preserve"> 147 призовых мест). 54 работы рекомендованы членами жюри к награждению дипломами за оригинальность работы и творческий подход. </w:t>
      </w:r>
    </w:p>
    <w:p w:rsidR="006E7FC4" w:rsidRPr="0036351A" w:rsidRDefault="006E7FC4" w:rsidP="006E7FC4">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По количеству призовых мест лидирует  Тирасполь – 104  призовых места (37 – первых, 40 – вторых, 27 – третьих мест), II место – Бендеры – 57 призовых мест  (24 – первых, 16 – вторых, 17 – третьих мест), III место – Рыбница – 46 призовых мест (17 – первых, 14– вторых, 15 – третьих мест).</w:t>
      </w:r>
    </w:p>
    <w:p w:rsidR="00DA59E5" w:rsidRPr="0036351A" w:rsidRDefault="00DA59E5" w:rsidP="0068140F">
      <w:pPr>
        <w:autoSpaceDE w:val="0"/>
        <w:autoSpaceDN w:val="0"/>
        <w:adjustRightInd w:val="0"/>
        <w:spacing w:after="0"/>
        <w:ind w:firstLine="720"/>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Интеллектуальные и творческие конкурсы различных уровней,  в том числе в дистанционной форме, позволяют выявлять и развивать талантливых и одаренных школьников. </w:t>
      </w:r>
    </w:p>
    <w:p w:rsidR="00DA59E5" w:rsidRPr="0036351A" w:rsidRDefault="00DA59E5" w:rsidP="0068140F">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CYR" w:hAnsi="Times New Roman CYR" w:cs="Times New Roman CYR"/>
          <w:sz w:val="24"/>
          <w:szCs w:val="24"/>
        </w:rPr>
        <w:t>Кроме того, учащиеся организаций общего образования республики принимают активное участие в Международных олимпиадах, конференциях, турнирах, соревнованиях. Это отражает уровень  того качества о</w:t>
      </w:r>
      <w:r w:rsidR="00527E8A" w:rsidRPr="0036351A">
        <w:rPr>
          <w:rFonts w:ascii="Times New Roman CYR" w:hAnsi="Times New Roman CYR" w:cs="Times New Roman CYR"/>
          <w:sz w:val="24"/>
          <w:szCs w:val="24"/>
        </w:rPr>
        <w:t>бразования, которое сегодня обеспечивается</w:t>
      </w:r>
      <w:r w:rsidRPr="0036351A">
        <w:rPr>
          <w:rFonts w:ascii="Times New Roman CYR" w:hAnsi="Times New Roman CYR" w:cs="Times New Roman CYR"/>
          <w:sz w:val="24"/>
          <w:szCs w:val="24"/>
        </w:rPr>
        <w:t xml:space="preserve"> на территории ПМР, и </w:t>
      </w:r>
      <w:r w:rsidR="00527E8A" w:rsidRPr="0036351A">
        <w:rPr>
          <w:rFonts w:ascii="Times New Roman CYR" w:hAnsi="Times New Roman CYR" w:cs="Times New Roman CYR"/>
          <w:sz w:val="24"/>
          <w:szCs w:val="24"/>
        </w:rPr>
        <w:t xml:space="preserve">высокую </w:t>
      </w:r>
      <w:r w:rsidRPr="0036351A">
        <w:rPr>
          <w:rFonts w:ascii="Times New Roman CYR" w:hAnsi="Times New Roman CYR" w:cs="Times New Roman CYR"/>
          <w:sz w:val="24"/>
          <w:szCs w:val="24"/>
        </w:rPr>
        <w:t>конкурентоспособность  наших  школьников на международном уровне.</w:t>
      </w:r>
    </w:p>
    <w:p w:rsidR="002D1C74" w:rsidRPr="0036351A" w:rsidRDefault="002D1C74" w:rsidP="002D1C74">
      <w:pPr>
        <w:autoSpaceDE w:val="0"/>
        <w:autoSpaceDN w:val="0"/>
        <w:adjustRightInd w:val="0"/>
        <w:spacing w:after="0"/>
        <w:ind w:firstLine="709"/>
        <w:jc w:val="both"/>
        <w:rPr>
          <w:rFonts w:ascii="Times New Roman" w:hAnsi="Times New Roman" w:cs="Times New Roman"/>
          <w:sz w:val="24"/>
          <w:szCs w:val="24"/>
        </w:rPr>
      </w:pPr>
    </w:p>
    <w:p w:rsidR="002D1C74" w:rsidRPr="0036351A" w:rsidRDefault="002D1C74"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Подготовка квалифицированных рабочих, специалистов и служащих является неотъемлемой частью сферы профессионального образования и одним из важных компонентов обеспечения устойчивого и эффективного развития человеческого капитала и социально-экономического развития Приднестровской Молдавской Республики.</w:t>
      </w:r>
    </w:p>
    <w:p w:rsidR="004F4DC3" w:rsidRPr="0036351A" w:rsidRDefault="004F4DC3"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В целях определения основных направлений развития начального и среднего профессионального образования разработана и утверждена </w:t>
      </w:r>
      <w:r w:rsidR="002D1C74" w:rsidRPr="0036351A">
        <w:rPr>
          <w:rFonts w:ascii="Times New Roman" w:hAnsi="Times New Roman" w:cs="Times New Roman"/>
          <w:sz w:val="24"/>
          <w:szCs w:val="24"/>
        </w:rPr>
        <w:t>Концепция развития начального и среднего профессионального образования в Приднестровской Молдавской Республике на 2019-2023 годы (</w:t>
      </w:r>
      <w:r w:rsidRPr="0036351A">
        <w:rPr>
          <w:rFonts w:ascii="Times New Roman" w:hAnsi="Times New Roman" w:cs="Times New Roman"/>
          <w:sz w:val="24"/>
          <w:szCs w:val="24"/>
        </w:rPr>
        <w:t>Постановление Правительства Приднестровской Молдавской Республики от 31 мая 2019 года № 188</w:t>
      </w:r>
      <w:r w:rsidR="002D1C74" w:rsidRPr="0036351A">
        <w:rPr>
          <w:rFonts w:ascii="Times New Roman" w:hAnsi="Times New Roman" w:cs="Times New Roman"/>
          <w:sz w:val="24"/>
          <w:szCs w:val="24"/>
        </w:rPr>
        <w:t>)</w:t>
      </w:r>
      <w:r w:rsidRPr="0036351A">
        <w:rPr>
          <w:rFonts w:ascii="Times New Roman" w:hAnsi="Times New Roman" w:cs="Times New Roman"/>
          <w:sz w:val="24"/>
          <w:szCs w:val="24"/>
        </w:rPr>
        <w:t>.</w:t>
      </w:r>
    </w:p>
    <w:p w:rsidR="004F4DC3" w:rsidRPr="0036351A" w:rsidRDefault="004F4DC3"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Министерством просвещения Приднестровской Молдавской Республики разработан План мероприятий (дорожная карта) по реализации основных задач Концепции развития начального и среднего профессионального образования, которыйутвержден Приказом ведомства от 19 августа 2019 года № 715. </w:t>
      </w:r>
    </w:p>
    <w:p w:rsidR="004F4DC3" w:rsidRPr="0036351A" w:rsidRDefault="004F4DC3"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22 августа 2019 года Министерством просвещения Приднестровской Молдавской Республики для работников организаций среднего профессионального образования проведена конференция «Перспективы развития начального и среднего профессионального образования в Приднестровской Молдавской Республике», в которой приняли участие социальные партнеры, представители ведомств и общественных организаций, около 150 представителей педагогической общественности. </w:t>
      </w:r>
    </w:p>
    <w:p w:rsidR="004F4DC3" w:rsidRPr="0036351A" w:rsidRDefault="004F4DC3" w:rsidP="002D1C74">
      <w:pPr>
        <w:pStyle w:val="Default"/>
        <w:spacing w:line="276" w:lineRule="auto"/>
        <w:ind w:firstLine="709"/>
        <w:jc w:val="both"/>
        <w:rPr>
          <w:color w:val="auto"/>
        </w:rPr>
      </w:pPr>
      <w:r w:rsidRPr="0036351A">
        <w:rPr>
          <w:color w:val="auto"/>
        </w:rPr>
        <w:t>17 декабря 2019 года на базе ГОУ СПО «Приднестровский колледж технологий и управления» проведена Республиканская научно-практическая конференция руководящих и педагогических работников организаций среднего профессионального образования Приднестровской Молдавской Республики на тему «Повышение эффективности и качества образовательного процесса в условиях реализации государственных образовательных стандартов начального и среднего профессионального образования», в которой приняли участие более 50 руководящих и педагогических работников организаций среднего профессионального образования Приднестровской Молдавской Республики.</w:t>
      </w:r>
    </w:p>
    <w:p w:rsidR="004F4DC3" w:rsidRPr="0036351A" w:rsidRDefault="004F4DC3"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В целях повышения качества подготовки квалифицированных рабочих и специалистов среднего звена, отвечающих требованиям работодателей, в 2019 году в </w:t>
      </w:r>
      <w:r w:rsidRPr="0036351A">
        <w:rPr>
          <w:rFonts w:ascii="Times New Roman" w:hAnsi="Times New Roman" w:cs="Times New Roman"/>
          <w:sz w:val="24"/>
          <w:szCs w:val="24"/>
        </w:rPr>
        <w:lastRenderedPageBreak/>
        <w:t xml:space="preserve">ПриднестровскойМолдавской Республике  продолжена работа по внедрению  практико-ориентированного (дуального) обучения по подготовке кадров: </w:t>
      </w:r>
    </w:p>
    <w:p w:rsidR="004F4DC3" w:rsidRPr="0036351A" w:rsidRDefault="004F4DC3"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а)  для легкой промышленности:</w:t>
      </w:r>
    </w:p>
    <w:p w:rsidR="004F4DC3" w:rsidRPr="0036351A" w:rsidRDefault="004F4DC3"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1) на базе ГОУ  «Тираспольский колледж бизнеса и сервиса» и ЗАО «Одема» им. В.Соловьевой.</w:t>
      </w:r>
    </w:p>
    <w:p w:rsidR="004F4DC3" w:rsidRPr="0036351A" w:rsidRDefault="004F4DC3"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2) на базе ГОУ СПО «Бендерский торгово-технологический техникум» совместно с ООО «Софтшуз», ООО ТПФ «Интерцентр Люкс», ЗАО «Швейная фирма «Вестра»,  ОАО «Флоаре».</w:t>
      </w:r>
    </w:p>
    <w:p w:rsidR="004F4DC3" w:rsidRPr="0036351A" w:rsidRDefault="004F4DC3"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б) для тяжелой промышленности на базе ГОУ СПО «Рыбницкий политехнический техникум» и ОАО «Молдавский металлургический завод».</w:t>
      </w:r>
    </w:p>
    <w:p w:rsidR="004F4DC3" w:rsidRPr="0036351A" w:rsidRDefault="004F4DC3"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в) для отрасли энергетики на базе ГОУ СПО «Днестровский техникум энергетики и компьютерных технологий» и ЗАО «Молдавская ГРЭС».</w:t>
      </w:r>
    </w:p>
    <w:p w:rsidR="004F4DC3" w:rsidRPr="0036351A" w:rsidRDefault="004F4DC3"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г) для машиностроительной отрасли на базе ГОУ СПО «Промышленно-строительный техникум» и НП ЗАО «Электромаш».  </w:t>
      </w:r>
    </w:p>
    <w:p w:rsidR="004F4DC3" w:rsidRPr="0036351A" w:rsidRDefault="004F4DC3"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д) для агропромышленного комплекса:</w:t>
      </w:r>
    </w:p>
    <w:p w:rsidR="004F4DC3" w:rsidRPr="0036351A" w:rsidRDefault="0097268E"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1</w:t>
      </w:r>
      <w:r w:rsidR="004F4DC3" w:rsidRPr="0036351A">
        <w:rPr>
          <w:rFonts w:ascii="Times New Roman" w:hAnsi="Times New Roman" w:cs="Times New Roman"/>
          <w:sz w:val="24"/>
          <w:szCs w:val="24"/>
        </w:rPr>
        <w:t>) на базе ГОУ СПО «Каменский политехнический техникум им.И.С.Солтыса» и колхоза «Путь Ленина» Каменского района;</w:t>
      </w:r>
    </w:p>
    <w:p w:rsidR="004F4DC3" w:rsidRPr="0036351A" w:rsidRDefault="0097268E"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2</w:t>
      </w:r>
      <w:r w:rsidR="004F4DC3" w:rsidRPr="0036351A">
        <w:rPr>
          <w:rFonts w:ascii="Times New Roman" w:hAnsi="Times New Roman" w:cs="Times New Roman"/>
          <w:sz w:val="24"/>
          <w:szCs w:val="24"/>
        </w:rPr>
        <w:t>) на базе ГОУ СПО «Рыбницкий политехнический техникум» и ООО «Фиальт-Агро», ООО «Рист»;</w:t>
      </w:r>
    </w:p>
    <w:p w:rsidR="004F4DC3" w:rsidRPr="0036351A" w:rsidRDefault="0097268E"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3</w:t>
      </w:r>
      <w:r w:rsidR="004F4DC3" w:rsidRPr="0036351A">
        <w:rPr>
          <w:rFonts w:ascii="Times New Roman" w:hAnsi="Times New Roman" w:cs="Times New Roman"/>
          <w:sz w:val="24"/>
          <w:szCs w:val="24"/>
        </w:rPr>
        <w:t>) на базе ГОУ СПО «Дубоссарский индустриальный техникум» и ООО «ЛендерАгроприм»;</w:t>
      </w:r>
    </w:p>
    <w:p w:rsidR="004F4DC3" w:rsidRPr="0036351A" w:rsidRDefault="0097268E"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4</w:t>
      </w:r>
      <w:r w:rsidR="004F4DC3" w:rsidRPr="0036351A">
        <w:rPr>
          <w:rFonts w:ascii="Times New Roman" w:hAnsi="Times New Roman" w:cs="Times New Roman"/>
          <w:sz w:val="24"/>
          <w:szCs w:val="24"/>
        </w:rPr>
        <w:t xml:space="preserve">) на базе ГОУ СПО «Тираспольский аграрно-технический колледж им.М.В.Фрунзе» и ООО «Фикс», ЗАО «Тираспольский молочный комбинат»,  ООО «ЕвроРостАгро», ООО «Холпарк», ООО «Фиальт-Агро», Республиканского центра ветеринарного и фитосанитарного контроля. </w:t>
      </w:r>
    </w:p>
    <w:p w:rsidR="004F4DC3" w:rsidRPr="0036351A" w:rsidRDefault="0097268E"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5</w:t>
      </w:r>
      <w:r w:rsidR="004F4DC3" w:rsidRPr="0036351A">
        <w:rPr>
          <w:rFonts w:ascii="Times New Roman" w:hAnsi="Times New Roman" w:cs="Times New Roman"/>
          <w:sz w:val="24"/>
          <w:szCs w:val="24"/>
        </w:rPr>
        <w:t>) на базе ГОУ  СПО «Слободзейский  политехнический техникум» и ООО «Экспедиция-Агро», ООО «Солнце Дар».</w:t>
      </w:r>
    </w:p>
    <w:p w:rsidR="004F4DC3" w:rsidRPr="0036351A" w:rsidRDefault="004F4DC3"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Кроме того, в настоящее время ведется работа по организации обучения по образовательным программам профессиональной подготовки по направлениям: «Оператор дистанционного пульта управления в водопроводно-канализационном хозяйстве», «Слесарь аварийно-восстановительных работ»,   «Электрогазо-сварщик», «Электромонтер по ремонту и обслуживанию электрооборудования».</w:t>
      </w:r>
    </w:p>
    <w:p w:rsidR="004F4DC3" w:rsidRPr="0036351A" w:rsidRDefault="004F4DC3"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На сегодняшний день принимают участие в практико-ориентированном (дуальном) обучении 9 организаций среднего профессионального образования и 23 предприятия, ведется обучение по 20 профессиям и специальностям начального и среднего профессионального образования, профессиональной подготовки. По основным профессиональным образовательным программам начального и среднего профессионального образования обучается 254 студента. Подготовлено более 100 рабочих по профессиям: «Оператор швейного оборудования», «Швея», «Станочник широкого профиля», «Тракторист».</w:t>
      </w:r>
    </w:p>
    <w:p w:rsidR="004F4DC3" w:rsidRPr="0036351A" w:rsidRDefault="004F4DC3" w:rsidP="002D1C74">
      <w:pPr>
        <w:shd w:val="clear" w:color="auto" w:fill="FFFFFF"/>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Тесное взаимодействие организаций профессионального образования и предприятий республики при подготовке кадров  сегодня становится современной инновационной технологией, которая позволяет организациям образования динамично развиваться и повышать качество образования.</w:t>
      </w:r>
    </w:p>
    <w:p w:rsidR="004F4DC3" w:rsidRPr="0036351A" w:rsidRDefault="004F4DC3" w:rsidP="002D1C74">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Министерством просвещения Приднестровской Молдавской Республики подготовлены Методические рекомендации по реализации практико-ориентированного (дуального) обучения в организациях профессионального образования Приднестровской Молдавской Республики.</w:t>
      </w:r>
    </w:p>
    <w:p w:rsidR="004F4DC3" w:rsidRPr="0036351A" w:rsidRDefault="004F4DC3" w:rsidP="002D1C74">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25 апреля 2019 года Министерством просвещения Приднестровской Молдавской Республики организована и проведена Международная научно-практическая конференция «Перспективы развития практико-ориентированной (дуальной) системы подготовки кадров </w:t>
      </w:r>
      <w:r w:rsidRPr="0036351A">
        <w:rPr>
          <w:rFonts w:ascii="Times New Roman" w:hAnsi="Times New Roman" w:cs="Times New Roman"/>
          <w:sz w:val="24"/>
          <w:szCs w:val="24"/>
        </w:rPr>
        <w:lastRenderedPageBreak/>
        <w:t>вПриднестровской Молдавской Республике», в которой приняли on-line участие Д.Ю.Зубов, заместитель министра образования  и  науки Калужской  области РФ – начальник управления профессионального образования  и науки, Е.С.Колганов, руководитель проекта «Дуальное образование» по направлению «Молодые профессионалы» Агентства стратегических инициатив РФ, г.Москва, Е.Ю.Есенина, ведущий научный сотрудник Центра профессионального образования и систем квалификаций Федерального института развития образования  Российской академии народного хозяйства и государственной службы при Президенте Российской Федерации.</w:t>
      </w:r>
    </w:p>
    <w:p w:rsidR="004F4DC3" w:rsidRPr="0036351A" w:rsidRDefault="004F4DC3" w:rsidP="002D1C74">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Участники конференции подчеркнули важность дальнейшего развития социального партнерства, направленного на повышение качества подготовки специалистов с учетом используемых современных технологий, специфики деятельности предприятий, необходимости решения конкретных производственных задач.</w:t>
      </w:r>
    </w:p>
    <w:p w:rsidR="004F4DC3" w:rsidRPr="0036351A" w:rsidRDefault="004F4DC3" w:rsidP="002D1C74">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В целях формирования плана приема в государственные организации профессионального образования на 2019-2020, 2020-2021 учебные годы проведен анализ:</w:t>
      </w:r>
    </w:p>
    <w:p w:rsidR="004F4DC3" w:rsidRPr="0036351A" w:rsidRDefault="004F4DC3" w:rsidP="002D1C74">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а)  информации о потребности рынка труда республики, предоставленной соответствующими министерствами и государственными службами Приднестровской Молдавской Республики;</w:t>
      </w:r>
    </w:p>
    <w:p w:rsidR="004F4DC3" w:rsidRPr="0036351A" w:rsidRDefault="004F4DC3" w:rsidP="002D1C74">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б) проектов контрольных цифр организаций профессионального образования.</w:t>
      </w:r>
    </w:p>
    <w:p w:rsidR="004F4DC3" w:rsidRPr="0036351A" w:rsidRDefault="004F4DC3" w:rsidP="002D1C74">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По результатам работы Межведомственной комиссии по формированию контрольных цифр приема абитуриентов в государственные организации профессионального образования в 2019 году подготовлен проект Распоряжения Правительства Приднестровской Молдавской Республики «Об утверждении контрольных цифр приема в государственные организации профессионального образования на 2019-2020 учебный год».</w:t>
      </w:r>
    </w:p>
    <w:p w:rsidR="004F4DC3" w:rsidRPr="0036351A" w:rsidRDefault="004F4DC3" w:rsidP="002D1C74">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В целях качественной организации работы приемной кампании в организациях профессионального образования проведена экспертиза  Правил приема абитуриентов в 2019 году  в организации профессионального образования ПМР.</w:t>
      </w:r>
    </w:p>
    <w:p w:rsidR="004F4DC3" w:rsidRPr="0036351A" w:rsidRDefault="004F4DC3" w:rsidP="002D1C74">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В целях ориентирования молодежи на получение профессий и специальностей, востребованных экономикой республики, успешной социализации подрастающего поколения организациями профессионального образования проведена следующая работа:</w:t>
      </w:r>
    </w:p>
    <w:p w:rsidR="004F4DC3" w:rsidRPr="0036351A" w:rsidRDefault="004F4DC3" w:rsidP="00AC264D">
      <w:pPr>
        <w:pStyle w:val="a3"/>
        <w:numPr>
          <w:ilvl w:val="0"/>
          <w:numId w:val="4"/>
        </w:numPr>
        <w:spacing w:after="0"/>
        <w:ind w:left="0" w:firstLine="1134"/>
        <w:jc w:val="both"/>
        <w:rPr>
          <w:rFonts w:ascii="Times New Roman" w:hAnsi="Times New Roman" w:cs="Times New Roman"/>
          <w:sz w:val="24"/>
          <w:szCs w:val="24"/>
        </w:rPr>
      </w:pPr>
      <w:r w:rsidRPr="0036351A">
        <w:rPr>
          <w:rFonts w:ascii="Times New Roman" w:hAnsi="Times New Roman" w:cs="Times New Roman"/>
          <w:sz w:val="24"/>
          <w:szCs w:val="24"/>
        </w:rPr>
        <w:t>изготовлены рекламные проспекты;</w:t>
      </w:r>
    </w:p>
    <w:p w:rsidR="004F4DC3" w:rsidRPr="0036351A" w:rsidRDefault="004F4DC3" w:rsidP="00AC264D">
      <w:pPr>
        <w:pStyle w:val="a3"/>
        <w:numPr>
          <w:ilvl w:val="0"/>
          <w:numId w:val="4"/>
        </w:numPr>
        <w:spacing w:after="0"/>
        <w:ind w:left="0" w:firstLine="1134"/>
        <w:jc w:val="both"/>
        <w:rPr>
          <w:rFonts w:ascii="Times New Roman" w:hAnsi="Times New Roman" w:cs="Times New Roman"/>
          <w:sz w:val="24"/>
          <w:szCs w:val="24"/>
        </w:rPr>
      </w:pPr>
      <w:r w:rsidRPr="0036351A">
        <w:rPr>
          <w:rFonts w:ascii="Times New Roman" w:hAnsi="Times New Roman" w:cs="Times New Roman"/>
          <w:sz w:val="24"/>
          <w:szCs w:val="24"/>
        </w:rPr>
        <w:t>проведены Дни открытых дверей;</w:t>
      </w:r>
    </w:p>
    <w:p w:rsidR="004F4DC3" w:rsidRPr="0036351A" w:rsidRDefault="004F4DC3" w:rsidP="00AC264D">
      <w:pPr>
        <w:pStyle w:val="a3"/>
        <w:numPr>
          <w:ilvl w:val="0"/>
          <w:numId w:val="4"/>
        </w:numPr>
        <w:spacing w:after="0"/>
        <w:ind w:left="0" w:firstLine="1134"/>
        <w:jc w:val="both"/>
        <w:rPr>
          <w:rFonts w:ascii="Times New Roman" w:hAnsi="Times New Roman" w:cs="Times New Roman"/>
          <w:sz w:val="24"/>
          <w:szCs w:val="24"/>
        </w:rPr>
      </w:pPr>
      <w:r w:rsidRPr="0036351A">
        <w:rPr>
          <w:rFonts w:ascii="Times New Roman" w:hAnsi="Times New Roman" w:cs="Times New Roman"/>
          <w:sz w:val="24"/>
          <w:szCs w:val="24"/>
        </w:rPr>
        <w:t xml:space="preserve">проведена разъяснительная работа с учащимся школ республики по подготовке рабочих и специалистов в организациях профессионального образования; </w:t>
      </w:r>
    </w:p>
    <w:p w:rsidR="004F4DC3" w:rsidRPr="0036351A" w:rsidRDefault="004F4DC3" w:rsidP="00AC264D">
      <w:pPr>
        <w:pStyle w:val="a3"/>
        <w:numPr>
          <w:ilvl w:val="0"/>
          <w:numId w:val="4"/>
        </w:numPr>
        <w:spacing w:after="0"/>
        <w:ind w:left="0" w:firstLine="1134"/>
        <w:jc w:val="both"/>
        <w:rPr>
          <w:rFonts w:ascii="Times New Roman" w:hAnsi="Times New Roman" w:cs="Times New Roman"/>
          <w:sz w:val="24"/>
          <w:szCs w:val="24"/>
        </w:rPr>
      </w:pPr>
      <w:r w:rsidRPr="0036351A">
        <w:rPr>
          <w:rFonts w:ascii="Times New Roman" w:hAnsi="Times New Roman" w:cs="Times New Roman"/>
          <w:sz w:val="24"/>
          <w:szCs w:val="24"/>
        </w:rPr>
        <w:t>организована PR-кампании в СМИ  рабочих профессий, специальностей, востребованных рынком труда республики.</w:t>
      </w:r>
    </w:p>
    <w:p w:rsidR="00213071" w:rsidRPr="0036351A" w:rsidRDefault="00213071" w:rsidP="00AC264D">
      <w:pPr>
        <w:pStyle w:val="a3"/>
        <w:numPr>
          <w:ilvl w:val="0"/>
          <w:numId w:val="4"/>
        </w:numPr>
        <w:autoSpaceDE w:val="0"/>
        <w:autoSpaceDN w:val="0"/>
        <w:adjustRightInd w:val="0"/>
        <w:spacing w:after="0"/>
        <w:ind w:left="0" w:firstLine="1134"/>
        <w:jc w:val="both"/>
        <w:rPr>
          <w:rFonts w:ascii="Times New Roman" w:hAnsi="Times New Roman" w:cs="Times New Roman"/>
          <w:sz w:val="24"/>
          <w:szCs w:val="24"/>
        </w:rPr>
      </w:pPr>
      <w:r w:rsidRPr="0036351A">
        <w:rPr>
          <w:rFonts w:ascii="Times New Roman" w:hAnsi="Times New Roman" w:cs="Times New Roman"/>
          <w:sz w:val="24"/>
          <w:szCs w:val="24"/>
        </w:rPr>
        <w:t>подготовлена брошюра «Организации среднего профессионального образования Приднестровской Молдавской Республики».</w:t>
      </w:r>
    </w:p>
    <w:p w:rsidR="004F4DC3" w:rsidRPr="0036351A" w:rsidRDefault="004F4DC3" w:rsidP="002D1C74">
      <w:pPr>
        <w:pStyle w:val="af2"/>
        <w:shd w:val="clear" w:color="auto" w:fill="FFFFFF"/>
        <w:spacing w:before="0" w:beforeAutospacing="0" w:after="0" w:afterAutospacing="0" w:line="276" w:lineRule="auto"/>
        <w:ind w:firstLine="709"/>
        <w:jc w:val="both"/>
      </w:pPr>
      <w:r w:rsidRPr="0036351A">
        <w:t>Законом Приднестровской Молдавской Республики «Об образовании» от 23 июля 2019 года № 138-ЗИД-VI «О внесении изменений и дополнения в Закон Приднестровской Молдавской Республики «Об образовании» были внесены изменения и дополнения в части заключения трехстороннего договора об оказании образовательных услуг при зачислении в организацию профессионального образования на обучение за счет средств республиканского бюджета. Управлением профессионального образования подготовлен проект Постановления Правительства Приднестровской Молдавской Республики «Об утверждении Положения о распределении на работу выпускников государственных организаций профессионального образования Приднестровской Молдавской Республики»</w:t>
      </w:r>
      <w:r w:rsidR="0097268E" w:rsidRPr="0036351A">
        <w:t>.</w:t>
      </w:r>
    </w:p>
    <w:p w:rsidR="004F4DC3" w:rsidRPr="0036351A" w:rsidRDefault="004F4DC3" w:rsidP="002D1C74">
      <w:pPr>
        <w:shd w:val="clear" w:color="auto" w:fill="FFFFFF"/>
        <w:spacing w:after="0"/>
        <w:ind w:firstLine="708"/>
        <w:jc w:val="both"/>
        <w:textAlignment w:val="baseline"/>
        <w:rPr>
          <w:rFonts w:ascii="Times New Roman" w:hAnsi="Times New Roman" w:cs="Times New Roman"/>
          <w:sz w:val="24"/>
          <w:szCs w:val="24"/>
        </w:rPr>
      </w:pPr>
      <w:r w:rsidRPr="0036351A">
        <w:rPr>
          <w:rFonts w:ascii="Times New Roman" w:hAnsi="Times New Roman" w:cs="Times New Roman"/>
          <w:sz w:val="24"/>
          <w:szCs w:val="24"/>
        </w:rPr>
        <w:lastRenderedPageBreak/>
        <w:t>В целях развития профессионального образования в республике внедряются новые и инновационные технологии, которые апробируются в республике Республиканскими инновационными площадками по направлениям:</w:t>
      </w:r>
    </w:p>
    <w:p w:rsidR="004F4DC3" w:rsidRPr="0036351A" w:rsidRDefault="004F4DC3" w:rsidP="00AC264D">
      <w:pPr>
        <w:pStyle w:val="aa"/>
        <w:numPr>
          <w:ilvl w:val="0"/>
          <w:numId w:val="5"/>
        </w:numPr>
        <w:spacing w:after="0"/>
        <w:ind w:left="0" w:right="-143" w:firstLine="709"/>
        <w:jc w:val="both"/>
        <w:rPr>
          <w:rFonts w:ascii="Times New Roman" w:hAnsi="Times New Roman" w:cs="Times New Roman"/>
          <w:sz w:val="24"/>
          <w:szCs w:val="24"/>
        </w:rPr>
      </w:pPr>
      <w:r w:rsidRPr="0036351A">
        <w:rPr>
          <w:rFonts w:ascii="Times New Roman" w:hAnsi="Times New Roman" w:cs="Times New Roman"/>
          <w:sz w:val="24"/>
          <w:szCs w:val="24"/>
        </w:rPr>
        <w:t>«Сетевое взаимодействие в реализации программ непрерывного образования» в целях формирования системы непрерывного многоуровневого образования в контексте интеграции высшего и среднего профессионального образования.</w:t>
      </w:r>
    </w:p>
    <w:p w:rsidR="004F4DC3" w:rsidRPr="0036351A" w:rsidRDefault="004F4DC3" w:rsidP="00AC264D">
      <w:pPr>
        <w:pStyle w:val="aa"/>
        <w:numPr>
          <w:ilvl w:val="0"/>
          <w:numId w:val="5"/>
        </w:numPr>
        <w:spacing w:after="0"/>
        <w:ind w:left="0" w:right="-143"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«Модель психолого-педагогического сопровождения профессионального самоопределения обучающихся организаций образования Приднестровской Молдавской Республики» в целях апробации модели психолого-педагогического сопровождения профессионального самоопределения обучающихся организаций образования Приднестровской Молдавской Республики). </w:t>
      </w:r>
    </w:p>
    <w:p w:rsidR="004F4DC3" w:rsidRPr="0036351A" w:rsidRDefault="004F4DC3" w:rsidP="00AC264D">
      <w:pPr>
        <w:pStyle w:val="aa"/>
        <w:numPr>
          <w:ilvl w:val="0"/>
          <w:numId w:val="5"/>
        </w:numPr>
        <w:spacing w:after="0"/>
        <w:ind w:left="0" w:right="-143"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«Модель сетевого взаимодействия  организаций профессионального образования и хозяйственных субъектов при подготовке кадров с профессиональными компетенциями, востребованными на рынке труда, приоритетных секторов отраслей экономики республики» в целях определения модели сетевого взаимодействия  организаций профессионального образования и хозяйственных субъектов при подготовке кадров с профессиональными компетенциями, востребованными на рынке труда, приоритетных секторов отраслей экономики республики. </w:t>
      </w:r>
    </w:p>
    <w:p w:rsidR="004F4DC3" w:rsidRPr="0036351A" w:rsidRDefault="004F4DC3" w:rsidP="00AC264D">
      <w:pPr>
        <w:pStyle w:val="aa"/>
        <w:numPr>
          <w:ilvl w:val="0"/>
          <w:numId w:val="5"/>
        </w:numPr>
        <w:spacing w:after="0"/>
        <w:ind w:left="0" w:right="-143" w:firstLine="709"/>
        <w:jc w:val="both"/>
        <w:rPr>
          <w:rFonts w:ascii="Times New Roman" w:hAnsi="Times New Roman" w:cs="Times New Roman"/>
          <w:sz w:val="24"/>
          <w:szCs w:val="24"/>
        </w:rPr>
      </w:pPr>
      <w:r w:rsidRPr="0036351A">
        <w:rPr>
          <w:rFonts w:ascii="Times New Roman" w:hAnsi="Times New Roman" w:cs="Times New Roman"/>
          <w:sz w:val="24"/>
          <w:szCs w:val="24"/>
        </w:rPr>
        <w:t>«Внедрение дистанционных образовательных технологий в учебный процесс на различных образовательных ступенях» в целях апробации дистанционных образовательных технологий в образовательном процессе на различных образовательных ступенях.</w:t>
      </w:r>
    </w:p>
    <w:p w:rsidR="004F4DC3" w:rsidRPr="0036351A" w:rsidRDefault="004F4DC3" w:rsidP="002D1C74">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Деятельность республиканских иннов</w:t>
      </w:r>
      <w:r w:rsidR="0097268E" w:rsidRPr="0036351A">
        <w:rPr>
          <w:rFonts w:ascii="Times New Roman" w:hAnsi="Times New Roman" w:cs="Times New Roman"/>
          <w:sz w:val="24"/>
          <w:szCs w:val="24"/>
        </w:rPr>
        <w:t>ационных площадок координирует С</w:t>
      </w:r>
      <w:r w:rsidRPr="0036351A">
        <w:rPr>
          <w:rFonts w:ascii="Times New Roman" w:hAnsi="Times New Roman" w:cs="Times New Roman"/>
          <w:sz w:val="24"/>
          <w:szCs w:val="24"/>
        </w:rPr>
        <w:t xml:space="preserve">овет по формированию и функционированию инновационной инфраструктуры в системе образования  Приднестровской Молдавской Республики. </w:t>
      </w:r>
    </w:p>
    <w:p w:rsidR="00213071" w:rsidRPr="0036351A" w:rsidRDefault="00213071" w:rsidP="00213071">
      <w:pPr>
        <w:pStyle w:val="aa"/>
        <w:spacing w:after="0"/>
        <w:ind w:right="-143" w:firstLine="708"/>
        <w:jc w:val="both"/>
        <w:rPr>
          <w:rFonts w:ascii="Times New Roman" w:hAnsi="Times New Roman" w:cs="Times New Roman"/>
          <w:sz w:val="24"/>
          <w:szCs w:val="24"/>
        </w:rPr>
      </w:pPr>
      <w:r w:rsidRPr="0036351A">
        <w:rPr>
          <w:rFonts w:ascii="Times New Roman" w:hAnsi="Times New Roman" w:cs="Times New Roman"/>
          <w:sz w:val="24"/>
          <w:szCs w:val="24"/>
        </w:rPr>
        <w:t>В целях повышения престижа рабочих профессий, выявления качества подготовки рабочих и специалистов среднего звена, дальнейшего совершенствования мастерства обучающихся, выявления наиболее одаренных и талантливых обучающихся организаций среднего профессионального образования Министерством просвещения Приднестровской Молдавской Республики проведен Республиканский конкурс профессионального мастерства «Лучший по профессии  2018-2019 учебного года» среди обучающихся организаций профессионального образования Приднестровск</w:t>
      </w:r>
      <w:r w:rsidR="0097268E" w:rsidRPr="0036351A">
        <w:rPr>
          <w:rFonts w:ascii="Times New Roman" w:hAnsi="Times New Roman" w:cs="Times New Roman"/>
          <w:sz w:val="24"/>
          <w:szCs w:val="24"/>
        </w:rPr>
        <w:t xml:space="preserve">ой Молдавской Республики </w:t>
      </w:r>
      <w:r w:rsidRPr="0036351A">
        <w:rPr>
          <w:rFonts w:ascii="Times New Roman" w:hAnsi="Times New Roman" w:cs="Times New Roman"/>
          <w:sz w:val="24"/>
          <w:szCs w:val="24"/>
        </w:rPr>
        <w:t xml:space="preserve"> по следующим номинациям:</w:t>
      </w:r>
    </w:p>
    <w:p w:rsidR="00213071" w:rsidRPr="0036351A" w:rsidRDefault="00213071" w:rsidP="00213071">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а) «Лучший кондитер» на базе ГОУ СПО «Тираспольский техникум коммерции» 28 февраля 2019 года;</w:t>
      </w:r>
    </w:p>
    <w:p w:rsidR="00213071" w:rsidRPr="0036351A" w:rsidRDefault="00213071" w:rsidP="00213071">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б) «Модельер года» на базе ГОУ СПО «Бендерский торгово-технологический техникум» 14 марта 2019 года;</w:t>
      </w:r>
    </w:p>
    <w:p w:rsidR="00213071" w:rsidRPr="0036351A" w:rsidRDefault="00213071" w:rsidP="00213071">
      <w:pPr>
        <w:pStyle w:val="a3"/>
        <w:spacing w:after="0"/>
        <w:ind w:left="0"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в) «Педагог нового поколения» на базе ГОУ СПО «Бендерский педагогический колледж» 21 марта 2019 года; </w:t>
      </w:r>
    </w:p>
    <w:p w:rsidR="00213071" w:rsidRPr="0036351A" w:rsidRDefault="00213071" w:rsidP="00213071">
      <w:pPr>
        <w:pStyle w:val="a3"/>
        <w:spacing w:after="0"/>
        <w:ind w:left="0" w:firstLine="709"/>
        <w:jc w:val="both"/>
        <w:rPr>
          <w:rFonts w:ascii="Times New Roman" w:hAnsi="Times New Roman" w:cs="Times New Roman"/>
          <w:sz w:val="24"/>
          <w:szCs w:val="24"/>
        </w:rPr>
      </w:pPr>
      <w:r w:rsidRPr="0036351A">
        <w:rPr>
          <w:rFonts w:ascii="Times New Roman" w:hAnsi="Times New Roman" w:cs="Times New Roman"/>
          <w:sz w:val="24"/>
          <w:szCs w:val="24"/>
        </w:rPr>
        <w:t>г) «Лучший автомеханик» на базе ГОУ СПО «Каменский политехнический техникум им. И.С.Солтыса»  4 апреля 2019 года;</w:t>
      </w:r>
    </w:p>
    <w:p w:rsidR="00213071" w:rsidRPr="0036351A" w:rsidRDefault="00213071" w:rsidP="00213071">
      <w:pPr>
        <w:pStyle w:val="a3"/>
        <w:spacing w:after="0"/>
        <w:ind w:left="0" w:firstLine="709"/>
        <w:jc w:val="both"/>
        <w:rPr>
          <w:rFonts w:ascii="Times New Roman" w:hAnsi="Times New Roman" w:cs="Times New Roman"/>
          <w:sz w:val="24"/>
          <w:szCs w:val="24"/>
        </w:rPr>
      </w:pPr>
      <w:r w:rsidRPr="0036351A">
        <w:rPr>
          <w:rFonts w:ascii="Times New Roman" w:hAnsi="Times New Roman" w:cs="Times New Roman"/>
          <w:sz w:val="24"/>
          <w:szCs w:val="24"/>
        </w:rPr>
        <w:t>д) «Лучший электрик» на базе ГОУ «Днестровский техникум энергетики и компьютерных технологий» 11 апреля 2019 года.</w:t>
      </w:r>
    </w:p>
    <w:p w:rsidR="00213071" w:rsidRPr="0036351A" w:rsidRDefault="00213071" w:rsidP="00213071">
      <w:pPr>
        <w:pStyle w:val="a3"/>
        <w:ind w:left="0" w:firstLine="709"/>
        <w:jc w:val="both"/>
        <w:rPr>
          <w:rFonts w:ascii="Times New Roman" w:hAnsi="Times New Roman" w:cs="Times New Roman"/>
          <w:sz w:val="24"/>
          <w:szCs w:val="24"/>
          <w:shd w:val="clear" w:color="auto" w:fill="FFFFFF"/>
        </w:rPr>
      </w:pPr>
      <w:r w:rsidRPr="0036351A">
        <w:rPr>
          <w:rFonts w:ascii="Times New Roman" w:hAnsi="Times New Roman" w:cs="Times New Roman"/>
          <w:bCs/>
          <w:sz w:val="24"/>
          <w:szCs w:val="24"/>
        </w:rPr>
        <w:t xml:space="preserve">Оценивание  уровня подготовки обучающихся к выполнению видов профессиональной деятельности в рамках проведения </w:t>
      </w:r>
      <w:r w:rsidRPr="0036351A">
        <w:rPr>
          <w:rFonts w:ascii="Times New Roman" w:hAnsi="Times New Roman" w:cs="Times New Roman"/>
          <w:sz w:val="24"/>
          <w:szCs w:val="24"/>
        </w:rPr>
        <w:t xml:space="preserve">Республиканского </w:t>
      </w:r>
      <w:r w:rsidRPr="0036351A">
        <w:rPr>
          <w:rFonts w:ascii="Times New Roman" w:hAnsi="Times New Roman" w:cs="Times New Roman"/>
          <w:bCs/>
          <w:sz w:val="24"/>
          <w:szCs w:val="24"/>
        </w:rPr>
        <w:t xml:space="preserve">конкурса профессионального мастерства </w:t>
      </w:r>
      <w:r w:rsidRPr="0036351A">
        <w:rPr>
          <w:rFonts w:ascii="Times New Roman" w:hAnsi="Times New Roman" w:cs="Times New Roman"/>
          <w:sz w:val="24"/>
          <w:szCs w:val="24"/>
        </w:rPr>
        <w:t xml:space="preserve">«Лучший по профессии  2018-2019 учебного года» осуществляло компетентное жюри, в состав которого вошли сотрудники Министерства просвещения ПМР, педагогические работники ГОУ «Приднестровский государственный университет им. Т.Г.Шевченко» и организаций общего образования, представители предприятий и организаций различных форм собственности:ЗАО «Швейная фирма «Вестра», ООО ТПФ «Интерцентр-Люкс», ЗАО «Одема» им. В.С. Соловьевой, </w:t>
      </w:r>
      <w:r w:rsidRPr="0036351A">
        <w:rPr>
          <w:rFonts w:ascii="Times New Roman" w:hAnsi="Times New Roman" w:cs="Times New Roman"/>
          <w:sz w:val="24"/>
          <w:szCs w:val="24"/>
          <w:shd w:val="clear" w:color="auto" w:fill="FFFFFF"/>
        </w:rPr>
        <w:t xml:space="preserve">ООО «Торгово-промышленная компания «Люрофи», ЗАО «Тираспольский хлебокомбинат», </w:t>
      </w:r>
      <w:r w:rsidRPr="0036351A">
        <w:rPr>
          <w:rFonts w:ascii="Times New Roman" w:hAnsi="Times New Roman" w:cs="Times New Roman"/>
          <w:bCs/>
          <w:sz w:val="24"/>
          <w:szCs w:val="24"/>
        </w:rPr>
        <w:lastRenderedPageBreak/>
        <w:t>ЗАО «Гостиница «Дружба»,</w:t>
      </w:r>
      <w:r w:rsidRPr="0036351A">
        <w:rPr>
          <w:rFonts w:ascii="Times New Roman" w:hAnsi="Times New Roman" w:cs="Times New Roman"/>
          <w:sz w:val="24"/>
          <w:szCs w:val="24"/>
        </w:rPr>
        <w:t xml:space="preserve"> ГУП «Бендерский хлеб», ООО «Каменский спортивно-технический клуб», ОАО «Каменская автотранспортная база № 39», ООО «Авто-Вид», ИООО «Производственно-коммерческое предприятие «Ириста»,  ЗАО «Молдавская ГРЭС», ГУП </w:t>
      </w:r>
      <w:r w:rsidRPr="0036351A">
        <w:rPr>
          <w:rFonts w:ascii="Times New Roman" w:hAnsi="Times New Roman" w:cs="Times New Roman"/>
          <w:sz w:val="24"/>
          <w:szCs w:val="24"/>
          <w:shd w:val="clear" w:color="auto" w:fill="FFFFFF"/>
        </w:rPr>
        <w:t>«Единые распределительные электрические сети».</w:t>
      </w:r>
    </w:p>
    <w:p w:rsidR="00213071" w:rsidRPr="0036351A" w:rsidRDefault="00213071" w:rsidP="00213071">
      <w:pPr>
        <w:pStyle w:val="a3"/>
        <w:spacing w:after="0"/>
        <w:ind w:left="0"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14 июня 2019 года на базе ГОУ СПО «Тираспольский аграрно-технический колледж им.М.В.Фрунзе» состоялась торжественная церемония чествования победителей и призеров Республиканского конкурса профессионального мастерства «Лучший по профессии 2018-2019 учебного года». </w:t>
      </w:r>
    </w:p>
    <w:p w:rsidR="00213071" w:rsidRPr="0036351A" w:rsidRDefault="00213071" w:rsidP="00213071">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В 2019 году Министерством просвещения Приднестровской Молдавской Республики были организованы и проведены следующие Республиканские мероприятия для обучающихся, руководящих и педагогических работников организаций профессионального образования республики:</w:t>
      </w:r>
    </w:p>
    <w:p w:rsidR="00213071" w:rsidRPr="0036351A" w:rsidRDefault="00213071" w:rsidP="00213071">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xml:space="preserve">- 12 февраля  2019 года на базе  ГОУ СПО «Приднестровский промышленно-экономический техникум» Республиканская олимпиада по информатике и информационно-коммуникационным технологиям для обучающихся организаций профессионального образования  Приднестровской Молдавской Республики.  </w:t>
      </w:r>
    </w:p>
    <w:p w:rsidR="00213071" w:rsidRPr="0036351A" w:rsidRDefault="00213071" w:rsidP="00AA2F03">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- 19 февраля  2019 года на базе  ГОУ «Тираспольский медицинский колледж им. Л.А.Тарасевича» Республиканская студенческая научно-практическая конференция по иностранным языкам для обучающихся организаций профессионального образования Приднестровской Молдавской Республики на тему «Иностранный язык в профессиональной деятельности».</w:t>
      </w:r>
    </w:p>
    <w:p w:rsidR="00213071" w:rsidRPr="0036351A" w:rsidRDefault="00213071" w:rsidP="00AA2F03">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xml:space="preserve">- 22 марта  2019 года на базе  ГОУ СПО «Тираспольский аграрно-технический колледж им. М.В.Фрунзе» </w:t>
      </w:r>
      <w:r w:rsidRPr="0036351A">
        <w:rPr>
          <w:rFonts w:ascii="Times New Roman" w:hAnsi="Times New Roman" w:cs="Times New Roman"/>
          <w:bCs/>
          <w:sz w:val="24"/>
          <w:szCs w:val="24"/>
        </w:rPr>
        <w:t xml:space="preserve">Республиканская студенческая конференция творческих учебных  проектов  для обучающихся </w:t>
      </w:r>
      <w:r w:rsidRPr="0036351A">
        <w:rPr>
          <w:rFonts w:ascii="Times New Roman" w:hAnsi="Times New Roman" w:cs="Times New Roman"/>
          <w:sz w:val="24"/>
          <w:szCs w:val="24"/>
        </w:rPr>
        <w:t>организаций профессионального образования Приднестровской Молдавской Республики на тему «Роль родного языка и литературы в овладении профессиональным мастерством».</w:t>
      </w:r>
    </w:p>
    <w:p w:rsidR="00213071" w:rsidRPr="0036351A" w:rsidRDefault="00213071" w:rsidP="00AA2F03">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- 26 марта  2019 года на базе  ГОУ СПО «Тираспольский техникум коммерции» Республиканский конкурс бизнес-проектов среди обучающихся организаций профессионального образования Приднестровской Молдавской Республики.</w:t>
      </w:r>
    </w:p>
    <w:p w:rsidR="00213071" w:rsidRPr="0036351A" w:rsidRDefault="00213071" w:rsidP="00AA2F03">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xml:space="preserve">-   9 апреля  2019 года на базе  ГОУ «Тираспольский медицинский колледж им.Л.А.Тарасевича» </w:t>
      </w:r>
      <w:r w:rsidRPr="0036351A">
        <w:rPr>
          <w:rFonts w:ascii="Times New Roman" w:hAnsi="Times New Roman" w:cs="Times New Roman"/>
          <w:bCs/>
          <w:sz w:val="24"/>
          <w:szCs w:val="24"/>
        </w:rPr>
        <w:t xml:space="preserve">Республиканская </w:t>
      </w:r>
      <w:r w:rsidRPr="0036351A">
        <w:rPr>
          <w:rFonts w:ascii="Times New Roman" w:hAnsi="Times New Roman" w:cs="Times New Roman"/>
          <w:sz w:val="24"/>
          <w:szCs w:val="24"/>
        </w:rPr>
        <w:t>студенческая конференция для обучающихся организаций профессионального образования Приднестровской Молдавской Республики медицинского профиля на тему: «Рациональное питание как способ профилактики основных заболеваний»;</w:t>
      </w:r>
    </w:p>
    <w:p w:rsidR="00213071" w:rsidRPr="0036351A" w:rsidRDefault="00213071" w:rsidP="00475F09">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в мае 2019 года Республиканский фотоконкурс «Через профессию к успеху» в номинаци</w:t>
      </w:r>
      <w:r w:rsidR="00475F09" w:rsidRPr="0036351A">
        <w:rPr>
          <w:rFonts w:ascii="Times New Roman" w:hAnsi="Times New Roman" w:cs="Times New Roman"/>
          <w:sz w:val="24"/>
          <w:szCs w:val="24"/>
        </w:rPr>
        <w:t>ях «Семейная династия»,  «Мои современники».</w:t>
      </w:r>
    </w:p>
    <w:p w:rsidR="00213071" w:rsidRPr="0036351A" w:rsidRDefault="00213071" w:rsidP="00475F09">
      <w:pPr>
        <w:shd w:val="clear" w:color="auto" w:fill="FFFFFF"/>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 в ноябре 2019 года на базе ГОУ СПО «Тираспольский техникум информатики и права» </w:t>
      </w:r>
      <w:r w:rsidRPr="0036351A">
        <w:rPr>
          <w:rFonts w:ascii="Times New Roman" w:hAnsi="Times New Roman" w:cs="Times New Roman"/>
          <w:bCs/>
          <w:sz w:val="24"/>
          <w:szCs w:val="24"/>
        </w:rPr>
        <w:t xml:space="preserve">Республиканский  </w:t>
      </w:r>
      <w:r w:rsidRPr="0036351A">
        <w:rPr>
          <w:rFonts w:ascii="Times New Roman" w:hAnsi="Times New Roman" w:cs="Times New Roman"/>
          <w:sz w:val="24"/>
          <w:szCs w:val="24"/>
        </w:rPr>
        <w:t>конкурс чтецов среди обучающихся организаций профессионального образования  Приднестровской Молдавской Республики на тему «</w:t>
      </w:r>
      <w:r w:rsidRPr="0036351A">
        <w:rPr>
          <w:rFonts w:ascii="Times New Roman" w:hAnsi="Times New Roman" w:cs="Times New Roman"/>
          <w:bCs/>
          <w:sz w:val="24"/>
          <w:szCs w:val="24"/>
        </w:rPr>
        <w:t>Мы будем вечно прославлять ту женщину, чьё имя Мать»</w:t>
      </w:r>
      <w:r w:rsidRPr="0036351A">
        <w:rPr>
          <w:rFonts w:ascii="Times New Roman" w:hAnsi="Times New Roman" w:cs="Times New Roman"/>
          <w:sz w:val="24"/>
          <w:szCs w:val="24"/>
        </w:rPr>
        <w:t>.</w:t>
      </w:r>
    </w:p>
    <w:p w:rsidR="00213071" w:rsidRPr="0036351A" w:rsidRDefault="00213071" w:rsidP="00475F09">
      <w:pPr>
        <w:shd w:val="clear" w:color="auto" w:fill="FFFFFF"/>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в ноябре 2019 года на базе ГОУ СПО «Тираспольский аграрно-технический колледж им. М.В.Фрунзе» Республиканская студенческая научно-практическая конференция по дисциплинам социально-гуманитарного цикла</w:t>
      </w:r>
      <w:r w:rsidRPr="0036351A">
        <w:rPr>
          <w:rFonts w:ascii="Times New Roman" w:hAnsi="Times New Roman" w:cs="Times New Roman"/>
          <w:bCs/>
          <w:sz w:val="24"/>
          <w:szCs w:val="24"/>
        </w:rPr>
        <w:t xml:space="preserve">  для обучающихся </w:t>
      </w:r>
      <w:r w:rsidRPr="0036351A">
        <w:rPr>
          <w:rFonts w:ascii="Times New Roman" w:hAnsi="Times New Roman" w:cs="Times New Roman"/>
          <w:sz w:val="24"/>
          <w:szCs w:val="24"/>
        </w:rPr>
        <w:t>организаций профессионального образования Приднестровской Молдавской Республики на тему «Государство, общество, церковь в истории Приднестровской Молдавской Республики».</w:t>
      </w:r>
    </w:p>
    <w:p w:rsidR="00213071" w:rsidRPr="0036351A" w:rsidRDefault="00213071" w:rsidP="00475F09">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В целях создания благоприятных условий для подготовки и становления будущих специалистов, необходимости усиления и дальнейшего развития научно-исследовательской работы студентов, реализации творческого потенциала личности, социальной поддержки обучающихся, проявивших выдающиеся способности в учебной, научной и творческой </w:t>
      </w:r>
      <w:r w:rsidRPr="0036351A">
        <w:rPr>
          <w:rFonts w:ascii="Times New Roman" w:hAnsi="Times New Roman" w:cs="Times New Roman"/>
          <w:sz w:val="24"/>
          <w:szCs w:val="24"/>
        </w:rPr>
        <w:lastRenderedPageBreak/>
        <w:t>деятельности Управлением профессионального образования проводилась работа по сбору личных дел кандидатов на получение государственной стипендии Президента Приднестровской Молдавской Республики на 2019-2020 учебный год.Для рассмотрения личных дел кандидатов, представленных организациями образования и утверждения общего списка кандидатов сформирована Республиканская стипендиальная комиссия  Приказом  Министерства просвещения Приднестровской Молдавской Республики от 16 июля 2019 года № 660 «О создании Республиканской стипендиальной комиссии», в состав которой вошли представители Министерства просвещения, Государственной службы по культуре, Государственной службы по спорту, организаций профессионального образования Приднестровской Молдавской Республики. На заседании комиссии  рассматривались документы 106 кандидатов на присвоение государственной стипендии Президента Приднестровской Молдавской Республики в 2019-2020 учебном году.</w:t>
      </w:r>
    </w:p>
    <w:p w:rsidR="00213071" w:rsidRPr="0036351A" w:rsidRDefault="00213071" w:rsidP="00475F09">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По результатам работы Республиканской стипендиальной комиссии были отобраны:</w:t>
      </w:r>
    </w:p>
    <w:p w:rsidR="00213071" w:rsidRPr="0036351A" w:rsidRDefault="00213071" w:rsidP="00475F09">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-45  кандидатов, обучающихся по программам  начального и  среднего  профессионального образования;</w:t>
      </w:r>
    </w:p>
    <w:p w:rsidR="00213071" w:rsidRPr="0036351A" w:rsidRDefault="00213071" w:rsidP="00475F09">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- 41 кандидат, обучающийся по программам высшего профессионального образования;</w:t>
      </w:r>
    </w:p>
    <w:p w:rsidR="00213071" w:rsidRPr="0036351A" w:rsidRDefault="00213071" w:rsidP="00475F09">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-7 кандидатов, обучающихся по программам дополнительного образования в организациях кружковой направленности;</w:t>
      </w:r>
    </w:p>
    <w:p w:rsidR="00213071" w:rsidRPr="0036351A" w:rsidRDefault="00213071" w:rsidP="00475F09">
      <w:pPr>
        <w:spacing w:after="0"/>
        <w:jc w:val="both"/>
        <w:rPr>
          <w:rFonts w:ascii="Times New Roman" w:hAnsi="Times New Roman" w:cs="Times New Roman"/>
          <w:sz w:val="24"/>
          <w:szCs w:val="24"/>
        </w:rPr>
      </w:pPr>
      <w:r w:rsidRPr="0036351A">
        <w:rPr>
          <w:rFonts w:ascii="Times New Roman" w:hAnsi="Times New Roman" w:cs="Times New Roman"/>
          <w:sz w:val="24"/>
          <w:szCs w:val="24"/>
        </w:rPr>
        <w:t> </w:t>
      </w:r>
      <w:r w:rsidRPr="0036351A">
        <w:rPr>
          <w:rFonts w:ascii="Times New Roman" w:hAnsi="Times New Roman" w:cs="Times New Roman"/>
          <w:sz w:val="24"/>
          <w:szCs w:val="24"/>
        </w:rPr>
        <w:tab/>
        <w:t>-3 кандидата, обучающихся по программам дополнительного образования в организациях спортивной направленности</w:t>
      </w:r>
    </w:p>
    <w:p w:rsidR="00213071" w:rsidRPr="0036351A" w:rsidRDefault="00213071" w:rsidP="00475F09">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- 10 кандидатов, обучающихся по программам музыкальных школ, музыкальных и хореографических отделений школ искусств, художественных школ, художественных отделений школ искусств;</w:t>
      </w:r>
    </w:p>
    <w:p w:rsidR="00213071" w:rsidRPr="0036351A" w:rsidRDefault="00213071" w:rsidP="00475F09">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Список кандидатов на присвоение государственной стипендии Президента Приднестровской Молдавской Республики  утвержден Приказом Министерства просвещения Приднестровской Молдавской Республики от 5 августа 2019 года № 700 «Об утверждении списка обучающихся на получение государственной стипендии Президента Приднестровской Молдавской Республики».</w:t>
      </w:r>
    </w:p>
    <w:p w:rsidR="00213071" w:rsidRPr="0036351A" w:rsidRDefault="00213071" w:rsidP="00475F09">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Торжественная церемония вручения  именных сертификатов с участием Президента Приднестровской Молдавской Республики, представителей Правительства Приднестровской Молдавской Республики, Верховного совета  Приднестровской Молдавской Республики состоялась 25 октября 2019 года. </w:t>
      </w:r>
    </w:p>
    <w:p w:rsidR="00A30668" w:rsidRPr="0036351A" w:rsidRDefault="00A30668" w:rsidP="00475F09">
      <w:pPr>
        <w:spacing w:after="0"/>
        <w:ind w:firstLine="709"/>
        <w:jc w:val="both"/>
        <w:rPr>
          <w:rFonts w:ascii="Times New Roman" w:hAnsi="Times New Roman" w:cs="Times New Roman"/>
          <w:sz w:val="24"/>
          <w:szCs w:val="24"/>
        </w:rPr>
      </w:pPr>
    </w:p>
    <w:p w:rsidR="00250264" w:rsidRPr="0036351A" w:rsidRDefault="00250264" w:rsidP="00250264">
      <w:pPr>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CYR" w:hAnsi="Times New Roman CYR" w:cs="Times New Roman CYR"/>
          <w:bCs/>
          <w:sz w:val="24"/>
          <w:szCs w:val="24"/>
        </w:rPr>
        <w:t xml:space="preserve">Для повышения качества дополнительного образования, в </w:t>
      </w:r>
      <w:r w:rsidRPr="0036351A">
        <w:rPr>
          <w:rFonts w:ascii="Times New Roman" w:hAnsi="Times New Roman" w:cs="Times New Roman"/>
          <w:sz w:val="24"/>
          <w:szCs w:val="24"/>
        </w:rPr>
        <w:t>целях выявления и поддержки талантливых исполнителей и творческих коллективов организаций дополнительного образования кружковой направленности, развития творческого и познавательного потенциала детей и молодежи Министерством просвещения Приднестровской Молдавской Республики в шестой  раз проведен Республиканский конкурс «Созвездие талантов» для обучающихся организаций дополнительного образования кружковой направленности в номинациях: «Декоративно-прикладное творчество», «Театральное творчество», «Экологическая деятельность».</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u w:val="single"/>
        </w:rPr>
        <w:t>В номинации «Декоративно-прикладное творчество» по теме «Комната моей мечты»</w:t>
      </w:r>
      <w:r w:rsidRPr="0036351A">
        <w:rPr>
          <w:rFonts w:ascii="Times New Roman" w:hAnsi="Times New Roman" w:cs="Times New Roman"/>
          <w:sz w:val="24"/>
          <w:szCs w:val="24"/>
        </w:rPr>
        <w:t xml:space="preserve"> приняли участие  58 творческих коллективов  из 10 организаций дополнительного образования кружковой направленности, реализующих дополнительный образовательные программы декоративно-прикладной, социально-прикладной, изобразительной, туристской, краеведческой направленности.</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Всего приняло участие 446 человек, в том числе в 1 категории (7-10 лет) –20%, во 2 категории (10-12 лет)  – 29%, в 3 категории  (13-15 лет)  – 14,7 %, в 4 категории (16-18 лет)  - 2,5% , в 5 категории  (смешанная) – 33,8%. </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Квоты участия в данном конкурсе не устанавливались. Больше всего участников представили:</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lastRenderedPageBreak/>
        <w:t>- МОУ ДО «ЦДЮТ» г. Рыбница – 116 кружковцев;</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МОУ ДО «Бендерский ДДЮТ» - 61 кружковец;</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МОУ ДО «ДДЮТ» г. Дубоссары – 56 кружковцев;</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МОУ ДО «Каменский ДДЮТ» - 53 кружковца.</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Всего на конкурс представлен 61 творческий проект, в том числе:</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- 1 возрастная номинация (7-10 лет) – 15 проектов;</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- 1 возрастная номинация (10-12 лет) – 17 проектов;</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- 1 возрастная номинация (13-15 лет) – 9 проектов;</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- 1 возрастная номинация (16-18 лет) – 4 проекта;</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- 1 возрастная номинация (смешанная) – 16 проектов.</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Больше всего творческих коллективов представили:</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МОУ ДО «ЦДЮТ» г. Рыбница - 19;</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МОУ ДО «Бендерский ДДЮТ» - 6;</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МОУ ДО «ДДЮТ» г. Дубоссары – 6;</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МОУ ДО «ДДЮТ» с. Чобручи - 6.</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В конкурсе был представлен высокий уровень исполнения и презентации творческих проектов, использовались разнообразные техники исполнения, Следует отметить творческий подход и креативность обучающихся и педагогов при реализации темы конкурса.</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u w:val="single"/>
        </w:rPr>
        <w:t>В номинации «Театральное творчество»</w:t>
      </w:r>
      <w:r w:rsidRPr="0036351A">
        <w:rPr>
          <w:rFonts w:ascii="Times New Roman" w:hAnsi="Times New Roman" w:cs="Times New Roman"/>
          <w:sz w:val="24"/>
          <w:szCs w:val="24"/>
        </w:rPr>
        <w:t xml:space="preserve"> приняли участие  14 творческих коллективов  из 10 организаций дополнительного образования кружковой направленности, реализующих дополнительные образовательные программы вокальной, художественно-эстетической  и социально-прикладной направленности.</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Всего приняло участие 315 человек.</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По уважительным причинам не приняли участие в конкурсе 2 коллектива:  </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Театр тростевых кукол МОУ ДО ДДЮТ г. Григориополь – был заявлен спектакль «Каша из топора» в номинации «Кукольный театр»;</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Творческий коллектив «Арт-дива» МОУ ДО ДДЮТ с. Чобручи – было заявлено два показа коллекций «Красотки», «Цветочная фантазия» в номинации «Театр моды».</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Жюри конкурса отметило высокий уровень исполнения представленных спектаклей, творческий подход и оригинальность коллекций театров моды.</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Отдельно жюри отметило высокий уровень участия и результативности творческих коллективов: театр песни «Овация»  и театр моды «Контраст» МОУ ДО ДДЮТ г. Дубоссары – руководитель О.В. Дубаева, которая представила на конкурс 12 театральных представлений, из которых 8 заняли гран-при и призовые места, 2 отмечены специальным дипломом  «Дебют».</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Высокий уровень результативности показали следующие коллективы:</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театральный коллектив «Скоморохи»  МОУ ДО ЦДЮТ г. Рыбница - 100%;</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театральный кружок «Зазеркалье» МОУ ДО ДДЮТ с. Чобручи – 100%;</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экологический кукольный театр МОУ ДО  ЭЦУ г. Тирасполь – 100%;</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театральный кружок «Импровизация» МОУ ДО ДДЮТ г. Тирасполь – 100%;</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коллектив «Речевая студия» МОУ ДО Бендерский ДДЮТ – 100%;</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драматический театр «Бригантина» МОУ ДО Бендерский ДДЮТ – 100%;</w:t>
      </w:r>
    </w:p>
    <w:p w:rsidR="00250264" w:rsidRPr="0036351A" w:rsidRDefault="00250264" w:rsidP="00250264">
      <w:pPr>
        <w:spacing w:after="0" w:line="240" w:lineRule="auto"/>
        <w:ind w:firstLine="851"/>
        <w:rPr>
          <w:rFonts w:ascii="Times New Roman" w:hAnsi="Times New Roman" w:cs="Times New Roman"/>
          <w:sz w:val="24"/>
          <w:szCs w:val="24"/>
        </w:rPr>
      </w:pPr>
      <w:r w:rsidRPr="0036351A">
        <w:rPr>
          <w:rFonts w:ascii="Times New Roman" w:hAnsi="Times New Roman" w:cs="Times New Roman"/>
          <w:sz w:val="24"/>
          <w:szCs w:val="24"/>
        </w:rPr>
        <w:t>- театральный кружок «Созвездие» МОУ ДО ДДЮТ г. Дубоссары – 100%.</w:t>
      </w:r>
    </w:p>
    <w:p w:rsidR="00250264" w:rsidRPr="0036351A" w:rsidRDefault="00250264" w:rsidP="00250264">
      <w:pPr>
        <w:spacing w:after="0" w:line="240" w:lineRule="auto"/>
        <w:ind w:firstLine="851"/>
        <w:rPr>
          <w:rFonts w:ascii="Times New Roman" w:hAnsi="Times New Roman" w:cs="Times New Roman"/>
          <w:sz w:val="24"/>
          <w:szCs w:val="24"/>
        </w:rPr>
      </w:pPr>
      <w:r w:rsidRPr="0036351A">
        <w:rPr>
          <w:rFonts w:ascii="Times New Roman" w:hAnsi="Times New Roman" w:cs="Times New Roman"/>
          <w:sz w:val="24"/>
          <w:szCs w:val="24"/>
        </w:rPr>
        <w:t xml:space="preserve">Не приняли участие в конкурсе и не присутствовали делегации МОУ ДО Каменский </w:t>
      </w:r>
    </w:p>
    <w:p w:rsidR="00250264" w:rsidRPr="0036351A" w:rsidRDefault="00250264" w:rsidP="00250264">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ДДЮТ, МОУ ДО ДДЮТ г. Григориополь.</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u w:val="single"/>
        </w:rPr>
        <w:t>В номинации «Экологическая деятельность»</w:t>
      </w:r>
      <w:r w:rsidRPr="0036351A">
        <w:rPr>
          <w:rFonts w:ascii="Times New Roman" w:hAnsi="Times New Roman" w:cs="Times New Roman"/>
          <w:sz w:val="24"/>
          <w:szCs w:val="24"/>
        </w:rPr>
        <w:t xml:space="preserve"> приняли участие  75 обучающихся  из 9 организаций дополнительного образования кружковой направленности, реализующих дополнительные образовательные программы экологической, туристической и краеведческой направленности. Был представлен 51 экологиеский проект.</w:t>
      </w:r>
    </w:p>
    <w:p w:rsidR="00250264" w:rsidRPr="0036351A" w:rsidRDefault="00250264" w:rsidP="00250264">
      <w:pPr>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Управлением воспитательной, идеологической работы и молодёжной политики Министерства просвещения ПМР организована работа по координации деятельности Совета директоров организаций дополнительного образования кружковой направленности и Республиканских методических объединений педагогов дополнительного образования по направлениям реализуемых дополнительных образовательных программ. Председатель Совета директоров – Е.В. Пясецкая, директор МОУ ДО «Центр детского и юношеского творчества» г. Рыбница. Проведено три заседания Совета директоров по вопросам программного обеспечения </w:t>
      </w:r>
      <w:r w:rsidRPr="0036351A">
        <w:rPr>
          <w:rFonts w:ascii="Times New Roman" w:hAnsi="Times New Roman" w:cs="Times New Roman"/>
          <w:sz w:val="24"/>
          <w:szCs w:val="24"/>
        </w:rPr>
        <w:lastRenderedPageBreak/>
        <w:t>обучающихся с особыми возможностями здоровья, совершенствования механизма защиты детских творческих коллективов на звание «Образцовый детский коллектив», обобщения и распространения положительного опыта по организации учебно-воспитательного процесса и др.</w:t>
      </w:r>
    </w:p>
    <w:p w:rsidR="00250264" w:rsidRPr="0036351A" w:rsidRDefault="00250264" w:rsidP="00250264">
      <w:pPr>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В рам</w:t>
      </w:r>
      <w:r w:rsidR="000155E9" w:rsidRPr="0036351A">
        <w:rPr>
          <w:rFonts w:ascii="Times New Roman" w:hAnsi="Times New Roman" w:cs="Times New Roman"/>
          <w:sz w:val="24"/>
          <w:szCs w:val="24"/>
        </w:rPr>
        <w:t>ках координации деятельности с у</w:t>
      </w:r>
      <w:r w:rsidRPr="0036351A">
        <w:rPr>
          <w:rFonts w:ascii="Times New Roman" w:hAnsi="Times New Roman" w:cs="Times New Roman"/>
          <w:sz w:val="24"/>
          <w:szCs w:val="24"/>
        </w:rPr>
        <w:t>правлениями народного образования городов и районов республики по вопросам молодёжной политики, воспитания, дополнительного образования и физической культуры 9 января 2019 года на базе МОУ ДО «Суклейская детско-юношеская школа» и МОУ «Суклейская русско-молдавская средняя общеобразовательная средняя школа» проводился Республиканский инструктивно-методический семинар-практикум для учителей физической культуры организаций общего образования, в котором приняло участие - 39 воспитателей-методистов по ФИЗО организаций дошкольного образования, 25 учителей (1-4 классов) физической культуры организаций общего образования и 104 учителя (5-11классов) физической культуры организаций общего образования.</w:t>
      </w:r>
    </w:p>
    <w:p w:rsidR="00250264" w:rsidRPr="0036351A" w:rsidRDefault="00250264" w:rsidP="00250264">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В целях выявления и поддержки талантливых педагогов  дополнительного образования, повышения управленческой компетенции руководителей организаций дополнительного образования 4-5 апреля 2019 года  в МОУ ДО «Дворец детско-юношеского творчества» г. Тирасполь состоялся </w:t>
      </w:r>
      <w:r w:rsidRPr="0036351A">
        <w:rPr>
          <w:rFonts w:ascii="Times New Roman" w:hAnsi="Times New Roman" w:cs="Times New Roman"/>
          <w:sz w:val="24"/>
          <w:szCs w:val="24"/>
          <w:u w:val="single"/>
        </w:rPr>
        <w:t>Республиканский конкурс профессионального мастерства педагогов дополнительного образования «Золотой ключ-2019»</w:t>
      </w:r>
      <w:r w:rsidRPr="0036351A">
        <w:rPr>
          <w:rFonts w:ascii="Times New Roman" w:hAnsi="Times New Roman" w:cs="Times New Roman"/>
          <w:sz w:val="24"/>
          <w:szCs w:val="24"/>
        </w:rPr>
        <w:t xml:space="preserve"> среди творческих групп по разработке проектов программ развития ОДО, педагогов дополнительного образования хореографического, изобразительного творчества, спортивно-оздоровительной деятельности. Конкурс был ориентирован на повышение роли дополнительного образования детей в их творческом развитии, на совершенствование профессиональной компетенции и общей культуры педагогов дополнительного образования.</w:t>
      </w:r>
    </w:p>
    <w:p w:rsidR="00250264" w:rsidRPr="0036351A" w:rsidRDefault="00250264" w:rsidP="00250264">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Количество участников конкурса среди педагогов составило 10 человек. </w:t>
      </w:r>
    </w:p>
    <w:p w:rsidR="00250264" w:rsidRPr="0036351A" w:rsidRDefault="00250264" w:rsidP="00250264">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Решением жюри победителями Республиканского конкурса профессионального мастерства педагогов дополнительного образования «Золотой ключ»  стали:</w:t>
      </w:r>
    </w:p>
    <w:p w:rsidR="00250264" w:rsidRPr="0036351A" w:rsidRDefault="00250264" w:rsidP="00250264">
      <w:pPr>
        <w:tabs>
          <w:tab w:val="left" w:pos="3840"/>
        </w:tabs>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а) Н.М. Бояринова, руководитель Образцового детского хореографического коллектива «Шоу-балет «Фристайл» Муниципального образовательного учреждения дополнительного образования «Дворец детско-юношеского творчества» г. Тирасполь - в номинации «Педагог  дополнительного    образования       хореографического творчества»;</w:t>
      </w:r>
    </w:p>
    <w:p w:rsidR="00250264" w:rsidRPr="0036351A" w:rsidRDefault="00250264" w:rsidP="00250264">
      <w:pPr>
        <w:tabs>
          <w:tab w:val="left" w:pos="3840"/>
        </w:tabs>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б) Л.К. Артемий,  руководитель кружков «Маленький художник», «Изобразительное творчество» Муниципального образовательного учреждения дополнительного образования «Бендерский Дворец детско-юношеского творчества» - в номинации «Педагог  дополнительного    образования       изобразительного  творчества».</w:t>
      </w:r>
    </w:p>
    <w:p w:rsidR="00250264" w:rsidRPr="0036351A" w:rsidRDefault="00250264" w:rsidP="00250264">
      <w:pPr>
        <w:tabs>
          <w:tab w:val="left" w:pos="3840"/>
        </w:tabs>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В ходе проведения Конкурса выявлены имена молодых педагогов дополнительного образования: А.О. Мельникова (МОУ ДО «ЦДЮТ» г. Рыбница), И.Н. Камнева (МОУ ДО «ЦДЮТ» г. Слободзея), А.И. Руснак (МОУ ДО «ДДЮТ»       г. Тирасполь»).</w:t>
      </w:r>
    </w:p>
    <w:p w:rsidR="00250264" w:rsidRPr="0036351A" w:rsidRDefault="00250264" w:rsidP="00250264">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В номинации Республиканского конкурса профессионального мастерства педагогов дополнительного образования «Золотой ключ»  среди творческих групп по разработке проектов программ развития ОДО участвовало 10 организаций. Победителями стали творческие  группы руководящих и педагогических работников следующих организаций дополнительного образования: МОУ ДО «ЦДЮТ» г. Рыбница (1 место), МОУ ДО «ЭЦУ» г. Тирасполь (2 место), МОУ ДО «Бендерский ДДЮТ» (3 место), МОУ ДО «ДДЮТ» с. Чобручи (3 место). Не приняли участие в Конкурсе МОУ ДО «Каменский ДДЮТ», МОУ ДО «ДДЮТ» г. Григориополь, МОУ ДО «Днестровский ДЮЦ», МОУ ДО «Слободзейский ДЮЦ».</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В 2019 году 96% обучающихся организаций дополнительного образования показали высокий (68%) и  средний (28%) уровень усвоения программного материала, что свидетельствует о достаточно высоком уровне качества учебно-воспитательного процесса. 4% обучающихся  показали  низкий уровень усвоения дополнительных образовательных программ.</w:t>
      </w:r>
    </w:p>
    <w:p w:rsidR="00250264" w:rsidRPr="0036351A" w:rsidRDefault="00250264" w:rsidP="0025026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57 детских творческих коллективов организаций дополнительного образования имеют звание «Образцовый детский коллектив»:</w:t>
      </w:r>
    </w:p>
    <w:p w:rsidR="006B0A13" w:rsidRPr="0036351A" w:rsidRDefault="006B0A13" w:rsidP="006B0A13">
      <w:pPr>
        <w:spacing w:after="0"/>
        <w:ind w:left="-108" w:right="-198" w:firstLine="709"/>
        <w:jc w:val="right"/>
        <w:rPr>
          <w:rFonts w:ascii="Times New Roman" w:hAnsi="Times New Roman" w:cs="Times New Roman"/>
          <w:sz w:val="24"/>
          <w:szCs w:val="24"/>
        </w:rPr>
      </w:pPr>
      <w:r w:rsidRPr="0036351A">
        <w:rPr>
          <w:rFonts w:ascii="Times New Roman" w:hAnsi="Times New Roman" w:cs="Times New Roman"/>
          <w:sz w:val="24"/>
          <w:szCs w:val="24"/>
        </w:rPr>
        <w:t>Таблица 16</w:t>
      </w:r>
    </w:p>
    <w:p w:rsidR="00250264" w:rsidRPr="0036351A" w:rsidRDefault="00250264" w:rsidP="00250264">
      <w:pPr>
        <w:spacing w:after="0" w:line="240" w:lineRule="auto"/>
        <w:ind w:firstLine="851"/>
        <w:jc w:val="both"/>
        <w:rPr>
          <w:rFonts w:ascii="Times New Roman"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7"/>
        <w:gridCol w:w="1533"/>
        <w:gridCol w:w="26"/>
        <w:gridCol w:w="1155"/>
        <w:gridCol w:w="16"/>
        <w:gridCol w:w="10"/>
        <w:gridCol w:w="945"/>
        <w:gridCol w:w="2977"/>
      </w:tblGrid>
      <w:tr w:rsidR="00250264" w:rsidRPr="0036351A" w:rsidTr="002A25B4">
        <w:trPr>
          <w:cantSplit/>
          <w:trHeight w:val="622"/>
        </w:trPr>
        <w:tc>
          <w:tcPr>
            <w:tcW w:w="2977" w:type="dxa"/>
            <w:vMerge w:val="restart"/>
            <w:tcBorders>
              <w:top w:val="single" w:sz="4" w:space="0" w:color="auto"/>
            </w:tcBorders>
            <w:vAlign w:val="center"/>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ОДО</w:t>
            </w:r>
          </w:p>
        </w:tc>
        <w:tc>
          <w:tcPr>
            <w:tcW w:w="3685" w:type="dxa"/>
            <w:gridSpan w:val="6"/>
            <w:tcBorders>
              <w:top w:val="single" w:sz="4" w:space="0" w:color="auto"/>
              <w:bottom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Уровень усвоения программ</w:t>
            </w:r>
          </w:p>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2977" w:type="dxa"/>
            <w:vMerge w:val="restart"/>
            <w:tcBorders>
              <w:top w:val="single" w:sz="4" w:space="0" w:color="auto"/>
              <w:right w:val="single" w:sz="4" w:space="0" w:color="auto"/>
            </w:tcBorders>
          </w:tcPr>
          <w:p w:rsidR="00250264" w:rsidRPr="0036351A" w:rsidRDefault="00250264" w:rsidP="002A25B4">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Количество Образцовых детских</w:t>
            </w:r>
          </w:p>
          <w:p w:rsidR="00250264" w:rsidRPr="0036351A" w:rsidRDefault="00250264" w:rsidP="002A25B4">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lastRenderedPageBreak/>
              <w:t xml:space="preserve">коллективов </w:t>
            </w:r>
          </w:p>
        </w:tc>
      </w:tr>
      <w:tr w:rsidR="00250264" w:rsidRPr="0036351A" w:rsidTr="002A25B4">
        <w:trPr>
          <w:cantSplit/>
          <w:trHeight w:val="290"/>
        </w:trPr>
        <w:tc>
          <w:tcPr>
            <w:tcW w:w="2977" w:type="dxa"/>
            <w:vMerge/>
            <w:tcBorders>
              <w:bottom w:val="single" w:sz="4" w:space="0" w:color="auto"/>
            </w:tcBorders>
          </w:tcPr>
          <w:p w:rsidR="00250264" w:rsidRPr="0036351A" w:rsidRDefault="00250264" w:rsidP="002A25B4">
            <w:pPr>
              <w:pStyle w:val="a3"/>
              <w:spacing w:after="0" w:line="240" w:lineRule="auto"/>
              <w:ind w:left="0"/>
              <w:jc w:val="both"/>
              <w:rPr>
                <w:rFonts w:ascii="Times New Roman" w:hAnsi="Times New Roman" w:cs="Times New Roman"/>
                <w:sz w:val="24"/>
                <w:szCs w:val="24"/>
              </w:rPr>
            </w:pPr>
          </w:p>
        </w:tc>
        <w:tc>
          <w:tcPr>
            <w:tcW w:w="1533" w:type="dxa"/>
            <w:tcBorders>
              <w:top w:val="single" w:sz="4" w:space="0" w:color="auto"/>
              <w:bottom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высокий</w:t>
            </w:r>
          </w:p>
        </w:tc>
        <w:tc>
          <w:tcPr>
            <w:tcW w:w="1181" w:type="dxa"/>
            <w:gridSpan w:val="2"/>
            <w:tcBorders>
              <w:top w:val="single" w:sz="4" w:space="0" w:color="auto"/>
              <w:bottom w:val="single" w:sz="4" w:space="0" w:color="auto"/>
              <w:right w:val="single" w:sz="4" w:space="0" w:color="auto"/>
            </w:tcBorders>
          </w:tcPr>
          <w:p w:rsidR="00250264" w:rsidRPr="0036351A" w:rsidRDefault="00250264" w:rsidP="002A25B4">
            <w:pPr>
              <w:pStyle w:val="a3"/>
              <w:spacing w:after="0" w:line="240" w:lineRule="auto"/>
              <w:ind w:left="0"/>
              <w:rPr>
                <w:rFonts w:ascii="Times New Roman" w:hAnsi="Times New Roman" w:cs="Times New Roman"/>
                <w:sz w:val="24"/>
                <w:szCs w:val="24"/>
              </w:rPr>
            </w:pPr>
            <w:r w:rsidRPr="0036351A">
              <w:rPr>
                <w:rFonts w:ascii="Times New Roman" w:hAnsi="Times New Roman" w:cs="Times New Roman"/>
                <w:sz w:val="24"/>
                <w:szCs w:val="24"/>
              </w:rPr>
              <w:t>средний</w:t>
            </w:r>
          </w:p>
        </w:tc>
        <w:tc>
          <w:tcPr>
            <w:tcW w:w="971" w:type="dxa"/>
            <w:gridSpan w:val="3"/>
            <w:tcBorders>
              <w:top w:val="single" w:sz="4" w:space="0" w:color="auto"/>
              <w:bottom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низкий</w:t>
            </w:r>
          </w:p>
        </w:tc>
        <w:tc>
          <w:tcPr>
            <w:tcW w:w="2977" w:type="dxa"/>
            <w:vMerge/>
            <w:tcBorders>
              <w:bottom w:val="single" w:sz="4" w:space="0" w:color="auto"/>
              <w:right w:val="single" w:sz="4" w:space="0" w:color="auto"/>
            </w:tcBorders>
          </w:tcPr>
          <w:p w:rsidR="00250264" w:rsidRPr="0036351A" w:rsidRDefault="00250264" w:rsidP="002A25B4">
            <w:pPr>
              <w:pStyle w:val="a3"/>
              <w:rPr>
                <w:rFonts w:ascii="Times New Roman" w:hAnsi="Times New Roman" w:cs="Times New Roman"/>
                <w:sz w:val="24"/>
                <w:szCs w:val="24"/>
              </w:rPr>
            </w:pPr>
          </w:p>
        </w:tc>
      </w:tr>
      <w:tr w:rsidR="00250264" w:rsidRPr="0036351A" w:rsidTr="002A25B4">
        <w:trPr>
          <w:trHeight w:val="561"/>
        </w:trPr>
        <w:tc>
          <w:tcPr>
            <w:tcW w:w="2977" w:type="dxa"/>
            <w:tcBorders>
              <w:bottom w:val="single" w:sz="4" w:space="0" w:color="auto"/>
            </w:tcBorders>
          </w:tcPr>
          <w:p w:rsidR="00250264" w:rsidRPr="0036351A" w:rsidRDefault="00250264" w:rsidP="002A25B4">
            <w:pPr>
              <w:pStyle w:val="a3"/>
              <w:spacing w:after="0" w:line="240" w:lineRule="auto"/>
              <w:ind w:left="0"/>
              <w:jc w:val="both"/>
              <w:rPr>
                <w:rFonts w:ascii="Times New Roman" w:hAnsi="Times New Roman" w:cs="Times New Roman"/>
                <w:b/>
                <w:sz w:val="24"/>
                <w:szCs w:val="24"/>
              </w:rPr>
            </w:pPr>
            <w:r w:rsidRPr="0036351A">
              <w:rPr>
                <w:rFonts w:ascii="Times New Roman" w:hAnsi="Times New Roman" w:cs="Times New Roman"/>
                <w:b/>
                <w:sz w:val="24"/>
                <w:szCs w:val="24"/>
              </w:rPr>
              <w:lastRenderedPageBreak/>
              <w:t>Дворец (дом, центр) детско-юношеского творчества:</w:t>
            </w:r>
          </w:p>
        </w:tc>
        <w:tc>
          <w:tcPr>
            <w:tcW w:w="1559" w:type="dxa"/>
            <w:gridSpan w:val="2"/>
            <w:tcBorders>
              <w:bottom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b/>
                <w:sz w:val="24"/>
                <w:szCs w:val="24"/>
              </w:rPr>
            </w:pPr>
            <w:r w:rsidRPr="0036351A">
              <w:rPr>
                <w:rFonts w:ascii="Times New Roman" w:hAnsi="Times New Roman" w:cs="Times New Roman"/>
                <w:b/>
                <w:sz w:val="24"/>
                <w:szCs w:val="24"/>
              </w:rPr>
              <w:t>77,1 %</w:t>
            </w:r>
          </w:p>
        </w:tc>
        <w:tc>
          <w:tcPr>
            <w:tcW w:w="1181" w:type="dxa"/>
            <w:gridSpan w:val="3"/>
            <w:tcBorders>
              <w:bottom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b/>
                <w:sz w:val="24"/>
                <w:szCs w:val="24"/>
              </w:rPr>
            </w:pPr>
            <w:r w:rsidRPr="0036351A">
              <w:rPr>
                <w:rFonts w:ascii="Times New Roman" w:hAnsi="Times New Roman" w:cs="Times New Roman"/>
                <w:b/>
                <w:sz w:val="24"/>
                <w:szCs w:val="24"/>
              </w:rPr>
              <w:t>20,4 %</w:t>
            </w:r>
          </w:p>
        </w:tc>
        <w:tc>
          <w:tcPr>
            <w:tcW w:w="945" w:type="dxa"/>
            <w:tcBorders>
              <w:bottom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b/>
                <w:sz w:val="24"/>
                <w:szCs w:val="24"/>
              </w:rPr>
            </w:pPr>
            <w:r w:rsidRPr="0036351A">
              <w:rPr>
                <w:rFonts w:ascii="Times New Roman" w:hAnsi="Times New Roman" w:cs="Times New Roman"/>
                <w:b/>
                <w:sz w:val="24"/>
                <w:szCs w:val="24"/>
              </w:rPr>
              <w:t>2,5 %</w:t>
            </w:r>
          </w:p>
        </w:tc>
        <w:tc>
          <w:tcPr>
            <w:tcW w:w="2977" w:type="dxa"/>
            <w:tcBorders>
              <w:bottom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b/>
                <w:sz w:val="24"/>
                <w:szCs w:val="24"/>
              </w:rPr>
            </w:pPr>
            <w:r w:rsidRPr="0036351A">
              <w:rPr>
                <w:rFonts w:ascii="Times New Roman" w:hAnsi="Times New Roman" w:cs="Times New Roman"/>
                <w:b/>
                <w:sz w:val="24"/>
                <w:szCs w:val="24"/>
              </w:rPr>
              <w:t>52</w:t>
            </w:r>
          </w:p>
        </w:tc>
      </w:tr>
      <w:tr w:rsidR="00250264" w:rsidRPr="0036351A" w:rsidTr="002A25B4">
        <w:trPr>
          <w:trHeight w:val="225"/>
        </w:trPr>
        <w:tc>
          <w:tcPr>
            <w:tcW w:w="2977"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cs="Times New Roman"/>
                <w:sz w:val="24"/>
                <w:szCs w:val="24"/>
              </w:rPr>
            </w:pPr>
            <w:r w:rsidRPr="0036351A">
              <w:rPr>
                <w:rFonts w:ascii="Times New Roman" w:hAnsi="Times New Roman" w:cs="Times New Roman"/>
                <w:sz w:val="24"/>
                <w:szCs w:val="24"/>
              </w:rPr>
              <w:t>ДЮЦ г. Днестровск</w:t>
            </w:r>
          </w:p>
        </w:tc>
        <w:tc>
          <w:tcPr>
            <w:tcW w:w="1559" w:type="dxa"/>
            <w:gridSpan w:val="2"/>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95</w:t>
            </w:r>
          </w:p>
        </w:tc>
        <w:tc>
          <w:tcPr>
            <w:tcW w:w="1181" w:type="dxa"/>
            <w:gridSpan w:val="3"/>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5</w:t>
            </w:r>
          </w:p>
        </w:tc>
        <w:tc>
          <w:tcPr>
            <w:tcW w:w="945"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2977"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3</w:t>
            </w:r>
          </w:p>
        </w:tc>
      </w:tr>
      <w:tr w:rsidR="00250264" w:rsidRPr="0036351A" w:rsidTr="002A25B4">
        <w:trPr>
          <w:trHeight w:val="225"/>
        </w:trPr>
        <w:tc>
          <w:tcPr>
            <w:tcW w:w="2977"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cs="Times New Roman"/>
                <w:sz w:val="24"/>
                <w:szCs w:val="24"/>
              </w:rPr>
            </w:pPr>
            <w:r w:rsidRPr="0036351A">
              <w:rPr>
                <w:rFonts w:ascii="Times New Roman" w:hAnsi="Times New Roman" w:cs="Times New Roman"/>
                <w:sz w:val="24"/>
                <w:szCs w:val="24"/>
              </w:rPr>
              <w:t>ДДЮТ с. Чобручи</w:t>
            </w:r>
          </w:p>
        </w:tc>
        <w:tc>
          <w:tcPr>
            <w:tcW w:w="1559" w:type="dxa"/>
            <w:gridSpan w:val="2"/>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47</w:t>
            </w:r>
          </w:p>
        </w:tc>
        <w:tc>
          <w:tcPr>
            <w:tcW w:w="1181" w:type="dxa"/>
            <w:gridSpan w:val="3"/>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53</w:t>
            </w:r>
          </w:p>
        </w:tc>
        <w:tc>
          <w:tcPr>
            <w:tcW w:w="945"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2977"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1</w:t>
            </w:r>
          </w:p>
        </w:tc>
      </w:tr>
      <w:tr w:rsidR="00250264" w:rsidRPr="0036351A" w:rsidTr="002A25B4">
        <w:trPr>
          <w:trHeight w:val="225"/>
        </w:trPr>
        <w:tc>
          <w:tcPr>
            <w:tcW w:w="2977"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cs="Times New Roman"/>
                <w:sz w:val="24"/>
                <w:szCs w:val="24"/>
              </w:rPr>
            </w:pPr>
            <w:r w:rsidRPr="0036351A">
              <w:rPr>
                <w:rFonts w:ascii="Times New Roman" w:hAnsi="Times New Roman" w:cs="Times New Roman"/>
                <w:sz w:val="24"/>
                <w:szCs w:val="24"/>
              </w:rPr>
              <w:t xml:space="preserve">Слободзейский ДЮЦ </w:t>
            </w:r>
          </w:p>
        </w:tc>
        <w:tc>
          <w:tcPr>
            <w:tcW w:w="1559" w:type="dxa"/>
            <w:gridSpan w:val="2"/>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40</w:t>
            </w:r>
          </w:p>
        </w:tc>
        <w:tc>
          <w:tcPr>
            <w:tcW w:w="1181" w:type="dxa"/>
            <w:gridSpan w:val="3"/>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40</w:t>
            </w:r>
          </w:p>
        </w:tc>
        <w:tc>
          <w:tcPr>
            <w:tcW w:w="945"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20</w:t>
            </w:r>
          </w:p>
        </w:tc>
        <w:tc>
          <w:tcPr>
            <w:tcW w:w="2977"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w:t>
            </w:r>
          </w:p>
        </w:tc>
      </w:tr>
      <w:tr w:rsidR="00250264" w:rsidRPr="0036351A" w:rsidTr="002A25B4">
        <w:trPr>
          <w:trHeight w:val="225"/>
        </w:trPr>
        <w:tc>
          <w:tcPr>
            <w:tcW w:w="2977"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cs="Times New Roman"/>
                <w:sz w:val="24"/>
                <w:szCs w:val="24"/>
              </w:rPr>
            </w:pPr>
            <w:r w:rsidRPr="0036351A">
              <w:rPr>
                <w:rFonts w:ascii="Times New Roman" w:hAnsi="Times New Roman" w:cs="Times New Roman"/>
                <w:sz w:val="24"/>
                <w:szCs w:val="24"/>
              </w:rPr>
              <w:t>ЦДЮТ г. Слободзея</w:t>
            </w:r>
          </w:p>
        </w:tc>
        <w:tc>
          <w:tcPr>
            <w:tcW w:w="1559" w:type="dxa"/>
            <w:gridSpan w:val="2"/>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85,3</w:t>
            </w:r>
          </w:p>
        </w:tc>
        <w:tc>
          <w:tcPr>
            <w:tcW w:w="1181" w:type="dxa"/>
            <w:gridSpan w:val="3"/>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14</w:t>
            </w:r>
          </w:p>
        </w:tc>
        <w:tc>
          <w:tcPr>
            <w:tcW w:w="945"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0,7</w:t>
            </w:r>
          </w:p>
        </w:tc>
        <w:tc>
          <w:tcPr>
            <w:tcW w:w="2977"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3</w:t>
            </w:r>
          </w:p>
        </w:tc>
      </w:tr>
      <w:tr w:rsidR="00250264" w:rsidRPr="0036351A" w:rsidTr="002A25B4">
        <w:trPr>
          <w:trHeight w:val="225"/>
        </w:trPr>
        <w:tc>
          <w:tcPr>
            <w:tcW w:w="2977"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cs="Times New Roman"/>
                <w:sz w:val="24"/>
                <w:szCs w:val="24"/>
              </w:rPr>
            </w:pPr>
            <w:r w:rsidRPr="0036351A">
              <w:rPr>
                <w:rFonts w:ascii="Times New Roman" w:hAnsi="Times New Roman" w:cs="Times New Roman"/>
                <w:sz w:val="24"/>
                <w:szCs w:val="24"/>
              </w:rPr>
              <w:t>ДДЮТ г. Тирасполь</w:t>
            </w:r>
          </w:p>
        </w:tc>
        <w:tc>
          <w:tcPr>
            <w:tcW w:w="1559" w:type="dxa"/>
            <w:gridSpan w:val="2"/>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75,2</w:t>
            </w:r>
          </w:p>
        </w:tc>
        <w:tc>
          <w:tcPr>
            <w:tcW w:w="1181" w:type="dxa"/>
            <w:gridSpan w:val="3"/>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24,6</w:t>
            </w:r>
          </w:p>
        </w:tc>
        <w:tc>
          <w:tcPr>
            <w:tcW w:w="945"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0,2</w:t>
            </w:r>
          </w:p>
        </w:tc>
        <w:tc>
          <w:tcPr>
            <w:tcW w:w="2977"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8</w:t>
            </w:r>
          </w:p>
        </w:tc>
      </w:tr>
      <w:tr w:rsidR="00250264" w:rsidRPr="0036351A" w:rsidTr="002A25B4">
        <w:trPr>
          <w:trHeight w:val="225"/>
        </w:trPr>
        <w:tc>
          <w:tcPr>
            <w:tcW w:w="2977"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cs="Times New Roman"/>
                <w:sz w:val="24"/>
                <w:szCs w:val="24"/>
              </w:rPr>
            </w:pPr>
            <w:r w:rsidRPr="0036351A">
              <w:rPr>
                <w:rFonts w:ascii="Times New Roman" w:hAnsi="Times New Roman" w:cs="Times New Roman"/>
                <w:sz w:val="24"/>
                <w:szCs w:val="24"/>
              </w:rPr>
              <w:t>ДДЮТ г. Бендеры</w:t>
            </w:r>
          </w:p>
        </w:tc>
        <w:tc>
          <w:tcPr>
            <w:tcW w:w="1559" w:type="dxa"/>
            <w:gridSpan w:val="2"/>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82</w:t>
            </w:r>
          </w:p>
        </w:tc>
        <w:tc>
          <w:tcPr>
            <w:tcW w:w="1181" w:type="dxa"/>
            <w:gridSpan w:val="3"/>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14</w:t>
            </w:r>
          </w:p>
        </w:tc>
        <w:tc>
          <w:tcPr>
            <w:tcW w:w="945"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4</w:t>
            </w:r>
          </w:p>
        </w:tc>
        <w:tc>
          <w:tcPr>
            <w:tcW w:w="2977"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15</w:t>
            </w:r>
          </w:p>
        </w:tc>
      </w:tr>
      <w:tr w:rsidR="00250264" w:rsidRPr="0036351A" w:rsidTr="002A25B4">
        <w:trPr>
          <w:trHeight w:val="225"/>
        </w:trPr>
        <w:tc>
          <w:tcPr>
            <w:tcW w:w="2977" w:type="dxa"/>
            <w:tcBorders>
              <w:top w:val="single" w:sz="4" w:space="0" w:color="auto"/>
            </w:tcBorders>
          </w:tcPr>
          <w:p w:rsidR="00250264" w:rsidRPr="0036351A" w:rsidRDefault="00250264" w:rsidP="002A25B4">
            <w:pPr>
              <w:pStyle w:val="a3"/>
              <w:spacing w:after="0" w:line="240" w:lineRule="auto"/>
              <w:ind w:left="0"/>
              <w:rPr>
                <w:rFonts w:ascii="Times New Roman" w:hAnsi="Times New Roman" w:cs="Times New Roman"/>
                <w:sz w:val="24"/>
                <w:szCs w:val="24"/>
              </w:rPr>
            </w:pPr>
            <w:r w:rsidRPr="0036351A">
              <w:rPr>
                <w:rFonts w:ascii="Times New Roman" w:hAnsi="Times New Roman" w:cs="Times New Roman"/>
                <w:sz w:val="24"/>
                <w:szCs w:val="24"/>
              </w:rPr>
              <w:t>ДДЮТ г. Григориополь</w:t>
            </w:r>
          </w:p>
        </w:tc>
        <w:tc>
          <w:tcPr>
            <w:tcW w:w="1559" w:type="dxa"/>
            <w:gridSpan w:val="2"/>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65</w:t>
            </w:r>
          </w:p>
        </w:tc>
        <w:tc>
          <w:tcPr>
            <w:tcW w:w="1181" w:type="dxa"/>
            <w:gridSpan w:val="3"/>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35</w:t>
            </w:r>
          </w:p>
        </w:tc>
        <w:tc>
          <w:tcPr>
            <w:tcW w:w="945"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2977"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1</w:t>
            </w:r>
          </w:p>
        </w:tc>
      </w:tr>
      <w:tr w:rsidR="00250264" w:rsidRPr="0036351A" w:rsidTr="002A25B4">
        <w:trPr>
          <w:trHeight w:val="225"/>
        </w:trPr>
        <w:tc>
          <w:tcPr>
            <w:tcW w:w="2977"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cs="Times New Roman"/>
                <w:sz w:val="24"/>
                <w:szCs w:val="24"/>
              </w:rPr>
            </w:pPr>
            <w:r w:rsidRPr="0036351A">
              <w:rPr>
                <w:rFonts w:ascii="Times New Roman" w:hAnsi="Times New Roman" w:cs="Times New Roman"/>
                <w:sz w:val="24"/>
                <w:szCs w:val="24"/>
              </w:rPr>
              <w:t>ДДЮТ г. Дубоссары</w:t>
            </w:r>
          </w:p>
        </w:tc>
        <w:tc>
          <w:tcPr>
            <w:tcW w:w="1559" w:type="dxa"/>
            <w:gridSpan w:val="2"/>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100</w:t>
            </w:r>
          </w:p>
        </w:tc>
        <w:tc>
          <w:tcPr>
            <w:tcW w:w="1181" w:type="dxa"/>
            <w:gridSpan w:val="3"/>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945"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2977"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9</w:t>
            </w:r>
          </w:p>
        </w:tc>
      </w:tr>
      <w:tr w:rsidR="00250264" w:rsidRPr="0036351A" w:rsidTr="002A25B4">
        <w:trPr>
          <w:trHeight w:val="225"/>
        </w:trPr>
        <w:tc>
          <w:tcPr>
            <w:tcW w:w="2977"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cs="Times New Roman"/>
                <w:sz w:val="24"/>
                <w:szCs w:val="24"/>
              </w:rPr>
            </w:pPr>
            <w:r w:rsidRPr="0036351A">
              <w:rPr>
                <w:rFonts w:ascii="Times New Roman" w:hAnsi="Times New Roman" w:cs="Times New Roman"/>
                <w:sz w:val="24"/>
                <w:szCs w:val="24"/>
              </w:rPr>
              <w:t>ЦДЮТ г. Рыбница</w:t>
            </w:r>
          </w:p>
        </w:tc>
        <w:tc>
          <w:tcPr>
            <w:tcW w:w="1559" w:type="dxa"/>
            <w:gridSpan w:val="2"/>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82</w:t>
            </w:r>
          </w:p>
        </w:tc>
        <w:tc>
          <w:tcPr>
            <w:tcW w:w="1171" w:type="dxa"/>
            <w:gridSpan w:val="2"/>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18</w:t>
            </w:r>
          </w:p>
        </w:tc>
        <w:tc>
          <w:tcPr>
            <w:tcW w:w="955" w:type="dxa"/>
            <w:gridSpan w:val="2"/>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2977"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12</w:t>
            </w:r>
          </w:p>
        </w:tc>
      </w:tr>
      <w:tr w:rsidR="00250264" w:rsidRPr="0036351A" w:rsidTr="002A25B4">
        <w:trPr>
          <w:trHeight w:val="225"/>
        </w:trPr>
        <w:tc>
          <w:tcPr>
            <w:tcW w:w="2977"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cs="Times New Roman"/>
                <w:sz w:val="24"/>
                <w:szCs w:val="24"/>
              </w:rPr>
            </w:pPr>
            <w:r w:rsidRPr="0036351A">
              <w:rPr>
                <w:rFonts w:ascii="Times New Roman" w:hAnsi="Times New Roman" w:cs="Times New Roman"/>
                <w:sz w:val="24"/>
                <w:szCs w:val="24"/>
              </w:rPr>
              <w:t>ДДЮТ г. Каменка</w:t>
            </w:r>
          </w:p>
        </w:tc>
        <w:tc>
          <w:tcPr>
            <w:tcW w:w="1559" w:type="dxa"/>
            <w:gridSpan w:val="2"/>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100</w:t>
            </w:r>
          </w:p>
        </w:tc>
        <w:tc>
          <w:tcPr>
            <w:tcW w:w="1171" w:type="dxa"/>
            <w:gridSpan w:val="2"/>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955" w:type="dxa"/>
            <w:gridSpan w:val="2"/>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2977"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w:t>
            </w:r>
          </w:p>
        </w:tc>
      </w:tr>
      <w:tr w:rsidR="00250264" w:rsidRPr="0036351A" w:rsidTr="002A25B4">
        <w:tc>
          <w:tcPr>
            <w:tcW w:w="2977" w:type="dxa"/>
          </w:tcPr>
          <w:p w:rsidR="00250264" w:rsidRPr="0036351A" w:rsidRDefault="00250264" w:rsidP="002A25B4">
            <w:pPr>
              <w:pStyle w:val="a3"/>
              <w:spacing w:after="0" w:line="240" w:lineRule="auto"/>
              <w:ind w:left="0"/>
              <w:jc w:val="both"/>
              <w:rPr>
                <w:rFonts w:ascii="Times New Roman" w:hAnsi="Times New Roman" w:cs="Times New Roman"/>
                <w:b/>
                <w:sz w:val="24"/>
                <w:szCs w:val="24"/>
              </w:rPr>
            </w:pPr>
            <w:r w:rsidRPr="0036351A">
              <w:rPr>
                <w:rFonts w:ascii="Times New Roman" w:hAnsi="Times New Roman" w:cs="Times New Roman"/>
                <w:b/>
                <w:sz w:val="24"/>
                <w:szCs w:val="24"/>
              </w:rPr>
              <w:t>Станция(база) юных туристов</w:t>
            </w:r>
          </w:p>
        </w:tc>
        <w:tc>
          <w:tcPr>
            <w:tcW w:w="1559" w:type="dxa"/>
            <w:gridSpan w:val="2"/>
          </w:tcPr>
          <w:p w:rsidR="00250264" w:rsidRPr="0036351A" w:rsidRDefault="00250264" w:rsidP="002A25B4">
            <w:pPr>
              <w:pStyle w:val="a3"/>
              <w:spacing w:after="0" w:line="240" w:lineRule="auto"/>
              <w:ind w:left="0"/>
              <w:jc w:val="center"/>
              <w:rPr>
                <w:rFonts w:ascii="Times New Roman" w:hAnsi="Times New Roman" w:cs="Times New Roman"/>
                <w:b/>
                <w:sz w:val="24"/>
                <w:szCs w:val="24"/>
              </w:rPr>
            </w:pPr>
            <w:r w:rsidRPr="0036351A">
              <w:rPr>
                <w:rFonts w:ascii="Times New Roman" w:hAnsi="Times New Roman" w:cs="Times New Roman"/>
                <w:b/>
                <w:sz w:val="24"/>
                <w:szCs w:val="24"/>
              </w:rPr>
              <w:t>76%</w:t>
            </w:r>
          </w:p>
        </w:tc>
        <w:tc>
          <w:tcPr>
            <w:tcW w:w="1171" w:type="dxa"/>
            <w:gridSpan w:val="2"/>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b/>
                <w:sz w:val="24"/>
                <w:szCs w:val="24"/>
              </w:rPr>
            </w:pPr>
            <w:r w:rsidRPr="0036351A">
              <w:rPr>
                <w:rFonts w:ascii="Times New Roman" w:hAnsi="Times New Roman" w:cs="Times New Roman"/>
                <w:b/>
                <w:sz w:val="24"/>
                <w:szCs w:val="24"/>
              </w:rPr>
              <w:t>20%</w:t>
            </w:r>
          </w:p>
        </w:tc>
        <w:tc>
          <w:tcPr>
            <w:tcW w:w="955" w:type="dxa"/>
            <w:gridSpan w:val="2"/>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b/>
                <w:sz w:val="24"/>
                <w:szCs w:val="24"/>
              </w:rPr>
            </w:pPr>
            <w:r w:rsidRPr="0036351A">
              <w:rPr>
                <w:rFonts w:ascii="Times New Roman" w:hAnsi="Times New Roman" w:cs="Times New Roman"/>
                <w:b/>
                <w:sz w:val="24"/>
                <w:szCs w:val="24"/>
              </w:rPr>
              <w:t>4%</w:t>
            </w:r>
          </w:p>
        </w:tc>
        <w:tc>
          <w:tcPr>
            <w:tcW w:w="2977" w:type="dxa"/>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b/>
                <w:sz w:val="24"/>
                <w:szCs w:val="24"/>
              </w:rPr>
            </w:pPr>
            <w:r w:rsidRPr="0036351A">
              <w:rPr>
                <w:rFonts w:ascii="Times New Roman" w:hAnsi="Times New Roman" w:cs="Times New Roman"/>
                <w:b/>
                <w:sz w:val="24"/>
                <w:szCs w:val="24"/>
              </w:rPr>
              <w:t>4</w:t>
            </w:r>
          </w:p>
        </w:tc>
      </w:tr>
      <w:tr w:rsidR="00250264" w:rsidRPr="0036351A" w:rsidTr="002A25B4">
        <w:tc>
          <w:tcPr>
            <w:tcW w:w="2977" w:type="dxa"/>
          </w:tcPr>
          <w:p w:rsidR="00250264" w:rsidRPr="0036351A" w:rsidRDefault="00250264" w:rsidP="002A25B4">
            <w:pPr>
              <w:pStyle w:val="a3"/>
              <w:spacing w:after="0" w:line="240" w:lineRule="auto"/>
              <w:ind w:left="0"/>
              <w:rPr>
                <w:rFonts w:ascii="Times New Roman" w:hAnsi="Times New Roman" w:cs="Times New Roman"/>
                <w:sz w:val="24"/>
                <w:szCs w:val="24"/>
              </w:rPr>
            </w:pPr>
            <w:r w:rsidRPr="0036351A">
              <w:rPr>
                <w:rFonts w:ascii="Times New Roman" w:hAnsi="Times New Roman" w:cs="Times New Roman"/>
                <w:sz w:val="24"/>
                <w:szCs w:val="24"/>
              </w:rPr>
              <w:t>СЮТур г. Тирасполь</w:t>
            </w:r>
          </w:p>
        </w:tc>
        <w:tc>
          <w:tcPr>
            <w:tcW w:w="3685" w:type="dxa"/>
            <w:gridSpan w:val="6"/>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Данные не представлены</w:t>
            </w:r>
          </w:p>
        </w:tc>
        <w:tc>
          <w:tcPr>
            <w:tcW w:w="2977" w:type="dxa"/>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1</w:t>
            </w:r>
          </w:p>
        </w:tc>
      </w:tr>
      <w:tr w:rsidR="00250264" w:rsidRPr="0036351A" w:rsidTr="002A25B4">
        <w:tc>
          <w:tcPr>
            <w:tcW w:w="2977" w:type="dxa"/>
          </w:tcPr>
          <w:p w:rsidR="00250264" w:rsidRPr="0036351A" w:rsidRDefault="00250264" w:rsidP="002A25B4">
            <w:pPr>
              <w:pStyle w:val="a3"/>
              <w:spacing w:after="0" w:line="240" w:lineRule="auto"/>
              <w:ind w:left="0"/>
              <w:rPr>
                <w:rFonts w:ascii="Times New Roman" w:hAnsi="Times New Roman" w:cs="Times New Roman"/>
                <w:sz w:val="24"/>
                <w:szCs w:val="24"/>
              </w:rPr>
            </w:pPr>
            <w:r w:rsidRPr="0036351A">
              <w:rPr>
                <w:rFonts w:ascii="Times New Roman" w:hAnsi="Times New Roman" w:cs="Times New Roman"/>
                <w:sz w:val="24"/>
                <w:szCs w:val="24"/>
              </w:rPr>
              <w:t>СЮТур г. Бендеры</w:t>
            </w:r>
          </w:p>
        </w:tc>
        <w:tc>
          <w:tcPr>
            <w:tcW w:w="1559" w:type="dxa"/>
            <w:gridSpan w:val="2"/>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58</w:t>
            </w:r>
          </w:p>
        </w:tc>
        <w:tc>
          <w:tcPr>
            <w:tcW w:w="1171" w:type="dxa"/>
            <w:gridSpan w:val="2"/>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30</w:t>
            </w:r>
          </w:p>
        </w:tc>
        <w:tc>
          <w:tcPr>
            <w:tcW w:w="955" w:type="dxa"/>
            <w:gridSpan w:val="2"/>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12</w:t>
            </w:r>
          </w:p>
        </w:tc>
        <w:tc>
          <w:tcPr>
            <w:tcW w:w="2977" w:type="dxa"/>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w:t>
            </w:r>
          </w:p>
        </w:tc>
      </w:tr>
      <w:tr w:rsidR="00250264" w:rsidRPr="0036351A" w:rsidTr="002A25B4">
        <w:tc>
          <w:tcPr>
            <w:tcW w:w="2977" w:type="dxa"/>
          </w:tcPr>
          <w:p w:rsidR="00250264" w:rsidRPr="0036351A" w:rsidRDefault="00250264" w:rsidP="002A25B4">
            <w:pPr>
              <w:pStyle w:val="a3"/>
              <w:spacing w:after="0" w:line="240" w:lineRule="auto"/>
              <w:ind w:left="0"/>
              <w:rPr>
                <w:rFonts w:ascii="Times New Roman" w:hAnsi="Times New Roman" w:cs="Times New Roman"/>
                <w:sz w:val="24"/>
                <w:szCs w:val="24"/>
              </w:rPr>
            </w:pPr>
            <w:r w:rsidRPr="0036351A">
              <w:rPr>
                <w:rFonts w:ascii="Times New Roman" w:hAnsi="Times New Roman" w:cs="Times New Roman"/>
                <w:sz w:val="24"/>
                <w:szCs w:val="24"/>
              </w:rPr>
              <w:t>СЮТур г. Дубоссары</w:t>
            </w:r>
          </w:p>
        </w:tc>
        <w:tc>
          <w:tcPr>
            <w:tcW w:w="1559" w:type="dxa"/>
            <w:gridSpan w:val="2"/>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88</w:t>
            </w:r>
          </w:p>
        </w:tc>
        <w:tc>
          <w:tcPr>
            <w:tcW w:w="1171" w:type="dxa"/>
            <w:gridSpan w:val="2"/>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12</w:t>
            </w:r>
          </w:p>
        </w:tc>
        <w:tc>
          <w:tcPr>
            <w:tcW w:w="955" w:type="dxa"/>
            <w:gridSpan w:val="2"/>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2977" w:type="dxa"/>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sz w:val="24"/>
                <w:szCs w:val="24"/>
              </w:rPr>
            </w:pPr>
            <w:r w:rsidRPr="0036351A">
              <w:rPr>
                <w:rFonts w:ascii="Times New Roman" w:hAnsi="Times New Roman" w:cs="Times New Roman"/>
                <w:sz w:val="24"/>
                <w:szCs w:val="24"/>
              </w:rPr>
              <w:t>3</w:t>
            </w:r>
          </w:p>
        </w:tc>
      </w:tr>
      <w:tr w:rsidR="00250264" w:rsidRPr="0036351A" w:rsidTr="002A25B4">
        <w:tc>
          <w:tcPr>
            <w:tcW w:w="2977" w:type="dxa"/>
          </w:tcPr>
          <w:p w:rsidR="00250264" w:rsidRPr="0036351A" w:rsidRDefault="00250264" w:rsidP="002A25B4">
            <w:pPr>
              <w:pStyle w:val="a3"/>
              <w:spacing w:after="0" w:line="240" w:lineRule="auto"/>
              <w:ind w:left="0"/>
              <w:jc w:val="both"/>
              <w:rPr>
                <w:rFonts w:ascii="Times New Roman" w:hAnsi="Times New Roman" w:cs="Times New Roman"/>
                <w:b/>
                <w:sz w:val="24"/>
                <w:szCs w:val="24"/>
              </w:rPr>
            </w:pPr>
            <w:r w:rsidRPr="0036351A">
              <w:rPr>
                <w:rFonts w:ascii="Times New Roman" w:hAnsi="Times New Roman" w:cs="Times New Roman"/>
                <w:b/>
                <w:sz w:val="24"/>
                <w:szCs w:val="24"/>
              </w:rPr>
              <w:t>Экологический центр учащихся</w:t>
            </w:r>
          </w:p>
          <w:p w:rsidR="00250264" w:rsidRPr="0036351A" w:rsidRDefault="00250264" w:rsidP="002A25B4">
            <w:pPr>
              <w:pStyle w:val="a3"/>
              <w:spacing w:after="0" w:line="240" w:lineRule="auto"/>
              <w:ind w:left="0"/>
              <w:jc w:val="both"/>
              <w:rPr>
                <w:rFonts w:ascii="Times New Roman" w:hAnsi="Times New Roman" w:cs="Times New Roman"/>
                <w:sz w:val="24"/>
                <w:szCs w:val="24"/>
              </w:rPr>
            </w:pPr>
          </w:p>
        </w:tc>
        <w:tc>
          <w:tcPr>
            <w:tcW w:w="1559" w:type="dxa"/>
            <w:gridSpan w:val="2"/>
          </w:tcPr>
          <w:p w:rsidR="00250264" w:rsidRPr="0036351A" w:rsidRDefault="00250264" w:rsidP="002A25B4">
            <w:pPr>
              <w:pStyle w:val="a3"/>
              <w:spacing w:after="0" w:line="240" w:lineRule="auto"/>
              <w:ind w:left="0"/>
              <w:jc w:val="center"/>
              <w:rPr>
                <w:rFonts w:ascii="Times New Roman" w:hAnsi="Times New Roman" w:cs="Times New Roman"/>
                <w:b/>
                <w:sz w:val="24"/>
                <w:szCs w:val="24"/>
              </w:rPr>
            </w:pPr>
            <w:r w:rsidRPr="0036351A">
              <w:rPr>
                <w:rFonts w:ascii="Times New Roman" w:hAnsi="Times New Roman" w:cs="Times New Roman"/>
                <w:b/>
                <w:sz w:val="24"/>
                <w:szCs w:val="24"/>
              </w:rPr>
              <w:t>51%</w:t>
            </w:r>
          </w:p>
        </w:tc>
        <w:tc>
          <w:tcPr>
            <w:tcW w:w="1171" w:type="dxa"/>
            <w:gridSpan w:val="2"/>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b/>
                <w:sz w:val="24"/>
                <w:szCs w:val="24"/>
              </w:rPr>
            </w:pPr>
            <w:r w:rsidRPr="0036351A">
              <w:rPr>
                <w:rFonts w:ascii="Times New Roman" w:hAnsi="Times New Roman" w:cs="Times New Roman"/>
                <w:b/>
                <w:sz w:val="24"/>
                <w:szCs w:val="24"/>
              </w:rPr>
              <w:t>43%</w:t>
            </w:r>
          </w:p>
        </w:tc>
        <w:tc>
          <w:tcPr>
            <w:tcW w:w="955" w:type="dxa"/>
            <w:gridSpan w:val="2"/>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b/>
                <w:sz w:val="24"/>
                <w:szCs w:val="24"/>
              </w:rPr>
            </w:pPr>
            <w:r w:rsidRPr="0036351A">
              <w:rPr>
                <w:rFonts w:ascii="Times New Roman" w:hAnsi="Times New Roman" w:cs="Times New Roman"/>
                <w:b/>
                <w:sz w:val="24"/>
                <w:szCs w:val="24"/>
              </w:rPr>
              <w:t>6%</w:t>
            </w:r>
          </w:p>
        </w:tc>
        <w:tc>
          <w:tcPr>
            <w:tcW w:w="2977" w:type="dxa"/>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b/>
                <w:sz w:val="24"/>
                <w:szCs w:val="24"/>
              </w:rPr>
            </w:pPr>
            <w:r w:rsidRPr="0036351A">
              <w:rPr>
                <w:rFonts w:ascii="Times New Roman" w:hAnsi="Times New Roman" w:cs="Times New Roman"/>
                <w:b/>
                <w:sz w:val="24"/>
                <w:szCs w:val="24"/>
              </w:rPr>
              <w:t>1</w:t>
            </w:r>
          </w:p>
        </w:tc>
      </w:tr>
      <w:tr w:rsidR="00250264" w:rsidRPr="0036351A" w:rsidTr="002A25B4">
        <w:tc>
          <w:tcPr>
            <w:tcW w:w="2977" w:type="dxa"/>
          </w:tcPr>
          <w:p w:rsidR="00250264" w:rsidRPr="0036351A" w:rsidRDefault="00250264" w:rsidP="002A25B4">
            <w:pPr>
              <w:pStyle w:val="a3"/>
              <w:spacing w:after="0" w:line="240" w:lineRule="auto"/>
              <w:ind w:left="0"/>
              <w:jc w:val="both"/>
              <w:rPr>
                <w:rFonts w:ascii="Times New Roman" w:hAnsi="Times New Roman" w:cs="Times New Roman"/>
                <w:b/>
                <w:sz w:val="24"/>
                <w:szCs w:val="24"/>
              </w:rPr>
            </w:pPr>
            <w:r w:rsidRPr="0036351A">
              <w:rPr>
                <w:rFonts w:ascii="Times New Roman" w:hAnsi="Times New Roman" w:cs="Times New Roman"/>
                <w:b/>
                <w:sz w:val="24"/>
                <w:szCs w:val="24"/>
              </w:rPr>
              <w:t>ИТОГО:</w:t>
            </w:r>
          </w:p>
        </w:tc>
        <w:tc>
          <w:tcPr>
            <w:tcW w:w="1559" w:type="dxa"/>
            <w:gridSpan w:val="2"/>
          </w:tcPr>
          <w:p w:rsidR="00250264" w:rsidRPr="0036351A" w:rsidRDefault="00250264" w:rsidP="002A25B4">
            <w:pPr>
              <w:pStyle w:val="a3"/>
              <w:spacing w:after="0" w:line="240" w:lineRule="auto"/>
              <w:ind w:left="0"/>
              <w:jc w:val="center"/>
              <w:rPr>
                <w:rFonts w:ascii="Times New Roman" w:hAnsi="Times New Roman" w:cs="Times New Roman"/>
                <w:b/>
                <w:sz w:val="24"/>
                <w:szCs w:val="24"/>
              </w:rPr>
            </w:pPr>
            <w:r w:rsidRPr="0036351A">
              <w:rPr>
                <w:rFonts w:ascii="Times New Roman" w:hAnsi="Times New Roman" w:cs="Times New Roman"/>
                <w:b/>
                <w:sz w:val="24"/>
                <w:szCs w:val="24"/>
              </w:rPr>
              <w:t>68 %</w:t>
            </w:r>
          </w:p>
        </w:tc>
        <w:tc>
          <w:tcPr>
            <w:tcW w:w="1171" w:type="dxa"/>
            <w:gridSpan w:val="2"/>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b/>
                <w:sz w:val="24"/>
                <w:szCs w:val="24"/>
              </w:rPr>
            </w:pPr>
            <w:r w:rsidRPr="0036351A">
              <w:rPr>
                <w:rFonts w:ascii="Times New Roman" w:hAnsi="Times New Roman" w:cs="Times New Roman"/>
                <w:b/>
                <w:sz w:val="24"/>
                <w:szCs w:val="24"/>
              </w:rPr>
              <w:t>28 %</w:t>
            </w:r>
          </w:p>
        </w:tc>
        <w:tc>
          <w:tcPr>
            <w:tcW w:w="955" w:type="dxa"/>
            <w:gridSpan w:val="2"/>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b/>
                <w:sz w:val="24"/>
                <w:szCs w:val="24"/>
              </w:rPr>
            </w:pPr>
            <w:r w:rsidRPr="0036351A">
              <w:rPr>
                <w:rFonts w:ascii="Times New Roman" w:hAnsi="Times New Roman" w:cs="Times New Roman"/>
                <w:b/>
                <w:sz w:val="24"/>
                <w:szCs w:val="24"/>
              </w:rPr>
              <w:t>4%</w:t>
            </w:r>
          </w:p>
        </w:tc>
        <w:tc>
          <w:tcPr>
            <w:tcW w:w="2977" w:type="dxa"/>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cs="Times New Roman"/>
                <w:b/>
                <w:sz w:val="24"/>
                <w:szCs w:val="24"/>
              </w:rPr>
            </w:pPr>
            <w:r w:rsidRPr="0036351A">
              <w:rPr>
                <w:rFonts w:ascii="Times New Roman" w:hAnsi="Times New Roman" w:cs="Times New Roman"/>
                <w:b/>
                <w:sz w:val="24"/>
                <w:szCs w:val="24"/>
              </w:rPr>
              <w:t>57</w:t>
            </w:r>
          </w:p>
        </w:tc>
      </w:tr>
    </w:tbl>
    <w:p w:rsidR="00250264" w:rsidRPr="0036351A" w:rsidRDefault="00250264" w:rsidP="00250264">
      <w:pPr>
        <w:spacing w:after="0" w:line="240" w:lineRule="auto"/>
        <w:ind w:firstLine="851"/>
        <w:jc w:val="both"/>
        <w:rPr>
          <w:rFonts w:ascii="Times New Roman" w:hAnsi="Times New Roman" w:cs="Times New Roman"/>
          <w:sz w:val="24"/>
          <w:szCs w:val="24"/>
        </w:rPr>
      </w:pPr>
    </w:p>
    <w:p w:rsidR="00250264" w:rsidRPr="0036351A" w:rsidRDefault="00250264" w:rsidP="00250264">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7 обучающихся по программам дополнительного образования в организациях кружковой направленности стали обладателями специальной стипендии Президента Приднестровской Молдавской Республики.</w:t>
      </w:r>
    </w:p>
    <w:p w:rsidR="00250264" w:rsidRPr="0036351A" w:rsidRDefault="00250264" w:rsidP="00250264">
      <w:pPr>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Обучающиеся организаций образования в 2019 году приняли участие в 814 конкурсных мероприятиях (фестивали, соревнования, выставки, конкурсы и др.) различных уровней (от иституционального до международного), в которых приняли участие в суммарном исчислении 16705 человек. Из них заняли призовые места:</w:t>
      </w:r>
    </w:p>
    <w:p w:rsidR="00250264" w:rsidRPr="0036351A" w:rsidRDefault="00250264" w:rsidP="00250264">
      <w:pPr>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- 1653 чел.  – 1 место;</w:t>
      </w:r>
    </w:p>
    <w:p w:rsidR="00250264" w:rsidRPr="0036351A" w:rsidRDefault="00250264" w:rsidP="00250264">
      <w:pPr>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- 1248 чел. – 2 место;</w:t>
      </w:r>
    </w:p>
    <w:p w:rsidR="00250264" w:rsidRPr="0036351A" w:rsidRDefault="00250264" w:rsidP="00250264">
      <w:pPr>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- 1007 чел. – 3 место;</w:t>
      </w:r>
    </w:p>
    <w:p w:rsidR="00250264" w:rsidRPr="0036351A" w:rsidRDefault="00250264" w:rsidP="00250264">
      <w:pPr>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- 158 чел. -  получили Гран-при;</w:t>
      </w:r>
    </w:p>
    <w:p w:rsidR="00250264" w:rsidRPr="0036351A" w:rsidRDefault="00250264" w:rsidP="00250264">
      <w:pPr>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- 259 чел. – завоевали звание «Лауреат»;</w:t>
      </w:r>
    </w:p>
    <w:p w:rsidR="00250264" w:rsidRPr="0036351A" w:rsidRDefault="00250264" w:rsidP="00250264">
      <w:pPr>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- 2632 чел. – завоевали звание «Дипломант».</w:t>
      </w:r>
    </w:p>
    <w:p w:rsidR="00250264" w:rsidRPr="0036351A" w:rsidRDefault="00250264" w:rsidP="00250264">
      <w:pPr>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Уровень результативности участия составил 42%.</w:t>
      </w:r>
    </w:p>
    <w:p w:rsidR="006B0A13" w:rsidRPr="0036351A" w:rsidRDefault="006B0A13" w:rsidP="006B0A13">
      <w:pPr>
        <w:spacing w:after="0"/>
        <w:ind w:left="-108" w:right="-198" w:firstLine="709"/>
        <w:jc w:val="right"/>
        <w:rPr>
          <w:rFonts w:ascii="Times New Roman" w:hAnsi="Times New Roman" w:cs="Times New Roman"/>
          <w:sz w:val="24"/>
          <w:szCs w:val="24"/>
        </w:rPr>
      </w:pPr>
      <w:r w:rsidRPr="0036351A">
        <w:rPr>
          <w:rFonts w:ascii="Times New Roman" w:hAnsi="Times New Roman" w:cs="Times New Roman"/>
          <w:sz w:val="24"/>
          <w:szCs w:val="24"/>
        </w:rPr>
        <w:t>Таблица 17</w:t>
      </w:r>
    </w:p>
    <w:p w:rsidR="00EF71BE" w:rsidRPr="0036351A" w:rsidRDefault="00EF71BE" w:rsidP="00250264">
      <w:pPr>
        <w:autoSpaceDE w:val="0"/>
        <w:autoSpaceDN w:val="0"/>
        <w:adjustRightInd w:val="0"/>
        <w:spacing w:after="0" w:line="240" w:lineRule="auto"/>
        <w:ind w:firstLine="567"/>
        <w:jc w:val="both"/>
        <w:rPr>
          <w:rFonts w:ascii="Times New Roman" w:hAnsi="Times New Roman" w:cs="Times New Roman"/>
          <w:sz w:val="24"/>
          <w:szCs w:val="24"/>
        </w:rPr>
      </w:pPr>
    </w:p>
    <w:tbl>
      <w:tblPr>
        <w:tblStyle w:val="a7"/>
        <w:tblW w:w="9937" w:type="dxa"/>
        <w:tblLayout w:type="fixed"/>
        <w:tblLook w:val="04A0"/>
      </w:tblPr>
      <w:tblGrid>
        <w:gridCol w:w="527"/>
        <w:gridCol w:w="2682"/>
        <w:gridCol w:w="706"/>
        <w:gridCol w:w="708"/>
        <w:gridCol w:w="570"/>
        <w:gridCol w:w="709"/>
        <w:gridCol w:w="709"/>
        <w:gridCol w:w="709"/>
        <w:gridCol w:w="570"/>
        <w:gridCol w:w="138"/>
        <w:gridCol w:w="570"/>
        <w:gridCol w:w="139"/>
        <w:gridCol w:w="160"/>
        <w:gridCol w:w="73"/>
        <w:gridCol w:w="919"/>
        <w:gridCol w:w="48"/>
      </w:tblGrid>
      <w:tr w:rsidR="00EF71BE" w:rsidRPr="0036351A" w:rsidTr="00EF71BE">
        <w:trPr>
          <w:cantSplit/>
          <w:trHeight w:val="740"/>
        </w:trPr>
        <w:tc>
          <w:tcPr>
            <w:tcW w:w="527" w:type="dxa"/>
            <w:vMerge w:val="restart"/>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w:t>
            </w:r>
          </w:p>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п/п</w:t>
            </w:r>
          </w:p>
        </w:tc>
        <w:tc>
          <w:tcPr>
            <w:tcW w:w="2682" w:type="dxa"/>
            <w:vMerge w:val="restart"/>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ОДО</w:t>
            </w:r>
          </w:p>
        </w:tc>
        <w:tc>
          <w:tcPr>
            <w:tcW w:w="706" w:type="dxa"/>
            <w:vMerge w:val="restart"/>
            <w:textDirection w:val="btLr"/>
          </w:tcPr>
          <w:p w:rsidR="00EF71BE" w:rsidRPr="0036351A" w:rsidRDefault="00EF71BE" w:rsidP="00EF71BE">
            <w:pPr>
              <w:ind w:left="113" w:right="113"/>
              <w:jc w:val="center"/>
              <w:rPr>
                <w:rFonts w:ascii="Times New Roman" w:hAnsi="Times New Roman"/>
                <w:sz w:val="24"/>
                <w:szCs w:val="24"/>
              </w:rPr>
            </w:pPr>
            <w:r w:rsidRPr="0036351A">
              <w:rPr>
                <w:rFonts w:ascii="Times New Roman" w:hAnsi="Times New Roman"/>
                <w:sz w:val="24"/>
                <w:szCs w:val="24"/>
              </w:rPr>
              <w:t>Кол-во мероприятий</w:t>
            </w:r>
          </w:p>
        </w:tc>
        <w:tc>
          <w:tcPr>
            <w:tcW w:w="708" w:type="dxa"/>
            <w:vMerge w:val="restart"/>
            <w:textDirection w:val="btLr"/>
            <w:vAlign w:val="center"/>
          </w:tcPr>
          <w:p w:rsidR="00EF71BE" w:rsidRPr="0036351A" w:rsidRDefault="00EF71BE" w:rsidP="00EF71BE">
            <w:pPr>
              <w:ind w:left="113" w:right="113"/>
              <w:jc w:val="center"/>
              <w:rPr>
                <w:rFonts w:ascii="Times New Roman" w:hAnsi="Times New Roman"/>
                <w:sz w:val="24"/>
                <w:szCs w:val="24"/>
              </w:rPr>
            </w:pPr>
            <w:r w:rsidRPr="0036351A">
              <w:rPr>
                <w:rFonts w:ascii="Times New Roman" w:hAnsi="Times New Roman"/>
                <w:sz w:val="24"/>
                <w:szCs w:val="24"/>
              </w:rPr>
              <w:t>Количество обучающихся, принявших  в них участие</w:t>
            </w:r>
          </w:p>
        </w:tc>
        <w:tc>
          <w:tcPr>
            <w:tcW w:w="4114" w:type="dxa"/>
            <w:gridSpan w:val="8"/>
            <w:vAlign w:val="center"/>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Количество призовых мест</w:t>
            </w:r>
          </w:p>
        </w:tc>
        <w:tc>
          <w:tcPr>
            <w:tcW w:w="1200" w:type="dxa"/>
            <w:gridSpan w:val="4"/>
            <w:vMerge w:val="restart"/>
            <w:vAlign w:val="center"/>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Уровень результа-тивности</w:t>
            </w:r>
          </w:p>
        </w:tc>
      </w:tr>
      <w:tr w:rsidR="00EF71BE" w:rsidRPr="0036351A" w:rsidTr="00EF71BE">
        <w:trPr>
          <w:cantSplit/>
          <w:trHeight w:val="1735"/>
        </w:trPr>
        <w:tc>
          <w:tcPr>
            <w:tcW w:w="527" w:type="dxa"/>
            <w:vMerge/>
          </w:tcPr>
          <w:p w:rsidR="00EF71BE" w:rsidRPr="0036351A" w:rsidRDefault="00EF71BE" w:rsidP="00EF71BE">
            <w:pPr>
              <w:jc w:val="center"/>
              <w:rPr>
                <w:rFonts w:ascii="Times New Roman" w:hAnsi="Times New Roman"/>
                <w:sz w:val="24"/>
                <w:szCs w:val="24"/>
              </w:rPr>
            </w:pPr>
          </w:p>
        </w:tc>
        <w:tc>
          <w:tcPr>
            <w:tcW w:w="2682" w:type="dxa"/>
            <w:vMerge/>
          </w:tcPr>
          <w:p w:rsidR="00EF71BE" w:rsidRPr="0036351A" w:rsidRDefault="00EF71BE" w:rsidP="00EF71BE">
            <w:pPr>
              <w:jc w:val="center"/>
              <w:rPr>
                <w:rFonts w:ascii="Times New Roman" w:hAnsi="Times New Roman"/>
                <w:sz w:val="24"/>
                <w:szCs w:val="24"/>
              </w:rPr>
            </w:pPr>
          </w:p>
        </w:tc>
        <w:tc>
          <w:tcPr>
            <w:tcW w:w="706" w:type="dxa"/>
            <w:vMerge/>
            <w:textDirection w:val="btLr"/>
          </w:tcPr>
          <w:p w:rsidR="00EF71BE" w:rsidRPr="0036351A" w:rsidRDefault="00EF71BE" w:rsidP="00EF71BE">
            <w:pPr>
              <w:ind w:left="113" w:right="113"/>
              <w:jc w:val="center"/>
              <w:rPr>
                <w:rFonts w:ascii="Times New Roman" w:hAnsi="Times New Roman"/>
                <w:sz w:val="24"/>
                <w:szCs w:val="24"/>
              </w:rPr>
            </w:pPr>
          </w:p>
        </w:tc>
        <w:tc>
          <w:tcPr>
            <w:tcW w:w="708" w:type="dxa"/>
            <w:vMerge/>
            <w:textDirection w:val="btLr"/>
          </w:tcPr>
          <w:p w:rsidR="00EF71BE" w:rsidRPr="0036351A" w:rsidRDefault="00EF71BE" w:rsidP="00EF71BE">
            <w:pPr>
              <w:ind w:left="113" w:right="113"/>
              <w:jc w:val="center"/>
              <w:rPr>
                <w:rFonts w:ascii="Times New Roman" w:hAnsi="Times New Roman"/>
                <w:sz w:val="24"/>
                <w:szCs w:val="24"/>
              </w:rPr>
            </w:pPr>
          </w:p>
        </w:tc>
        <w:tc>
          <w:tcPr>
            <w:tcW w:w="570" w:type="dxa"/>
            <w:textDirection w:val="btLr"/>
          </w:tcPr>
          <w:p w:rsidR="00EF71BE" w:rsidRPr="0036351A" w:rsidRDefault="00EF71BE" w:rsidP="00EF71BE">
            <w:pPr>
              <w:ind w:left="113" w:right="113"/>
              <w:jc w:val="center"/>
              <w:rPr>
                <w:rFonts w:ascii="Times New Roman" w:hAnsi="Times New Roman"/>
                <w:sz w:val="24"/>
                <w:szCs w:val="24"/>
              </w:rPr>
            </w:pPr>
            <w:r w:rsidRPr="0036351A">
              <w:rPr>
                <w:rFonts w:ascii="Times New Roman" w:hAnsi="Times New Roman"/>
                <w:sz w:val="24"/>
                <w:szCs w:val="24"/>
              </w:rPr>
              <w:t>Гран-при</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2</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w:t>
            </w:r>
          </w:p>
        </w:tc>
        <w:tc>
          <w:tcPr>
            <w:tcW w:w="708" w:type="dxa"/>
            <w:gridSpan w:val="2"/>
            <w:textDirection w:val="btLr"/>
          </w:tcPr>
          <w:p w:rsidR="00EF71BE" w:rsidRPr="0036351A" w:rsidRDefault="00EF71BE" w:rsidP="00EF71BE">
            <w:pPr>
              <w:ind w:left="113" w:right="113"/>
              <w:jc w:val="center"/>
              <w:rPr>
                <w:rFonts w:ascii="Times New Roman" w:hAnsi="Times New Roman"/>
                <w:sz w:val="24"/>
                <w:szCs w:val="24"/>
              </w:rPr>
            </w:pPr>
            <w:r w:rsidRPr="0036351A">
              <w:rPr>
                <w:rFonts w:ascii="Times New Roman" w:hAnsi="Times New Roman"/>
                <w:sz w:val="24"/>
                <w:szCs w:val="24"/>
              </w:rPr>
              <w:t>Лауреаты</w:t>
            </w:r>
          </w:p>
        </w:tc>
        <w:tc>
          <w:tcPr>
            <w:tcW w:w="709" w:type="dxa"/>
            <w:gridSpan w:val="2"/>
            <w:textDirection w:val="btLr"/>
          </w:tcPr>
          <w:p w:rsidR="00EF71BE" w:rsidRPr="0036351A" w:rsidRDefault="00EF71BE" w:rsidP="00EF71BE">
            <w:pPr>
              <w:ind w:left="113" w:right="113"/>
              <w:jc w:val="center"/>
              <w:rPr>
                <w:rFonts w:ascii="Times New Roman" w:hAnsi="Times New Roman"/>
                <w:sz w:val="24"/>
                <w:szCs w:val="24"/>
              </w:rPr>
            </w:pPr>
            <w:r w:rsidRPr="0036351A">
              <w:rPr>
                <w:rFonts w:ascii="Times New Roman" w:hAnsi="Times New Roman"/>
                <w:sz w:val="24"/>
                <w:szCs w:val="24"/>
              </w:rPr>
              <w:t>Дипломанты</w:t>
            </w:r>
          </w:p>
        </w:tc>
        <w:tc>
          <w:tcPr>
            <w:tcW w:w="1200" w:type="dxa"/>
            <w:gridSpan w:val="4"/>
            <w:vMerge/>
          </w:tcPr>
          <w:p w:rsidR="00EF71BE" w:rsidRPr="0036351A" w:rsidRDefault="00EF71BE" w:rsidP="00EF71BE">
            <w:pPr>
              <w:jc w:val="center"/>
              <w:rPr>
                <w:rFonts w:ascii="Times New Roman" w:hAnsi="Times New Roman"/>
                <w:sz w:val="24"/>
                <w:szCs w:val="24"/>
              </w:rPr>
            </w:pPr>
          </w:p>
        </w:tc>
      </w:tr>
      <w:tr w:rsidR="00EF71BE" w:rsidRPr="0036351A" w:rsidTr="00EF71BE">
        <w:trPr>
          <w:cantSplit/>
          <w:trHeight w:val="571"/>
        </w:trPr>
        <w:tc>
          <w:tcPr>
            <w:tcW w:w="527" w:type="dxa"/>
          </w:tcPr>
          <w:p w:rsidR="00EF71BE" w:rsidRPr="0036351A" w:rsidRDefault="00EF71BE" w:rsidP="00EF71BE">
            <w:pPr>
              <w:jc w:val="center"/>
              <w:rPr>
                <w:rFonts w:ascii="Times New Roman" w:hAnsi="Times New Roman"/>
                <w:sz w:val="24"/>
                <w:szCs w:val="24"/>
              </w:rPr>
            </w:pPr>
          </w:p>
        </w:tc>
        <w:tc>
          <w:tcPr>
            <w:tcW w:w="2682" w:type="dxa"/>
          </w:tcPr>
          <w:p w:rsidR="00EF71BE" w:rsidRPr="0036351A" w:rsidRDefault="00EF71BE" w:rsidP="00EF71BE">
            <w:pPr>
              <w:pStyle w:val="a3"/>
              <w:ind w:left="0"/>
              <w:jc w:val="both"/>
              <w:rPr>
                <w:rFonts w:ascii="Times New Roman" w:hAnsi="Times New Roman"/>
                <w:b/>
                <w:sz w:val="24"/>
                <w:szCs w:val="24"/>
              </w:rPr>
            </w:pPr>
            <w:r w:rsidRPr="0036351A">
              <w:rPr>
                <w:rFonts w:ascii="Times New Roman" w:hAnsi="Times New Roman"/>
                <w:b/>
                <w:sz w:val="24"/>
                <w:szCs w:val="24"/>
              </w:rPr>
              <w:t>Дворец (дом, центр) детско-юношеского творчества:</w:t>
            </w:r>
          </w:p>
        </w:tc>
        <w:tc>
          <w:tcPr>
            <w:tcW w:w="706"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716</w:t>
            </w:r>
          </w:p>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(526)</w:t>
            </w:r>
          </w:p>
        </w:tc>
        <w:tc>
          <w:tcPr>
            <w:tcW w:w="708"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12845</w:t>
            </w:r>
          </w:p>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(10903)</w:t>
            </w:r>
          </w:p>
        </w:tc>
        <w:tc>
          <w:tcPr>
            <w:tcW w:w="570"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 xml:space="preserve">158 </w:t>
            </w:r>
            <w:r w:rsidRPr="0036351A">
              <w:rPr>
                <w:rFonts w:ascii="Times New Roman" w:hAnsi="Times New Roman"/>
                <w:sz w:val="24"/>
                <w:szCs w:val="24"/>
              </w:rPr>
              <w:t>(5)</w:t>
            </w:r>
          </w:p>
        </w:tc>
        <w:tc>
          <w:tcPr>
            <w:tcW w:w="709"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1313</w:t>
            </w:r>
          </w:p>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(1117)</w:t>
            </w:r>
          </w:p>
        </w:tc>
        <w:tc>
          <w:tcPr>
            <w:tcW w:w="709"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890</w:t>
            </w:r>
          </w:p>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(984)</w:t>
            </w:r>
          </w:p>
        </w:tc>
        <w:tc>
          <w:tcPr>
            <w:tcW w:w="709"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596</w:t>
            </w:r>
          </w:p>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(734)</w:t>
            </w:r>
          </w:p>
        </w:tc>
        <w:tc>
          <w:tcPr>
            <w:tcW w:w="708" w:type="dxa"/>
            <w:gridSpan w:val="2"/>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 xml:space="preserve">259 </w:t>
            </w:r>
            <w:r w:rsidRPr="0036351A">
              <w:rPr>
                <w:rFonts w:ascii="Times New Roman" w:hAnsi="Times New Roman"/>
                <w:sz w:val="24"/>
                <w:szCs w:val="24"/>
              </w:rPr>
              <w:t>(62)</w:t>
            </w:r>
          </w:p>
        </w:tc>
        <w:tc>
          <w:tcPr>
            <w:tcW w:w="709" w:type="dxa"/>
            <w:gridSpan w:val="2"/>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2502</w:t>
            </w:r>
          </w:p>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(857)</w:t>
            </w:r>
          </w:p>
        </w:tc>
        <w:tc>
          <w:tcPr>
            <w:tcW w:w="1200" w:type="dxa"/>
            <w:gridSpan w:val="4"/>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51%</w:t>
            </w:r>
          </w:p>
        </w:tc>
      </w:tr>
      <w:tr w:rsidR="00EF71BE" w:rsidRPr="0036351A" w:rsidTr="00EF71BE">
        <w:trPr>
          <w:cantSplit/>
          <w:trHeight w:val="255"/>
        </w:trPr>
        <w:tc>
          <w:tcPr>
            <w:tcW w:w="527" w:type="dxa"/>
            <w:vMerge w:val="restart"/>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lastRenderedPageBreak/>
              <w:t>1.</w:t>
            </w:r>
          </w:p>
        </w:tc>
        <w:tc>
          <w:tcPr>
            <w:tcW w:w="2682" w:type="dxa"/>
            <w:vMerge w:val="restart"/>
          </w:tcPr>
          <w:p w:rsidR="00EF71BE" w:rsidRPr="0036351A" w:rsidRDefault="00EF71BE" w:rsidP="00EF71BE">
            <w:pPr>
              <w:pStyle w:val="a3"/>
              <w:ind w:left="0"/>
              <w:jc w:val="both"/>
              <w:rPr>
                <w:rFonts w:ascii="Times New Roman" w:hAnsi="Times New Roman"/>
                <w:sz w:val="24"/>
                <w:szCs w:val="24"/>
              </w:rPr>
            </w:pPr>
            <w:r w:rsidRPr="0036351A">
              <w:rPr>
                <w:rFonts w:ascii="Times New Roman" w:hAnsi="Times New Roman"/>
                <w:sz w:val="24"/>
                <w:szCs w:val="24"/>
              </w:rPr>
              <w:t>ДЮЦ г.Днестровск</w:t>
            </w:r>
          </w:p>
        </w:tc>
        <w:tc>
          <w:tcPr>
            <w:tcW w:w="706" w:type="dxa"/>
            <w:tcBorders>
              <w:bottom w:val="nil"/>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29</w:t>
            </w:r>
          </w:p>
        </w:tc>
        <w:tc>
          <w:tcPr>
            <w:tcW w:w="708" w:type="dxa"/>
            <w:tcBorders>
              <w:bottom w:val="nil"/>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709</w:t>
            </w:r>
          </w:p>
        </w:tc>
        <w:tc>
          <w:tcPr>
            <w:tcW w:w="570" w:type="dxa"/>
            <w:tcBorders>
              <w:bottom w:val="nil"/>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w:t>
            </w:r>
          </w:p>
        </w:tc>
        <w:tc>
          <w:tcPr>
            <w:tcW w:w="709" w:type="dxa"/>
            <w:tcBorders>
              <w:bottom w:val="nil"/>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379</w:t>
            </w:r>
          </w:p>
        </w:tc>
        <w:tc>
          <w:tcPr>
            <w:tcW w:w="709" w:type="dxa"/>
            <w:tcBorders>
              <w:bottom w:val="nil"/>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245</w:t>
            </w:r>
          </w:p>
        </w:tc>
        <w:tc>
          <w:tcPr>
            <w:tcW w:w="709" w:type="dxa"/>
            <w:tcBorders>
              <w:bottom w:val="nil"/>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68</w:t>
            </w:r>
          </w:p>
        </w:tc>
        <w:tc>
          <w:tcPr>
            <w:tcW w:w="708" w:type="dxa"/>
            <w:gridSpan w:val="2"/>
            <w:tcBorders>
              <w:bottom w:val="nil"/>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w:t>
            </w:r>
          </w:p>
        </w:tc>
        <w:tc>
          <w:tcPr>
            <w:tcW w:w="709" w:type="dxa"/>
            <w:gridSpan w:val="2"/>
            <w:tcBorders>
              <w:bottom w:val="nil"/>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90</w:t>
            </w:r>
          </w:p>
        </w:tc>
        <w:tc>
          <w:tcPr>
            <w:tcW w:w="1200" w:type="dxa"/>
            <w:gridSpan w:val="4"/>
            <w:vMerge w:val="restart"/>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111 %</w:t>
            </w:r>
          </w:p>
        </w:tc>
      </w:tr>
      <w:tr w:rsidR="00EF71BE" w:rsidRPr="0036351A" w:rsidTr="00EF71BE">
        <w:trPr>
          <w:cantSplit/>
          <w:trHeight w:val="70"/>
        </w:trPr>
        <w:tc>
          <w:tcPr>
            <w:tcW w:w="527" w:type="dxa"/>
            <w:vMerge/>
          </w:tcPr>
          <w:p w:rsidR="00EF71BE" w:rsidRPr="0036351A" w:rsidRDefault="00EF71BE" w:rsidP="00EF71BE">
            <w:pPr>
              <w:jc w:val="center"/>
              <w:rPr>
                <w:rFonts w:ascii="Times New Roman" w:hAnsi="Times New Roman"/>
                <w:sz w:val="24"/>
                <w:szCs w:val="24"/>
              </w:rPr>
            </w:pPr>
          </w:p>
        </w:tc>
        <w:tc>
          <w:tcPr>
            <w:tcW w:w="2682" w:type="dxa"/>
            <w:vMerge/>
          </w:tcPr>
          <w:p w:rsidR="00EF71BE" w:rsidRPr="0036351A" w:rsidRDefault="00EF71BE" w:rsidP="00EF71BE">
            <w:pPr>
              <w:jc w:val="center"/>
              <w:rPr>
                <w:rFonts w:ascii="Times New Roman" w:hAnsi="Times New Roman"/>
                <w:sz w:val="24"/>
                <w:szCs w:val="24"/>
              </w:rPr>
            </w:pPr>
          </w:p>
        </w:tc>
        <w:tc>
          <w:tcPr>
            <w:tcW w:w="706" w:type="dxa"/>
            <w:tcBorders>
              <w:top w:val="nil"/>
            </w:tcBorders>
          </w:tcPr>
          <w:p w:rsidR="00EF71BE" w:rsidRPr="0036351A" w:rsidRDefault="00EF71BE" w:rsidP="00EF71BE">
            <w:pPr>
              <w:jc w:val="center"/>
              <w:rPr>
                <w:rFonts w:ascii="Times New Roman" w:hAnsi="Times New Roman"/>
                <w:sz w:val="24"/>
                <w:szCs w:val="24"/>
              </w:rPr>
            </w:pPr>
          </w:p>
        </w:tc>
        <w:tc>
          <w:tcPr>
            <w:tcW w:w="708" w:type="dxa"/>
            <w:tcBorders>
              <w:top w:val="nil"/>
            </w:tcBorders>
          </w:tcPr>
          <w:p w:rsidR="00EF71BE" w:rsidRPr="0036351A" w:rsidRDefault="00EF71BE" w:rsidP="00EF71BE">
            <w:pPr>
              <w:jc w:val="center"/>
              <w:rPr>
                <w:rFonts w:ascii="Times New Roman" w:hAnsi="Times New Roman"/>
                <w:sz w:val="24"/>
                <w:szCs w:val="24"/>
              </w:rPr>
            </w:pPr>
          </w:p>
        </w:tc>
        <w:tc>
          <w:tcPr>
            <w:tcW w:w="570" w:type="dxa"/>
            <w:tcBorders>
              <w:top w:val="nil"/>
            </w:tcBorders>
          </w:tcPr>
          <w:p w:rsidR="00EF71BE" w:rsidRPr="0036351A" w:rsidRDefault="00EF71BE" w:rsidP="00EF71BE">
            <w:pPr>
              <w:jc w:val="center"/>
              <w:rPr>
                <w:rFonts w:ascii="Times New Roman" w:hAnsi="Times New Roman"/>
                <w:sz w:val="24"/>
                <w:szCs w:val="24"/>
              </w:rPr>
            </w:pPr>
          </w:p>
        </w:tc>
        <w:tc>
          <w:tcPr>
            <w:tcW w:w="709" w:type="dxa"/>
            <w:tcBorders>
              <w:top w:val="nil"/>
            </w:tcBorders>
          </w:tcPr>
          <w:p w:rsidR="00EF71BE" w:rsidRPr="0036351A" w:rsidRDefault="00EF71BE" w:rsidP="00EF71BE">
            <w:pPr>
              <w:jc w:val="center"/>
              <w:rPr>
                <w:rFonts w:ascii="Times New Roman" w:hAnsi="Times New Roman"/>
                <w:sz w:val="24"/>
                <w:szCs w:val="24"/>
              </w:rPr>
            </w:pPr>
          </w:p>
        </w:tc>
        <w:tc>
          <w:tcPr>
            <w:tcW w:w="709" w:type="dxa"/>
            <w:tcBorders>
              <w:top w:val="nil"/>
            </w:tcBorders>
          </w:tcPr>
          <w:p w:rsidR="00EF71BE" w:rsidRPr="0036351A" w:rsidRDefault="00EF71BE" w:rsidP="00EF71BE">
            <w:pPr>
              <w:jc w:val="center"/>
              <w:rPr>
                <w:rFonts w:ascii="Times New Roman" w:hAnsi="Times New Roman"/>
                <w:sz w:val="24"/>
                <w:szCs w:val="24"/>
              </w:rPr>
            </w:pPr>
          </w:p>
        </w:tc>
        <w:tc>
          <w:tcPr>
            <w:tcW w:w="709" w:type="dxa"/>
            <w:tcBorders>
              <w:top w:val="nil"/>
            </w:tcBorders>
          </w:tcPr>
          <w:p w:rsidR="00EF71BE" w:rsidRPr="0036351A" w:rsidRDefault="00EF71BE" w:rsidP="00EF71BE">
            <w:pPr>
              <w:rPr>
                <w:rFonts w:ascii="Times New Roman" w:hAnsi="Times New Roman"/>
                <w:sz w:val="24"/>
                <w:szCs w:val="24"/>
              </w:rPr>
            </w:pPr>
          </w:p>
        </w:tc>
        <w:tc>
          <w:tcPr>
            <w:tcW w:w="708" w:type="dxa"/>
            <w:gridSpan w:val="2"/>
            <w:tcBorders>
              <w:top w:val="nil"/>
            </w:tcBorders>
          </w:tcPr>
          <w:p w:rsidR="00EF71BE" w:rsidRPr="0036351A" w:rsidRDefault="00EF71BE" w:rsidP="00EF71BE">
            <w:pPr>
              <w:rPr>
                <w:rFonts w:ascii="Times New Roman" w:hAnsi="Times New Roman"/>
                <w:sz w:val="24"/>
                <w:szCs w:val="24"/>
              </w:rPr>
            </w:pPr>
          </w:p>
        </w:tc>
        <w:tc>
          <w:tcPr>
            <w:tcW w:w="709" w:type="dxa"/>
            <w:gridSpan w:val="2"/>
            <w:tcBorders>
              <w:top w:val="nil"/>
            </w:tcBorders>
          </w:tcPr>
          <w:p w:rsidR="00EF71BE" w:rsidRPr="0036351A" w:rsidRDefault="00EF71BE" w:rsidP="00EF71BE">
            <w:pPr>
              <w:rPr>
                <w:rFonts w:ascii="Times New Roman" w:hAnsi="Times New Roman"/>
                <w:sz w:val="24"/>
                <w:szCs w:val="24"/>
              </w:rPr>
            </w:pPr>
          </w:p>
        </w:tc>
        <w:tc>
          <w:tcPr>
            <w:tcW w:w="1200" w:type="dxa"/>
            <w:gridSpan w:val="4"/>
            <w:vMerge/>
          </w:tcPr>
          <w:p w:rsidR="00EF71BE" w:rsidRPr="0036351A" w:rsidRDefault="00EF71BE" w:rsidP="00EF71BE">
            <w:pPr>
              <w:jc w:val="center"/>
              <w:rPr>
                <w:rFonts w:ascii="Times New Roman" w:hAnsi="Times New Roman"/>
                <w:sz w:val="24"/>
                <w:szCs w:val="24"/>
              </w:rPr>
            </w:pPr>
          </w:p>
        </w:tc>
      </w:tr>
      <w:tr w:rsidR="00EF71BE" w:rsidRPr="0036351A" w:rsidTr="00EF71BE">
        <w:trPr>
          <w:cantSplit/>
          <w:trHeight w:val="277"/>
        </w:trPr>
        <w:tc>
          <w:tcPr>
            <w:tcW w:w="527" w:type="dxa"/>
            <w:tcBorders>
              <w:top w:val="single" w:sz="4" w:space="0" w:color="auto"/>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2.</w:t>
            </w:r>
          </w:p>
        </w:tc>
        <w:tc>
          <w:tcPr>
            <w:tcW w:w="2682" w:type="dxa"/>
            <w:tcBorders>
              <w:top w:val="single" w:sz="4" w:space="0" w:color="auto"/>
            </w:tcBorders>
          </w:tcPr>
          <w:p w:rsidR="00EF71BE" w:rsidRPr="0036351A" w:rsidRDefault="00EF71BE" w:rsidP="00EF71BE">
            <w:pPr>
              <w:pStyle w:val="a3"/>
              <w:ind w:left="0"/>
              <w:jc w:val="both"/>
              <w:rPr>
                <w:rFonts w:ascii="Times New Roman" w:hAnsi="Times New Roman"/>
                <w:sz w:val="24"/>
                <w:szCs w:val="24"/>
              </w:rPr>
            </w:pPr>
            <w:r w:rsidRPr="0036351A">
              <w:rPr>
                <w:rFonts w:ascii="Times New Roman" w:hAnsi="Times New Roman"/>
                <w:sz w:val="24"/>
                <w:szCs w:val="24"/>
              </w:rPr>
              <w:t>ДДЮТ с. Чобручи</w:t>
            </w:r>
          </w:p>
        </w:tc>
        <w:tc>
          <w:tcPr>
            <w:tcW w:w="706" w:type="dxa"/>
            <w:tcBorders>
              <w:top w:val="single" w:sz="4" w:space="0" w:color="auto"/>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28</w:t>
            </w:r>
          </w:p>
        </w:tc>
        <w:tc>
          <w:tcPr>
            <w:tcW w:w="708" w:type="dxa"/>
            <w:tcBorders>
              <w:top w:val="single" w:sz="4" w:space="0" w:color="auto"/>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324</w:t>
            </w:r>
          </w:p>
        </w:tc>
        <w:tc>
          <w:tcPr>
            <w:tcW w:w="570" w:type="dxa"/>
            <w:tcBorders>
              <w:top w:val="single" w:sz="4" w:space="0" w:color="auto"/>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w:t>
            </w:r>
          </w:p>
        </w:tc>
        <w:tc>
          <w:tcPr>
            <w:tcW w:w="709" w:type="dxa"/>
            <w:tcBorders>
              <w:top w:val="single" w:sz="4" w:space="0" w:color="auto"/>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88</w:t>
            </w:r>
          </w:p>
        </w:tc>
        <w:tc>
          <w:tcPr>
            <w:tcW w:w="709" w:type="dxa"/>
            <w:tcBorders>
              <w:top w:val="single" w:sz="4" w:space="0" w:color="auto"/>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31</w:t>
            </w:r>
          </w:p>
        </w:tc>
        <w:tc>
          <w:tcPr>
            <w:tcW w:w="709" w:type="dxa"/>
            <w:tcBorders>
              <w:top w:val="single" w:sz="4" w:space="0" w:color="auto"/>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15</w:t>
            </w:r>
          </w:p>
        </w:tc>
        <w:tc>
          <w:tcPr>
            <w:tcW w:w="708" w:type="dxa"/>
            <w:gridSpan w:val="2"/>
            <w:tcBorders>
              <w:top w:val="single" w:sz="4" w:space="0" w:color="auto"/>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w:t>
            </w:r>
          </w:p>
        </w:tc>
        <w:tc>
          <w:tcPr>
            <w:tcW w:w="709" w:type="dxa"/>
            <w:gridSpan w:val="2"/>
            <w:tcBorders>
              <w:top w:val="single" w:sz="4" w:space="0" w:color="auto"/>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38</w:t>
            </w:r>
          </w:p>
        </w:tc>
        <w:tc>
          <w:tcPr>
            <w:tcW w:w="1200" w:type="dxa"/>
            <w:gridSpan w:val="4"/>
            <w:tcBorders>
              <w:top w:val="single" w:sz="4" w:space="0" w:color="auto"/>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73%</w:t>
            </w:r>
          </w:p>
        </w:tc>
      </w:tr>
      <w:tr w:rsidR="00EF71BE" w:rsidRPr="0036351A" w:rsidTr="00EF71BE">
        <w:trPr>
          <w:cantSplit/>
          <w:trHeight w:val="281"/>
        </w:trPr>
        <w:tc>
          <w:tcPr>
            <w:tcW w:w="527"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w:t>
            </w:r>
          </w:p>
        </w:tc>
        <w:tc>
          <w:tcPr>
            <w:tcW w:w="2682" w:type="dxa"/>
          </w:tcPr>
          <w:p w:rsidR="00EF71BE" w:rsidRPr="0036351A" w:rsidRDefault="00EF71BE" w:rsidP="00EF71BE">
            <w:pPr>
              <w:pStyle w:val="a3"/>
              <w:ind w:left="0"/>
              <w:jc w:val="both"/>
              <w:rPr>
                <w:rFonts w:ascii="Times New Roman" w:hAnsi="Times New Roman"/>
                <w:sz w:val="24"/>
                <w:szCs w:val="24"/>
              </w:rPr>
            </w:pPr>
            <w:r w:rsidRPr="0036351A">
              <w:rPr>
                <w:rFonts w:ascii="Times New Roman" w:hAnsi="Times New Roman"/>
                <w:sz w:val="24"/>
                <w:szCs w:val="24"/>
              </w:rPr>
              <w:t xml:space="preserve">Слободзейский ДЮЦ </w:t>
            </w:r>
          </w:p>
        </w:tc>
        <w:tc>
          <w:tcPr>
            <w:tcW w:w="706"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59</w:t>
            </w:r>
          </w:p>
        </w:tc>
        <w:tc>
          <w:tcPr>
            <w:tcW w:w="708"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723</w:t>
            </w:r>
          </w:p>
        </w:tc>
        <w:tc>
          <w:tcPr>
            <w:tcW w:w="570"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31</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35</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45</w:t>
            </w:r>
          </w:p>
        </w:tc>
        <w:tc>
          <w:tcPr>
            <w:tcW w:w="708"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w:t>
            </w:r>
          </w:p>
        </w:tc>
        <w:tc>
          <w:tcPr>
            <w:tcW w:w="709"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w:t>
            </w:r>
          </w:p>
        </w:tc>
        <w:tc>
          <w:tcPr>
            <w:tcW w:w="1200" w:type="dxa"/>
            <w:gridSpan w:val="4"/>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15%</w:t>
            </w:r>
          </w:p>
        </w:tc>
      </w:tr>
      <w:tr w:rsidR="00EF71BE" w:rsidRPr="0036351A" w:rsidTr="00EF71BE">
        <w:trPr>
          <w:trHeight w:val="258"/>
        </w:trPr>
        <w:tc>
          <w:tcPr>
            <w:tcW w:w="527"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4.</w:t>
            </w:r>
          </w:p>
        </w:tc>
        <w:tc>
          <w:tcPr>
            <w:tcW w:w="2682" w:type="dxa"/>
          </w:tcPr>
          <w:p w:rsidR="00EF71BE" w:rsidRPr="0036351A" w:rsidRDefault="00EF71BE" w:rsidP="00EF71BE">
            <w:pPr>
              <w:pStyle w:val="a3"/>
              <w:ind w:left="0"/>
              <w:jc w:val="both"/>
              <w:rPr>
                <w:rFonts w:ascii="Times New Roman" w:hAnsi="Times New Roman"/>
                <w:sz w:val="24"/>
                <w:szCs w:val="24"/>
              </w:rPr>
            </w:pPr>
            <w:r w:rsidRPr="0036351A">
              <w:rPr>
                <w:rFonts w:ascii="Times New Roman" w:hAnsi="Times New Roman"/>
                <w:sz w:val="24"/>
                <w:szCs w:val="24"/>
              </w:rPr>
              <w:t>ЦДЮТ г. Слободзея</w:t>
            </w:r>
          </w:p>
        </w:tc>
        <w:tc>
          <w:tcPr>
            <w:tcW w:w="706"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49</w:t>
            </w:r>
          </w:p>
        </w:tc>
        <w:tc>
          <w:tcPr>
            <w:tcW w:w="708"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1472</w:t>
            </w:r>
          </w:p>
        </w:tc>
        <w:tc>
          <w:tcPr>
            <w:tcW w:w="570"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135</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103</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63</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57</w:t>
            </w:r>
          </w:p>
        </w:tc>
        <w:tc>
          <w:tcPr>
            <w:tcW w:w="708"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128</w:t>
            </w:r>
          </w:p>
        </w:tc>
        <w:tc>
          <w:tcPr>
            <w:tcW w:w="709"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460</w:t>
            </w:r>
          </w:p>
        </w:tc>
        <w:tc>
          <w:tcPr>
            <w:tcW w:w="1200" w:type="dxa"/>
            <w:gridSpan w:val="4"/>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64%</w:t>
            </w:r>
          </w:p>
        </w:tc>
      </w:tr>
      <w:tr w:rsidR="00EF71BE" w:rsidRPr="0036351A" w:rsidTr="00EF71BE">
        <w:trPr>
          <w:trHeight w:val="261"/>
        </w:trPr>
        <w:tc>
          <w:tcPr>
            <w:tcW w:w="527"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5.</w:t>
            </w:r>
          </w:p>
        </w:tc>
        <w:tc>
          <w:tcPr>
            <w:tcW w:w="2682" w:type="dxa"/>
          </w:tcPr>
          <w:p w:rsidR="00EF71BE" w:rsidRPr="0036351A" w:rsidRDefault="00EF71BE" w:rsidP="00EF71BE">
            <w:pPr>
              <w:pStyle w:val="a3"/>
              <w:ind w:left="0"/>
              <w:jc w:val="both"/>
              <w:rPr>
                <w:rFonts w:ascii="Times New Roman" w:hAnsi="Times New Roman"/>
                <w:sz w:val="24"/>
                <w:szCs w:val="24"/>
              </w:rPr>
            </w:pPr>
            <w:r w:rsidRPr="0036351A">
              <w:rPr>
                <w:rFonts w:ascii="Times New Roman" w:hAnsi="Times New Roman"/>
                <w:sz w:val="24"/>
                <w:szCs w:val="24"/>
              </w:rPr>
              <w:t>ДДЮТ г. Тирасполь</w:t>
            </w:r>
          </w:p>
        </w:tc>
        <w:tc>
          <w:tcPr>
            <w:tcW w:w="706"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179</w:t>
            </w:r>
          </w:p>
        </w:tc>
        <w:tc>
          <w:tcPr>
            <w:tcW w:w="708"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1257</w:t>
            </w:r>
          </w:p>
        </w:tc>
        <w:tc>
          <w:tcPr>
            <w:tcW w:w="570"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10</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284</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158</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86</w:t>
            </w:r>
          </w:p>
        </w:tc>
        <w:tc>
          <w:tcPr>
            <w:tcW w:w="708"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2</w:t>
            </w:r>
          </w:p>
        </w:tc>
        <w:tc>
          <w:tcPr>
            <w:tcW w:w="709"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78</w:t>
            </w:r>
          </w:p>
        </w:tc>
        <w:tc>
          <w:tcPr>
            <w:tcW w:w="1200" w:type="dxa"/>
            <w:gridSpan w:val="4"/>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49%</w:t>
            </w:r>
          </w:p>
        </w:tc>
      </w:tr>
      <w:tr w:rsidR="00EF71BE" w:rsidRPr="0036351A" w:rsidTr="00EF71BE">
        <w:trPr>
          <w:trHeight w:val="252"/>
        </w:trPr>
        <w:tc>
          <w:tcPr>
            <w:tcW w:w="527"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6.</w:t>
            </w:r>
          </w:p>
        </w:tc>
        <w:tc>
          <w:tcPr>
            <w:tcW w:w="2682" w:type="dxa"/>
          </w:tcPr>
          <w:p w:rsidR="00EF71BE" w:rsidRPr="0036351A" w:rsidRDefault="00EF71BE" w:rsidP="00EF71BE">
            <w:pPr>
              <w:pStyle w:val="a3"/>
              <w:ind w:left="0"/>
              <w:jc w:val="both"/>
              <w:rPr>
                <w:rFonts w:ascii="Times New Roman" w:hAnsi="Times New Roman"/>
                <w:sz w:val="24"/>
                <w:szCs w:val="24"/>
              </w:rPr>
            </w:pPr>
            <w:r w:rsidRPr="0036351A">
              <w:rPr>
                <w:rFonts w:ascii="Times New Roman" w:hAnsi="Times New Roman"/>
                <w:sz w:val="24"/>
                <w:szCs w:val="24"/>
              </w:rPr>
              <w:t>ДДЮТ г. Бендеры</w:t>
            </w:r>
          </w:p>
        </w:tc>
        <w:tc>
          <w:tcPr>
            <w:tcW w:w="706"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37</w:t>
            </w:r>
          </w:p>
        </w:tc>
        <w:tc>
          <w:tcPr>
            <w:tcW w:w="708"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649</w:t>
            </w:r>
          </w:p>
        </w:tc>
        <w:tc>
          <w:tcPr>
            <w:tcW w:w="570"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81</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74</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65</w:t>
            </w:r>
          </w:p>
        </w:tc>
        <w:tc>
          <w:tcPr>
            <w:tcW w:w="708"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w:t>
            </w:r>
          </w:p>
        </w:tc>
        <w:tc>
          <w:tcPr>
            <w:tcW w:w="709"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50</w:t>
            </w:r>
          </w:p>
        </w:tc>
        <w:tc>
          <w:tcPr>
            <w:tcW w:w="1200" w:type="dxa"/>
            <w:gridSpan w:val="4"/>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42%</w:t>
            </w:r>
          </w:p>
        </w:tc>
      </w:tr>
      <w:tr w:rsidR="00EF71BE" w:rsidRPr="0036351A" w:rsidTr="00EF71BE">
        <w:trPr>
          <w:trHeight w:val="255"/>
        </w:trPr>
        <w:tc>
          <w:tcPr>
            <w:tcW w:w="527"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7.</w:t>
            </w:r>
          </w:p>
        </w:tc>
        <w:tc>
          <w:tcPr>
            <w:tcW w:w="2682" w:type="dxa"/>
          </w:tcPr>
          <w:p w:rsidR="00EF71BE" w:rsidRPr="0036351A" w:rsidRDefault="00EF71BE" w:rsidP="00EF71BE">
            <w:pPr>
              <w:pStyle w:val="a3"/>
              <w:ind w:left="0"/>
              <w:rPr>
                <w:rFonts w:ascii="Times New Roman" w:hAnsi="Times New Roman"/>
                <w:sz w:val="24"/>
                <w:szCs w:val="24"/>
              </w:rPr>
            </w:pPr>
            <w:r w:rsidRPr="0036351A">
              <w:rPr>
                <w:rFonts w:ascii="Times New Roman" w:hAnsi="Times New Roman"/>
                <w:sz w:val="24"/>
                <w:szCs w:val="24"/>
              </w:rPr>
              <w:t>ДДЮТ г. Григориополь</w:t>
            </w:r>
          </w:p>
        </w:tc>
        <w:tc>
          <w:tcPr>
            <w:tcW w:w="706"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26</w:t>
            </w:r>
          </w:p>
        </w:tc>
        <w:tc>
          <w:tcPr>
            <w:tcW w:w="708"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1749</w:t>
            </w:r>
          </w:p>
        </w:tc>
        <w:tc>
          <w:tcPr>
            <w:tcW w:w="570"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42</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17</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25</w:t>
            </w:r>
          </w:p>
        </w:tc>
        <w:tc>
          <w:tcPr>
            <w:tcW w:w="708"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w:t>
            </w:r>
          </w:p>
        </w:tc>
        <w:tc>
          <w:tcPr>
            <w:tcW w:w="709"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560</w:t>
            </w:r>
          </w:p>
        </w:tc>
        <w:tc>
          <w:tcPr>
            <w:tcW w:w="1200" w:type="dxa"/>
            <w:gridSpan w:val="4"/>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37%</w:t>
            </w:r>
          </w:p>
        </w:tc>
      </w:tr>
      <w:tr w:rsidR="00EF71BE" w:rsidRPr="0036351A" w:rsidTr="00EF71BE">
        <w:trPr>
          <w:trHeight w:val="260"/>
        </w:trPr>
        <w:tc>
          <w:tcPr>
            <w:tcW w:w="527"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8.</w:t>
            </w:r>
          </w:p>
        </w:tc>
        <w:tc>
          <w:tcPr>
            <w:tcW w:w="2682" w:type="dxa"/>
          </w:tcPr>
          <w:p w:rsidR="00EF71BE" w:rsidRPr="0036351A" w:rsidRDefault="00EF71BE" w:rsidP="00EF71BE">
            <w:pPr>
              <w:pStyle w:val="a3"/>
              <w:ind w:left="0"/>
              <w:jc w:val="both"/>
              <w:rPr>
                <w:rFonts w:ascii="Times New Roman" w:hAnsi="Times New Roman"/>
                <w:sz w:val="24"/>
                <w:szCs w:val="24"/>
              </w:rPr>
            </w:pPr>
            <w:r w:rsidRPr="0036351A">
              <w:rPr>
                <w:rFonts w:ascii="Times New Roman" w:hAnsi="Times New Roman"/>
                <w:sz w:val="24"/>
                <w:szCs w:val="24"/>
              </w:rPr>
              <w:t>ДДЮТ г. Дубоссары</w:t>
            </w:r>
          </w:p>
        </w:tc>
        <w:tc>
          <w:tcPr>
            <w:tcW w:w="706"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32</w:t>
            </w:r>
          </w:p>
        </w:tc>
        <w:tc>
          <w:tcPr>
            <w:tcW w:w="708"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408</w:t>
            </w:r>
          </w:p>
        </w:tc>
        <w:tc>
          <w:tcPr>
            <w:tcW w:w="570"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5</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55</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72</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56</w:t>
            </w:r>
          </w:p>
        </w:tc>
        <w:tc>
          <w:tcPr>
            <w:tcW w:w="708"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32</w:t>
            </w:r>
          </w:p>
        </w:tc>
        <w:tc>
          <w:tcPr>
            <w:tcW w:w="709"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23</w:t>
            </w:r>
          </w:p>
        </w:tc>
        <w:tc>
          <w:tcPr>
            <w:tcW w:w="1200" w:type="dxa"/>
            <w:gridSpan w:val="4"/>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60%</w:t>
            </w:r>
          </w:p>
        </w:tc>
      </w:tr>
      <w:tr w:rsidR="00EF71BE" w:rsidRPr="0036351A" w:rsidTr="00EF71BE">
        <w:trPr>
          <w:trHeight w:val="249"/>
        </w:trPr>
        <w:tc>
          <w:tcPr>
            <w:tcW w:w="527"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9.</w:t>
            </w:r>
          </w:p>
        </w:tc>
        <w:tc>
          <w:tcPr>
            <w:tcW w:w="2682" w:type="dxa"/>
          </w:tcPr>
          <w:p w:rsidR="00EF71BE" w:rsidRPr="0036351A" w:rsidRDefault="00EF71BE" w:rsidP="00EF71BE">
            <w:pPr>
              <w:pStyle w:val="a3"/>
              <w:ind w:left="0"/>
              <w:jc w:val="both"/>
              <w:rPr>
                <w:rFonts w:ascii="Times New Roman" w:hAnsi="Times New Roman"/>
                <w:sz w:val="24"/>
                <w:szCs w:val="24"/>
              </w:rPr>
            </w:pPr>
            <w:r w:rsidRPr="0036351A">
              <w:rPr>
                <w:rFonts w:ascii="Times New Roman" w:hAnsi="Times New Roman"/>
                <w:sz w:val="24"/>
                <w:szCs w:val="24"/>
              </w:rPr>
              <w:t>ЦДЮТ г. Рыбница</w:t>
            </w:r>
          </w:p>
        </w:tc>
        <w:tc>
          <w:tcPr>
            <w:tcW w:w="706"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221</w:t>
            </w:r>
          </w:p>
        </w:tc>
        <w:tc>
          <w:tcPr>
            <w:tcW w:w="708"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3746</w:t>
            </w:r>
          </w:p>
        </w:tc>
        <w:tc>
          <w:tcPr>
            <w:tcW w:w="570"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4</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149</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114</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79</w:t>
            </w:r>
          </w:p>
        </w:tc>
        <w:tc>
          <w:tcPr>
            <w:tcW w:w="708"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95</w:t>
            </w:r>
          </w:p>
        </w:tc>
        <w:tc>
          <w:tcPr>
            <w:tcW w:w="709"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1141</w:t>
            </w:r>
          </w:p>
        </w:tc>
        <w:tc>
          <w:tcPr>
            <w:tcW w:w="1200" w:type="dxa"/>
            <w:gridSpan w:val="4"/>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41%</w:t>
            </w:r>
          </w:p>
        </w:tc>
      </w:tr>
      <w:tr w:rsidR="00EF71BE" w:rsidRPr="0036351A" w:rsidTr="00EF71BE">
        <w:trPr>
          <w:trHeight w:val="396"/>
        </w:trPr>
        <w:tc>
          <w:tcPr>
            <w:tcW w:w="527"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10.</w:t>
            </w:r>
          </w:p>
        </w:tc>
        <w:tc>
          <w:tcPr>
            <w:tcW w:w="2682" w:type="dxa"/>
          </w:tcPr>
          <w:p w:rsidR="00EF71BE" w:rsidRPr="0036351A" w:rsidRDefault="00EF71BE" w:rsidP="00EF71BE">
            <w:pPr>
              <w:pStyle w:val="a3"/>
              <w:ind w:left="0"/>
              <w:jc w:val="both"/>
              <w:rPr>
                <w:rFonts w:ascii="Times New Roman" w:hAnsi="Times New Roman"/>
                <w:sz w:val="24"/>
                <w:szCs w:val="24"/>
              </w:rPr>
            </w:pPr>
            <w:r w:rsidRPr="0036351A">
              <w:rPr>
                <w:rFonts w:ascii="Times New Roman" w:hAnsi="Times New Roman"/>
                <w:sz w:val="24"/>
                <w:szCs w:val="24"/>
              </w:rPr>
              <w:t>ДДЮТ г. Каменка</w:t>
            </w:r>
          </w:p>
        </w:tc>
        <w:tc>
          <w:tcPr>
            <w:tcW w:w="706"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56</w:t>
            </w:r>
          </w:p>
        </w:tc>
        <w:tc>
          <w:tcPr>
            <w:tcW w:w="708"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1808</w:t>
            </w:r>
          </w:p>
        </w:tc>
        <w:tc>
          <w:tcPr>
            <w:tcW w:w="570"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101</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81</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100</w:t>
            </w:r>
          </w:p>
        </w:tc>
        <w:tc>
          <w:tcPr>
            <w:tcW w:w="708"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w:t>
            </w:r>
          </w:p>
        </w:tc>
        <w:tc>
          <w:tcPr>
            <w:tcW w:w="709"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62</w:t>
            </w:r>
          </w:p>
        </w:tc>
        <w:tc>
          <w:tcPr>
            <w:tcW w:w="1200" w:type="dxa"/>
            <w:gridSpan w:val="4"/>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16%</w:t>
            </w:r>
          </w:p>
        </w:tc>
      </w:tr>
      <w:tr w:rsidR="00EF71BE" w:rsidRPr="0036351A" w:rsidTr="00EF71BE">
        <w:trPr>
          <w:trHeight w:val="586"/>
        </w:trPr>
        <w:tc>
          <w:tcPr>
            <w:tcW w:w="527" w:type="dxa"/>
          </w:tcPr>
          <w:p w:rsidR="00EF71BE" w:rsidRPr="0036351A" w:rsidRDefault="00EF71BE" w:rsidP="00EF71BE">
            <w:pPr>
              <w:jc w:val="center"/>
              <w:rPr>
                <w:rFonts w:ascii="Times New Roman" w:hAnsi="Times New Roman"/>
                <w:sz w:val="24"/>
                <w:szCs w:val="24"/>
              </w:rPr>
            </w:pPr>
          </w:p>
        </w:tc>
        <w:tc>
          <w:tcPr>
            <w:tcW w:w="2682" w:type="dxa"/>
          </w:tcPr>
          <w:p w:rsidR="00EF71BE" w:rsidRPr="0036351A" w:rsidRDefault="00EF71BE" w:rsidP="00EF71BE">
            <w:pPr>
              <w:pStyle w:val="a3"/>
              <w:ind w:left="0"/>
              <w:jc w:val="both"/>
              <w:rPr>
                <w:rFonts w:ascii="Times New Roman" w:hAnsi="Times New Roman"/>
                <w:b/>
                <w:sz w:val="24"/>
                <w:szCs w:val="24"/>
              </w:rPr>
            </w:pPr>
            <w:r w:rsidRPr="0036351A">
              <w:rPr>
                <w:rFonts w:ascii="Times New Roman" w:hAnsi="Times New Roman"/>
                <w:b/>
                <w:sz w:val="24"/>
                <w:szCs w:val="24"/>
              </w:rPr>
              <w:t>Станция (База) юных туристов</w:t>
            </w:r>
          </w:p>
        </w:tc>
        <w:tc>
          <w:tcPr>
            <w:tcW w:w="706"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72</w:t>
            </w:r>
          </w:p>
        </w:tc>
        <w:tc>
          <w:tcPr>
            <w:tcW w:w="708"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3462</w:t>
            </w:r>
          </w:p>
        </w:tc>
        <w:tc>
          <w:tcPr>
            <w:tcW w:w="570"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w:t>
            </w:r>
          </w:p>
        </w:tc>
        <w:tc>
          <w:tcPr>
            <w:tcW w:w="709"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295</w:t>
            </w:r>
          </w:p>
        </w:tc>
        <w:tc>
          <w:tcPr>
            <w:tcW w:w="709"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303</w:t>
            </w:r>
          </w:p>
        </w:tc>
        <w:tc>
          <w:tcPr>
            <w:tcW w:w="709"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364</w:t>
            </w:r>
          </w:p>
        </w:tc>
        <w:tc>
          <w:tcPr>
            <w:tcW w:w="708" w:type="dxa"/>
            <w:gridSpan w:val="2"/>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w:t>
            </w:r>
          </w:p>
        </w:tc>
        <w:tc>
          <w:tcPr>
            <w:tcW w:w="709" w:type="dxa"/>
            <w:gridSpan w:val="2"/>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120</w:t>
            </w:r>
          </w:p>
        </w:tc>
        <w:tc>
          <w:tcPr>
            <w:tcW w:w="1200" w:type="dxa"/>
            <w:gridSpan w:val="4"/>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42,5%</w:t>
            </w:r>
          </w:p>
        </w:tc>
      </w:tr>
      <w:tr w:rsidR="00EF71BE" w:rsidRPr="0036351A" w:rsidTr="00EF71BE">
        <w:trPr>
          <w:trHeight w:val="381"/>
        </w:trPr>
        <w:tc>
          <w:tcPr>
            <w:tcW w:w="527"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11.</w:t>
            </w:r>
          </w:p>
        </w:tc>
        <w:tc>
          <w:tcPr>
            <w:tcW w:w="2682" w:type="dxa"/>
          </w:tcPr>
          <w:p w:rsidR="00EF71BE" w:rsidRPr="0036351A" w:rsidRDefault="00EF71BE" w:rsidP="00EF71BE">
            <w:pPr>
              <w:pStyle w:val="a3"/>
              <w:ind w:left="0"/>
              <w:rPr>
                <w:rFonts w:ascii="Times New Roman" w:hAnsi="Times New Roman"/>
                <w:sz w:val="24"/>
                <w:szCs w:val="24"/>
              </w:rPr>
            </w:pPr>
            <w:r w:rsidRPr="0036351A">
              <w:rPr>
                <w:rFonts w:ascii="Times New Roman" w:hAnsi="Times New Roman"/>
                <w:sz w:val="24"/>
                <w:szCs w:val="24"/>
              </w:rPr>
              <w:t>СЮТур г. Тирасполь</w:t>
            </w:r>
          </w:p>
        </w:tc>
        <w:tc>
          <w:tcPr>
            <w:tcW w:w="706"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37</w:t>
            </w:r>
          </w:p>
        </w:tc>
        <w:tc>
          <w:tcPr>
            <w:tcW w:w="708"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1868</w:t>
            </w:r>
          </w:p>
        </w:tc>
        <w:tc>
          <w:tcPr>
            <w:tcW w:w="570"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210</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226</w:t>
            </w:r>
          </w:p>
        </w:tc>
        <w:tc>
          <w:tcPr>
            <w:tcW w:w="709"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296</w:t>
            </w:r>
          </w:p>
        </w:tc>
        <w:tc>
          <w:tcPr>
            <w:tcW w:w="708"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 xml:space="preserve">-   </w:t>
            </w:r>
          </w:p>
        </w:tc>
        <w:tc>
          <w:tcPr>
            <w:tcW w:w="709" w:type="dxa"/>
            <w:gridSpan w:val="2"/>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w:t>
            </w:r>
          </w:p>
        </w:tc>
        <w:tc>
          <w:tcPr>
            <w:tcW w:w="1200" w:type="dxa"/>
            <w:gridSpan w:val="4"/>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39%</w:t>
            </w:r>
          </w:p>
        </w:tc>
      </w:tr>
      <w:tr w:rsidR="00EF71BE" w:rsidRPr="0036351A" w:rsidTr="00EF71BE">
        <w:trPr>
          <w:gridAfter w:val="1"/>
          <w:wAfter w:w="48" w:type="dxa"/>
          <w:trHeight w:val="524"/>
        </w:trPr>
        <w:tc>
          <w:tcPr>
            <w:tcW w:w="527"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12.</w:t>
            </w:r>
          </w:p>
        </w:tc>
        <w:tc>
          <w:tcPr>
            <w:tcW w:w="2682" w:type="dxa"/>
          </w:tcPr>
          <w:p w:rsidR="00EF71BE" w:rsidRPr="0036351A" w:rsidRDefault="00EF71BE" w:rsidP="00EF71BE">
            <w:pPr>
              <w:pStyle w:val="a3"/>
              <w:ind w:left="0"/>
              <w:rPr>
                <w:rFonts w:ascii="Times New Roman" w:hAnsi="Times New Roman"/>
                <w:sz w:val="24"/>
                <w:szCs w:val="24"/>
              </w:rPr>
            </w:pPr>
            <w:r w:rsidRPr="0036351A">
              <w:rPr>
                <w:rFonts w:ascii="Times New Roman" w:hAnsi="Times New Roman"/>
                <w:sz w:val="24"/>
                <w:szCs w:val="24"/>
              </w:rPr>
              <w:t>СЮТур г. Бендеры</w:t>
            </w:r>
          </w:p>
        </w:tc>
        <w:tc>
          <w:tcPr>
            <w:tcW w:w="5761" w:type="dxa"/>
            <w:gridSpan w:val="12"/>
            <w:tcBorders>
              <w:right w:val="nil"/>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Данные не представлены</w:t>
            </w:r>
          </w:p>
          <w:p w:rsidR="00EF71BE" w:rsidRPr="0036351A" w:rsidRDefault="00EF71BE" w:rsidP="00EF71BE">
            <w:pPr>
              <w:jc w:val="center"/>
              <w:rPr>
                <w:rFonts w:ascii="Times New Roman" w:hAnsi="Times New Roman"/>
                <w:sz w:val="24"/>
                <w:szCs w:val="24"/>
              </w:rPr>
            </w:pPr>
          </w:p>
        </w:tc>
        <w:tc>
          <w:tcPr>
            <w:tcW w:w="919" w:type="dxa"/>
            <w:tcBorders>
              <w:left w:val="nil"/>
            </w:tcBorders>
            <w:vAlign w:val="center"/>
          </w:tcPr>
          <w:p w:rsidR="00EF71BE" w:rsidRPr="0036351A" w:rsidRDefault="00EF71BE" w:rsidP="00EF71BE">
            <w:pPr>
              <w:ind w:left="-344"/>
              <w:jc w:val="center"/>
              <w:rPr>
                <w:rFonts w:ascii="Times New Roman" w:hAnsi="Times New Roman"/>
                <w:sz w:val="24"/>
                <w:szCs w:val="24"/>
              </w:rPr>
            </w:pPr>
          </w:p>
        </w:tc>
      </w:tr>
      <w:tr w:rsidR="00EF71BE" w:rsidRPr="0036351A" w:rsidTr="00EF71BE">
        <w:trPr>
          <w:trHeight w:val="295"/>
        </w:trPr>
        <w:tc>
          <w:tcPr>
            <w:tcW w:w="527"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13.</w:t>
            </w:r>
          </w:p>
        </w:tc>
        <w:tc>
          <w:tcPr>
            <w:tcW w:w="2682" w:type="dxa"/>
          </w:tcPr>
          <w:p w:rsidR="00EF71BE" w:rsidRPr="0036351A" w:rsidRDefault="00EF71BE" w:rsidP="00EF71BE">
            <w:pPr>
              <w:pStyle w:val="a3"/>
              <w:ind w:left="0"/>
              <w:rPr>
                <w:rFonts w:ascii="Times New Roman" w:hAnsi="Times New Roman"/>
                <w:sz w:val="24"/>
                <w:szCs w:val="24"/>
              </w:rPr>
            </w:pPr>
            <w:r w:rsidRPr="0036351A">
              <w:rPr>
                <w:rFonts w:ascii="Times New Roman" w:hAnsi="Times New Roman"/>
                <w:sz w:val="24"/>
                <w:szCs w:val="24"/>
              </w:rPr>
              <w:t>СЮТур г. Дубоссары</w:t>
            </w:r>
          </w:p>
        </w:tc>
        <w:tc>
          <w:tcPr>
            <w:tcW w:w="706"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35</w:t>
            </w:r>
          </w:p>
        </w:tc>
        <w:tc>
          <w:tcPr>
            <w:tcW w:w="708"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1594</w:t>
            </w:r>
          </w:p>
        </w:tc>
        <w:tc>
          <w:tcPr>
            <w:tcW w:w="570" w:type="dxa"/>
            <w:tcBorders>
              <w:right w:val="nil"/>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w:t>
            </w:r>
          </w:p>
        </w:tc>
        <w:tc>
          <w:tcPr>
            <w:tcW w:w="709" w:type="dxa"/>
            <w:tcBorders>
              <w:right w:val="nil"/>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85</w:t>
            </w:r>
          </w:p>
        </w:tc>
        <w:tc>
          <w:tcPr>
            <w:tcW w:w="709" w:type="dxa"/>
            <w:tcBorders>
              <w:right w:val="nil"/>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77</w:t>
            </w:r>
          </w:p>
        </w:tc>
        <w:tc>
          <w:tcPr>
            <w:tcW w:w="709" w:type="dxa"/>
            <w:tcBorders>
              <w:right w:val="nil"/>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68</w:t>
            </w:r>
          </w:p>
        </w:tc>
        <w:tc>
          <w:tcPr>
            <w:tcW w:w="570" w:type="dxa"/>
            <w:tcBorders>
              <w:right w:val="nil"/>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w:t>
            </w:r>
          </w:p>
        </w:tc>
        <w:tc>
          <w:tcPr>
            <w:tcW w:w="708" w:type="dxa"/>
            <w:gridSpan w:val="2"/>
            <w:tcBorders>
              <w:right w:val="nil"/>
            </w:tcBorders>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120</w:t>
            </w:r>
          </w:p>
        </w:tc>
        <w:tc>
          <w:tcPr>
            <w:tcW w:w="299" w:type="dxa"/>
            <w:gridSpan w:val="2"/>
            <w:tcBorders>
              <w:right w:val="nil"/>
            </w:tcBorders>
          </w:tcPr>
          <w:p w:rsidR="00EF71BE" w:rsidRPr="0036351A" w:rsidRDefault="00EF71BE" w:rsidP="00EF71BE">
            <w:pPr>
              <w:jc w:val="center"/>
              <w:rPr>
                <w:rFonts w:ascii="Times New Roman" w:hAnsi="Times New Roman"/>
                <w:sz w:val="24"/>
                <w:szCs w:val="24"/>
              </w:rPr>
            </w:pPr>
          </w:p>
        </w:tc>
        <w:tc>
          <w:tcPr>
            <w:tcW w:w="1040" w:type="dxa"/>
            <w:gridSpan w:val="3"/>
            <w:tcBorders>
              <w:left w:val="nil"/>
              <w:bottom w:val="single" w:sz="4" w:space="0" w:color="auto"/>
            </w:tcBorders>
            <w:vAlign w:val="center"/>
          </w:tcPr>
          <w:p w:rsidR="00EF71BE" w:rsidRPr="0036351A" w:rsidRDefault="00EF71BE" w:rsidP="00EF71BE">
            <w:pPr>
              <w:ind w:left="-344"/>
              <w:jc w:val="center"/>
              <w:rPr>
                <w:rFonts w:ascii="Times New Roman" w:hAnsi="Times New Roman"/>
                <w:sz w:val="24"/>
                <w:szCs w:val="24"/>
              </w:rPr>
            </w:pPr>
            <w:r w:rsidRPr="0036351A">
              <w:rPr>
                <w:rFonts w:ascii="Times New Roman" w:hAnsi="Times New Roman"/>
                <w:sz w:val="24"/>
                <w:szCs w:val="24"/>
              </w:rPr>
              <w:t>46%</w:t>
            </w:r>
          </w:p>
        </w:tc>
      </w:tr>
      <w:tr w:rsidR="00EF71BE" w:rsidRPr="0036351A" w:rsidTr="00EF71BE">
        <w:trPr>
          <w:trHeight w:val="710"/>
        </w:trPr>
        <w:tc>
          <w:tcPr>
            <w:tcW w:w="527" w:type="dxa"/>
          </w:tcPr>
          <w:p w:rsidR="00EF71BE" w:rsidRPr="0036351A" w:rsidRDefault="00EF71BE" w:rsidP="00EF71BE">
            <w:pPr>
              <w:jc w:val="center"/>
              <w:rPr>
                <w:rFonts w:ascii="Times New Roman" w:hAnsi="Times New Roman"/>
                <w:sz w:val="24"/>
                <w:szCs w:val="24"/>
              </w:rPr>
            </w:pPr>
            <w:r w:rsidRPr="0036351A">
              <w:rPr>
                <w:rFonts w:ascii="Times New Roman" w:hAnsi="Times New Roman"/>
                <w:sz w:val="24"/>
                <w:szCs w:val="24"/>
              </w:rPr>
              <w:t>14.</w:t>
            </w:r>
          </w:p>
        </w:tc>
        <w:tc>
          <w:tcPr>
            <w:tcW w:w="2682" w:type="dxa"/>
          </w:tcPr>
          <w:p w:rsidR="00EF71BE" w:rsidRPr="0036351A" w:rsidRDefault="00EF71BE" w:rsidP="00EF71BE">
            <w:pPr>
              <w:pStyle w:val="a3"/>
              <w:ind w:left="0"/>
              <w:jc w:val="both"/>
              <w:rPr>
                <w:rFonts w:ascii="Times New Roman" w:hAnsi="Times New Roman"/>
                <w:b/>
                <w:sz w:val="24"/>
                <w:szCs w:val="24"/>
              </w:rPr>
            </w:pPr>
            <w:r w:rsidRPr="0036351A">
              <w:rPr>
                <w:rFonts w:ascii="Times New Roman" w:hAnsi="Times New Roman"/>
                <w:b/>
                <w:sz w:val="24"/>
                <w:szCs w:val="24"/>
              </w:rPr>
              <w:t>Экологический центр учащихся</w:t>
            </w:r>
          </w:p>
          <w:p w:rsidR="00EF71BE" w:rsidRPr="0036351A" w:rsidRDefault="00EF71BE" w:rsidP="00EF71BE">
            <w:pPr>
              <w:pStyle w:val="a3"/>
              <w:ind w:left="0"/>
              <w:jc w:val="both"/>
              <w:rPr>
                <w:rFonts w:ascii="Times New Roman" w:hAnsi="Times New Roman"/>
                <w:b/>
                <w:sz w:val="24"/>
                <w:szCs w:val="24"/>
              </w:rPr>
            </w:pPr>
            <w:r w:rsidRPr="0036351A">
              <w:rPr>
                <w:rFonts w:ascii="Times New Roman" w:hAnsi="Times New Roman"/>
                <w:b/>
                <w:sz w:val="24"/>
                <w:szCs w:val="24"/>
              </w:rPr>
              <w:t>г. Тирасполь</w:t>
            </w:r>
          </w:p>
        </w:tc>
        <w:tc>
          <w:tcPr>
            <w:tcW w:w="706"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26</w:t>
            </w:r>
          </w:p>
        </w:tc>
        <w:tc>
          <w:tcPr>
            <w:tcW w:w="708"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398</w:t>
            </w:r>
          </w:p>
        </w:tc>
        <w:tc>
          <w:tcPr>
            <w:tcW w:w="570"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w:t>
            </w:r>
          </w:p>
        </w:tc>
        <w:tc>
          <w:tcPr>
            <w:tcW w:w="709"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45</w:t>
            </w:r>
          </w:p>
        </w:tc>
        <w:tc>
          <w:tcPr>
            <w:tcW w:w="709"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55</w:t>
            </w:r>
          </w:p>
        </w:tc>
        <w:tc>
          <w:tcPr>
            <w:tcW w:w="709"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47</w:t>
            </w:r>
          </w:p>
        </w:tc>
        <w:tc>
          <w:tcPr>
            <w:tcW w:w="570"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w:t>
            </w:r>
          </w:p>
        </w:tc>
        <w:tc>
          <w:tcPr>
            <w:tcW w:w="708" w:type="dxa"/>
            <w:gridSpan w:val="2"/>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10</w:t>
            </w:r>
          </w:p>
        </w:tc>
        <w:tc>
          <w:tcPr>
            <w:tcW w:w="299" w:type="dxa"/>
            <w:gridSpan w:val="2"/>
            <w:tcBorders>
              <w:top w:val="single" w:sz="4" w:space="0" w:color="auto"/>
              <w:bottom w:val="single" w:sz="4" w:space="0" w:color="auto"/>
              <w:right w:val="nil"/>
            </w:tcBorders>
            <w:vAlign w:val="center"/>
          </w:tcPr>
          <w:p w:rsidR="00EF71BE" w:rsidRPr="0036351A" w:rsidRDefault="00EF71BE" w:rsidP="00EF71BE">
            <w:pPr>
              <w:jc w:val="center"/>
              <w:rPr>
                <w:rFonts w:ascii="Times New Roman" w:hAnsi="Times New Roman"/>
                <w:b/>
                <w:sz w:val="24"/>
                <w:szCs w:val="24"/>
              </w:rPr>
            </w:pPr>
          </w:p>
        </w:tc>
        <w:tc>
          <w:tcPr>
            <w:tcW w:w="1040" w:type="dxa"/>
            <w:gridSpan w:val="3"/>
            <w:tcBorders>
              <w:top w:val="single" w:sz="4" w:space="0" w:color="auto"/>
              <w:left w:val="nil"/>
              <w:bottom w:val="single" w:sz="4" w:space="0" w:color="auto"/>
            </w:tcBorders>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39 %</w:t>
            </w:r>
          </w:p>
        </w:tc>
      </w:tr>
      <w:tr w:rsidR="00EF71BE" w:rsidRPr="0036351A" w:rsidTr="00EF71BE">
        <w:trPr>
          <w:trHeight w:val="475"/>
        </w:trPr>
        <w:tc>
          <w:tcPr>
            <w:tcW w:w="527" w:type="dxa"/>
          </w:tcPr>
          <w:p w:rsidR="00EF71BE" w:rsidRPr="0036351A" w:rsidRDefault="00EF71BE" w:rsidP="00EF71BE">
            <w:pPr>
              <w:jc w:val="center"/>
              <w:rPr>
                <w:rFonts w:ascii="Times New Roman" w:hAnsi="Times New Roman"/>
                <w:sz w:val="24"/>
                <w:szCs w:val="24"/>
              </w:rPr>
            </w:pPr>
          </w:p>
        </w:tc>
        <w:tc>
          <w:tcPr>
            <w:tcW w:w="2682" w:type="dxa"/>
          </w:tcPr>
          <w:p w:rsidR="00EF71BE" w:rsidRPr="0036351A" w:rsidRDefault="00EF71BE" w:rsidP="00EF71BE">
            <w:pPr>
              <w:pStyle w:val="a3"/>
              <w:ind w:left="0"/>
              <w:jc w:val="both"/>
              <w:rPr>
                <w:rFonts w:ascii="Times New Roman" w:hAnsi="Times New Roman"/>
                <w:b/>
                <w:sz w:val="24"/>
                <w:szCs w:val="24"/>
              </w:rPr>
            </w:pPr>
            <w:r w:rsidRPr="0036351A">
              <w:rPr>
                <w:rFonts w:ascii="Times New Roman" w:hAnsi="Times New Roman"/>
                <w:b/>
                <w:sz w:val="24"/>
                <w:szCs w:val="24"/>
              </w:rPr>
              <w:t>ИТОГО:</w:t>
            </w:r>
          </w:p>
        </w:tc>
        <w:tc>
          <w:tcPr>
            <w:tcW w:w="706" w:type="dxa"/>
            <w:vAlign w:val="center"/>
          </w:tcPr>
          <w:p w:rsidR="00EF71BE" w:rsidRPr="0036351A" w:rsidRDefault="00EF71BE" w:rsidP="00EF71BE">
            <w:pPr>
              <w:jc w:val="center"/>
              <w:rPr>
                <w:rFonts w:ascii="Times New Roman" w:hAnsi="Times New Roman"/>
                <w:b/>
                <w:sz w:val="24"/>
                <w:szCs w:val="24"/>
                <w:highlight w:val="yellow"/>
              </w:rPr>
            </w:pPr>
            <w:r w:rsidRPr="0036351A">
              <w:rPr>
                <w:rFonts w:ascii="Times New Roman" w:hAnsi="Times New Roman"/>
                <w:b/>
                <w:sz w:val="24"/>
                <w:szCs w:val="24"/>
              </w:rPr>
              <w:t>814</w:t>
            </w:r>
          </w:p>
        </w:tc>
        <w:tc>
          <w:tcPr>
            <w:tcW w:w="708"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16705</w:t>
            </w:r>
          </w:p>
        </w:tc>
        <w:tc>
          <w:tcPr>
            <w:tcW w:w="570"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158</w:t>
            </w:r>
          </w:p>
        </w:tc>
        <w:tc>
          <w:tcPr>
            <w:tcW w:w="709"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1653</w:t>
            </w:r>
          </w:p>
        </w:tc>
        <w:tc>
          <w:tcPr>
            <w:tcW w:w="709"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1248</w:t>
            </w:r>
          </w:p>
        </w:tc>
        <w:tc>
          <w:tcPr>
            <w:tcW w:w="709"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1007</w:t>
            </w:r>
          </w:p>
        </w:tc>
        <w:tc>
          <w:tcPr>
            <w:tcW w:w="570" w:type="dxa"/>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259</w:t>
            </w:r>
          </w:p>
        </w:tc>
        <w:tc>
          <w:tcPr>
            <w:tcW w:w="708" w:type="dxa"/>
            <w:gridSpan w:val="2"/>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2632</w:t>
            </w:r>
          </w:p>
        </w:tc>
        <w:tc>
          <w:tcPr>
            <w:tcW w:w="299" w:type="dxa"/>
            <w:gridSpan w:val="2"/>
            <w:tcBorders>
              <w:top w:val="single" w:sz="4" w:space="0" w:color="auto"/>
              <w:right w:val="nil"/>
            </w:tcBorders>
            <w:vAlign w:val="center"/>
          </w:tcPr>
          <w:p w:rsidR="00EF71BE" w:rsidRPr="0036351A" w:rsidRDefault="00EF71BE" w:rsidP="00EF71BE">
            <w:pPr>
              <w:jc w:val="center"/>
              <w:rPr>
                <w:rFonts w:ascii="Times New Roman" w:hAnsi="Times New Roman"/>
                <w:b/>
                <w:sz w:val="24"/>
                <w:szCs w:val="24"/>
              </w:rPr>
            </w:pPr>
          </w:p>
        </w:tc>
        <w:tc>
          <w:tcPr>
            <w:tcW w:w="1040" w:type="dxa"/>
            <w:gridSpan w:val="3"/>
            <w:tcBorders>
              <w:top w:val="single" w:sz="4" w:space="0" w:color="auto"/>
              <w:left w:val="nil"/>
            </w:tcBorders>
            <w:vAlign w:val="center"/>
          </w:tcPr>
          <w:p w:rsidR="00EF71BE" w:rsidRPr="0036351A" w:rsidRDefault="00EF71BE" w:rsidP="00EF71BE">
            <w:pPr>
              <w:jc w:val="center"/>
              <w:rPr>
                <w:rFonts w:ascii="Times New Roman" w:hAnsi="Times New Roman"/>
                <w:b/>
                <w:sz w:val="24"/>
                <w:szCs w:val="24"/>
              </w:rPr>
            </w:pPr>
            <w:r w:rsidRPr="0036351A">
              <w:rPr>
                <w:rFonts w:ascii="Times New Roman" w:hAnsi="Times New Roman"/>
                <w:b/>
                <w:sz w:val="24"/>
                <w:szCs w:val="24"/>
              </w:rPr>
              <w:t>42%</w:t>
            </w:r>
          </w:p>
        </w:tc>
      </w:tr>
    </w:tbl>
    <w:p w:rsidR="00250264" w:rsidRPr="0036351A" w:rsidRDefault="00250264" w:rsidP="00250264">
      <w:pPr>
        <w:autoSpaceDE w:val="0"/>
        <w:autoSpaceDN w:val="0"/>
        <w:adjustRightInd w:val="0"/>
        <w:spacing w:after="0" w:line="240" w:lineRule="auto"/>
        <w:ind w:firstLine="567"/>
        <w:jc w:val="both"/>
        <w:rPr>
          <w:rFonts w:ascii="Times New Roman" w:hAnsi="Times New Roman" w:cs="Times New Roman"/>
          <w:sz w:val="24"/>
          <w:szCs w:val="24"/>
        </w:rPr>
      </w:pPr>
    </w:p>
    <w:p w:rsidR="00250264" w:rsidRPr="0036351A" w:rsidRDefault="00250264" w:rsidP="00250264">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За отчетный период организациями дополнительного образования  было проведено 1691 культурно-массовых, выставочных  мероприятий и соревнований с охватом 49739 человек. Зрителями данных мероприятий стало 203993 человека.По сравнению с 2018  годом количество мероприятий возросло на 7%, количество участников стало больше на 17%. Количество зрителей увеличилось на 29%.Представленные ниже  данные свидетельствуют о важном значении  системы дополнительного образования в социокультурной деятельности городов и районов республики. </w:t>
      </w:r>
    </w:p>
    <w:p w:rsidR="00250264" w:rsidRPr="0036351A" w:rsidRDefault="00250264" w:rsidP="00250264">
      <w:pPr>
        <w:spacing w:after="0" w:line="240" w:lineRule="auto"/>
        <w:ind w:firstLine="709"/>
        <w:jc w:val="both"/>
        <w:rPr>
          <w:rFonts w:ascii="Times New Roman" w:hAnsi="Times New Roman"/>
          <w:sz w:val="24"/>
          <w:szCs w:val="24"/>
        </w:rPr>
      </w:pPr>
      <w:r w:rsidRPr="0036351A">
        <w:rPr>
          <w:rFonts w:ascii="Times New Roman" w:hAnsi="Times New Roman"/>
          <w:sz w:val="24"/>
          <w:szCs w:val="24"/>
        </w:rPr>
        <w:t xml:space="preserve">Следует отметить значимость  проведения учрежденческих мероприятий, в которых могут принимать участие все обучающиеся. </w:t>
      </w:r>
    </w:p>
    <w:p w:rsidR="006B0A13" w:rsidRPr="0036351A" w:rsidRDefault="006B0A13" w:rsidP="006B0A13">
      <w:pPr>
        <w:spacing w:after="0"/>
        <w:ind w:left="-108" w:right="-198" w:firstLine="709"/>
        <w:jc w:val="right"/>
        <w:rPr>
          <w:rFonts w:ascii="Times New Roman" w:hAnsi="Times New Roman" w:cs="Times New Roman"/>
          <w:sz w:val="24"/>
          <w:szCs w:val="24"/>
        </w:rPr>
      </w:pPr>
      <w:r w:rsidRPr="0036351A">
        <w:rPr>
          <w:rFonts w:ascii="Times New Roman" w:hAnsi="Times New Roman" w:cs="Times New Roman"/>
          <w:sz w:val="24"/>
          <w:szCs w:val="24"/>
        </w:rPr>
        <w:t>Таблица 18</w:t>
      </w:r>
    </w:p>
    <w:p w:rsidR="00250264" w:rsidRPr="0036351A" w:rsidRDefault="00250264" w:rsidP="00250264">
      <w:pPr>
        <w:spacing w:after="0" w:line="240" w:lineRule="auto"/>
        <w:ind w:firstLine="709"/>
        <w:jc w:val="both"/>
        <w:rPr>
          <w:rFonts w:ascii="Times New Roman" w:hAnsi="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48"/>
        <w:gridCol w:w="854"/>
        <w:gridCol w:w="993"/>
        <w:gridCol w:w="992"/>
        <w:gridCol w:w="1134"/>
        <w:gridCol w:w="992"/>
        <w:gridCol w:w="1134"/>
        <w:gridCol w:w="1134"/>
      </w:tblGrid>
      <w:tr w:rsidR="00250264" w:rsidRPr="0036351A" w:rsidTr="002A25B4">
        <w:trPr>
          <w:trHeight w:val="540"/>
        </w:trPr>
        <w:tc>
          <w:tcPr>
            <w:tcW w:w="2548" w:type="dxa"/>
            <w:vMerge w:val="restart"/>
          </w:tcPr>
          <w:p w:rsidR="00250264" w:rsidRPr="0036351A" w:rsidRDefault="00A30668"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Организации образования</w:t>
            </w:r>
          </w:p>
        </w:tc>
        <w:tc>
          <w:tcPr>
            <w:tcW w:w="4965" w:type="dxa"/>
            <w:gridSpan w:val="5"/>
            <w:tcBorders>
              <w:bottom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Количество культурно-массовых мероприятий и соревнований, проводимых ОДО</w:t>
            </w:r>
          </w:p>
        </w:tc>
        <w:tc>
          <w:tcPr>
            <w:tcW w:w="2268" w:type="dxa"/>
            <w:gridSpan w:val="2"/>
            <w:tcBorders>
              <w:left w:val="single" w:sz="4" w:space="0" w:color="auto"/>
              <w:bottom w:val="single" w:sz="4" w:space="0" w:color="auto"/>
            </w:tcBorders>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Количество</w:t>
            </w:r>
          </w:p>
        </w:tc>
      </w:tr>
      <w:tr w:rsidR="00250264" w:rsidRPr="0036351A" w:rsidTr="002A25B4">
        <w:trPr>
          <w:cantSplit/>
          <w:trHeight w:val="1240"/>
        </w:trPr>
        <w:tc>
          <w:tcPr>
            <w:tcW w:w="2548" w:type="dxa"/>
            <w:vMerge/>
          </w:tcPr>
          <w:p w:rsidR="00250264" w:rsidRPr="0036351A" w:rsidRDefault="00250264" w:rsidP="002A25B4">
            <w:pPr>
              <w:pStyle w:val="a3"/>
              <w:spacing w:after="0" w:line="240" w:lineRule="auto"/>
              <w:ind w:left="0"/>
              <w:jc w:val="both"/>
              <w:rPr>
                <w:rFonts w:ascii="Times New Roman" w:hAnsi="Times New Roman"/>
                <w:sz w:val="24"/>
                <w:szCs w:val="24"/>
              </w:rPr>
            </w:pPr>
          </w:p>
        </w:tc>
        <w:tc>
          <w:tcPr>
            <w:tcW w:w="854" w:type="dxa"/>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 xml:space="preserve"> Всего</w:t>
            </w:r>
          </w:p>
        </w:tc>
        <w:tc>
          <w:tcPr>
            <w:tcW w:w="993"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Учрежденческий уровень</w:t>
            </w:r>
          </w:p>
        </w:tc>
        <w:tc>
          <w:tcPr>
            <w:tcW w:w="992"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Муници-пальный уровень</w:t>
            </w:r>
          </w:p>
          <w:p w:rsidR="00250264" w:rsidRPr="0036351A" w:rsidRDefault="00250264" w:rsidP="002A25B4">
            <w:pPr>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rsidR="00250264" w:rsidRPr="0036351A" w:rsidRDefault="00250264" w:rsidP="002A25B4">
            <w:pPr>
              <w:spacing w:after="0" w:line="240" w:lineRule="auto"/>
              <w:jc w:val="center"/>
              <w:rPr>
                <w:rFonts w:ascii="Times New Roman" w:hAnsi="Times New Roman"/>
                <w:sz w:val="24"/>
                <w:szCs w:val="24"/>
              </w:rPr>
            </w:pPr>
            <w:r w:rsidRPr="0036351A">
              <w:rPr>
                <w:rFonts w:ascii="Times New Roman" w:hAnsi="Times New Roman"/>
                <w:sz w:val="24"/>
                <w:szCs w:val="24"/>
              </w:rPr>
              <w:t>Республи-канский уровень</w:t>
            </w:r>
          </w:p>
        </w:tc>
        <w:tc>
          <w:tcPr>
            <w:tcW w:w="992" w:type="dxa"/>
            <w:tcBorders>
              <w:top w:val="single" w:sz="4" w:space="0" w:color="auto"/>
              <w:left w:val="single" w:sz="4" w:space="0" w:color="auto"/>
              <w:right w:val="single" w:sz="4" w:space="0" w:color="auto"/>
            </w:tcBorders>
          </w:tcPr>
          <w:p w:rsidR="00250264" w:rsidRPr="0036351A" w:rsidRDefault="00250264" w:rsidP="002A25B4">
            <w:pPr>
              <w:spacing w:after="0" w:line="240" w:lineRule="auto"/>
              <w:ind w:left="-108"/>
              <w:jc w:val="center"/>
              <w:rPr>
                <w:rFonts w:ascii="Times New Roman" w:hAnsi="Times New Roman"/>
                <w:sz w:val="24"/>
                <w:szCs w:val="24"/>
              </w:rPr>
            </w:pPr>
            <w:r w:rsidRPr="0036351A">
              <w:rPr>
                <w:rFonts w:ascii="Times New Roman" w:hAnsi="Times New Roman"/>
                <w:sz w:val="24"/>
                <w:szCs w:val="24"/>
              </w:rPr>
              <w:t>Международный уровень</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Участни-ков</w:t>
            </w:r>
          </w:p>
        </w:tc>
        <w:tc>
          <w:tcPr>
            <w:tcW w:w="1134" w:type="dxa"/>
            <w:tcBorders>
              <w:top w:val="single" w:sz="4" w:space="0" w:color="auto"/>
              <w:left w:val="single" w:sz="4" w:space="0" w:color="auto"/>
            </w:tcBorders>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Зрителей</w:t>
            </w:r>
          </w:p>
        </w:tc>
      </w:tr>
      <w:tr w:rsidR="00250264" w:rsidRPr="0036351A" w:rsidTr="002A25B4">
        <w:trPr>
          <w:trHeight w:val="225"/>
        </w:trPr>
        <w:tc>
          <w:tcPr>
            <w:tcW w:w="2548"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ДЮЦ г. Днестровск</w:t>
            </w:r>
          </w:p>
        </w:tc>
        <w:tc>
          <w:tcPr>
            <w:tcW w:w="854" w:type="dxa"/>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71</w:t>
            </w:r>
          </w:p>
        </w:tc>
        <w:tc>
          <w:tcPr>
            <w:tcW w:w="993"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992"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70</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25</w:t>
            </w:r>
          </w:p>
        </w:tc>
        <w:tc>
          <w:tcPr>
            <w:tcW w:w="992"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4175</w:t>
            </w:r>
          </w:p>
        </w:tc>
        <w:tc>
          <w:tcPr>
            <w:tcW w:w="1134" w:type="dxa"/>
            <w:tcBorders>
              <w:top w:val="single" w:sz="4" w:space="0" w:color="auto"/>
              <w:lef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6728</w:t>
            </w:r>
          </w:p>
        </w:tc>
      </w:tr>
      <w:tr w:rsidR="00250264" w:rsidRPr="0036351A" w:rsidTr="002A25B4">
        <w:trPr>
          <w:trHeight w:val="225"/>
        </w:trPr>
        <w:tc>
          <w:tcPr>
            <w:tcW w:w="2548"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ДДЮТ с. Чобручи</w:t>
            </w:r>
          </w:p>
        </w:tc>
        <w:tc>
          <w:tcPr>
            <w:tcW w:w="854" w:type="dxa"/>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40</w:t>
            </w:r>
          </w:p>
        </w:tc>
        <w:tc>
          <w:tcPr>
            <w:tcW w:w="993"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992"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40</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992"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1989</w:t>
            </w:r>
          </w:p>
        </w:tc>
        <w:tc>
          <w:tcPr>
            <w:tcW w:w="1134" w:type="dxa"/>
            <w:tcBorders>
              <w:top w:val="single" w:sz="4" w:space="0" w:color="auto"/>
              <w:lef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3445</w:t>
            </w:r>
          </w:p>
        </w:tc>
      </w:tr>
      <w:tr w:rsidR="00250264" w:rsidRPr="0036351A" w:rsidTr="002A25B4">
        <w:trPr>
          <w:trHeight w:val="225"/>
        </w:trPr>
        <w:tc>
          <w:tcPr>
            <w:tcW w:w="2548"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 xml:space="preserve">Слободзейский ДЮЦ </w:t>
            </w:r>
          </w:p>
        </w:tc>
        <w:tc>
          <w:tcPr>
            <w:tcW w:w="854" w:type="dxa"/>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51</w:t>
            </w:r>
          </w:p>
        </w:tc>
        <w:tc>
          <w:tcPr>
            <w:tcW w:w="993"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992"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44</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w:t>
            </w:r>
          </w:p>
        </w:tc>
        <w:tc>
          <w:tcPr>
            <w:tcW w:w="992"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788</w:t>
            </w:r>
          </w:p>
        </w:tc>
        <w:tc>
          <w:tcPr>
            <w:tcW w:w="1134" w:type="dxa"/>
            <w:tcBorders>
              <w:top w:val="single" w:sz="4" w:space="0" w:color="auto"/>
              <w:lef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1616</w:t>
            </w:r>
          </w:p>
        </w:tc>
      </w:tr>
      <w:tr w:rsidR="00250264" w:rsidRPr="0036351A" w:rsidTr="002A25B4">
        <w:trPr>
          <w:trHeight w:val="225"/>
        </w:trPr>
        <w:tc>
          <w:tcPr>
            <w:tcW w:w="2548"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ЦДЮТ г. Слободзея</w:t>
            </w:r>
          </w:p>
        </w:tc>
        <w:tc>
          <w:tcPr>
            <w:tcW w:w="854" w:type="dxa"/>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72</w:t>
            </w:r>
          </w:p>
        </w:tc>
        <w:tc>
          <w:tcPr>
            <w:tcW w:w="993"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51</w:t>
            </w:r>
          </w:p>
        </w:tc>
        <w:tc>
          <w:tcPr>
            <w:tcW w:w="992"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20</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992"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4128</w:t>
            </w:r>
          </w:p>
        </w:tc>
        <w:tc>
          <w:tcPr>
            <w:tcW w:w="1134" w:type="dxa"/>
            <w:tcBorders>
              <w:top w:val="single" w:sz="4" w:space="0" w:color="auto"/>
              <w:lef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9268</w:t>
            </w:r>
          </w:p>
        </w:tc>
      </w:tr>
      <w:tr w:rsidR="00250264" w:rsidRPr="0036351A" w:rsidTr="002A25B4">
        <w:trPr>
          <w:trHeight w:val="225"/>
        </w:trPr>
        <w:tc>
          <w:tcPr>
            <w:tcW w:w="2548"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ДДЮТ г. Тирасполь</w:t>
            </w:r>
          </w:p>
        </w:tc>
        <w:tc>
          <w:tcPr>
            <w:tcW w:w="854" w:type="dxa"/>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311</w:t>
            </w:r>
          </w:p>
        </w:tc>
        <w:tc>
          <w:tcPr>
            <w:tcW w:w="993"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67</w:t>
            </w:r>
          </w:p>
        </w:tc>
        <w:tc>
          <w:tcPr>
            <w:tcW w:w="992"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117</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82</w:t>
            </w:r>
          </w:p>
        </w:tc>
        <w:tc>
          <w:tcPr>
            <w:tcW w:w="992"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45</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8575</w:t>
            </w:r>
          </w:p>
        </w:tc>
        <w:tc>
          <w:tcPr>
            <w:tcW w:w="1134" w:type="dxa"/>
            <w:tcBorders>
              <w:top w:val="single" w:sz="4" w:space="0" w:color="auto"/>
              <w:lef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61670</w:t>
            </w:r>
          </w:p>
        </w:tc>
      </w:tr>
      <w:tr w:rsidR="00250264" w:rsidRPr="0036351A" w:rsidTr="002A25B4">
        <w:trPr>
          <w:trHeight w:val="225"/>
        </w:trPr>
        <w:tc>
          <w:tcPr>
            <w:tcW w:w="2548"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ДДЮТ г. Бендеры</w:t>
            </w:r>
          </w:p>
        </w:tc>
        <w:tc>
          <w:tcPr>
            <w:tcW w:w="854" w:type="dxa"/>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504</w:t>
            </w:r>
          </w:p>
        </w:tc>
        <w:tc>
          <w:tcPr>
            <w:tcW w:w="993"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202</w:t>
            </w:r>
          </w:p>
        </w:tc>
        <w:tc>
          <w:tcPr>
            <w:tcW w:w="992"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226</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71</w:t>
            </w:r>
          </w:p>
        </w:tc>
        <w:tc>
          <w:tcPr>
            <w:tcW w:w="992"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6260</w:t>
            </w:r>
          </w:p>
        </w:tc>
        <w:tc>
          <w:tcPr>
            <w:tcW w:w="1134" w:type="dxa"/>
            <w:tcBorders>
              <w:top w:val="single" w:sz="4" w:space="0" w:color="auto"/>
              <w:lef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83241</w:t>
            </w:r>
          </w:p>
        </w:tc>
      </w:tr>
      <w:tr w:rsidR="00250264" w:rsidRPr="0036351A" w:rsidTr="002A25B4">
        <w:trPr>
          <w:trHeight w:val="225"/>
        </w:trPr>
        <w:tc>
          <w:tcPr>
            <w:tcW w:w="2548" w:type="dxa"/>
            <w:tcBorders>
              <w:top w:val="single" w:sz="4" w:space="0" w:color="auto"/>
            </w:tcBorders>
          </w:tcPr>
          <w:p w:rsidR="00250264" w:rsidRPr="0036351A" w:rsidRDefault="00250264" w:rsidP="002A25B4">
            <w:pPr>
              <w:pStyle w:val="a3"/>
              <w:spacing w:after="0" w:line="240" w:lineRule="auto"/>
              <w:ind w:left="0"/>
              <w:rPr>
                <w:rFonts w:ascii="Times New Roman" w:hAnsi="Times New Roman"/>
                <w:sz w:val="24"/>
                <w:szCs w:val="24"/>
              </w:rPr>
            </w:pPr>
            <w:r w:rsidRPr="0036351A">
              <w:rPr>
                <w:rFonts w:ascii="Times New Roman" w:hAnsi="Times New Roman"/>
                <w:sz w:val="24"/>
                <w:szCs w:val="24"/>
              </w:rPr>
              <w:t>ДДЮТ г. Григориополь</w:t>
            </w:r>
          </w:p>
        </w:tc>
        <w:tc>
          <w:tcPr>
            <w:tcW w:w="854" w:type="dxa"/>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47</w:t>
            </w:r>
          </w:p>
        </w:tc>
        <w:tc>
          <w:tcPr>
            <w:tcW w:w="993"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26</w:t>
            </w:r>
          </w:p>
        </w:tc>
        <w:tc>
          <w:tcPr>
            <w:tcW w:w="992"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9</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12</w:t>
            </w:r>
          </w:p>
        </w:tc>
        <w:tc>
          <w:tcPr>
            <w:tcW w:w="992"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1348</w:t>
            </w:r>
          </w:p>
        </w:tc>
        <w:tc>
          <w:tcPr>
            <w:tcW w:w="1134" w:type="dxa"/>
            <w:tcBorders>
              <w:top w:val="single" w:sz="4" w:space="0" w:color="auto"/>
              <w:lef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5175</w:t>
            </w:r>
          </w:p>
        </w:tc>
      </w:tr>
      <w:tr w:rsidR="00250264" w:rsidRPr="0036351A" w:rsidTr="002A25B4">
        <w:trPr>
          <w:trHeight w:val="225"/>
        </w:trPr>
        <w:tc>
          <w:tcPr>
            <w:tcW w:w="2548"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ДДЮТ г. Дубоссары</w:t>
            </w:r>
          </w:p>
        </w:tc>
        <w:tc>
          <w:tcPr>
            <w:tcW w:w="854" w:type="dxa"/>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118</w:t>
            </w:r>
          </w:p>
        </w:tc>
        <w:tc>
          <w:tcPr>
            <w:tcW w:w="993"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992"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102</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11</w:t>
            </w:r>
          </w:p>
        </w:tc>
        <w:tc>
          <w:tcPr>
            <w:tcW w:w="992"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1166</w:t>
            </w:r>
          </w:p>
        </w:tc>
        <w:tc>
          <w:tcPr>
            <w:tcW w:w="1134" w:type="dxa"/>
            <w:tcBorders>
              <w:top w:val="single" w:sz="4" w:space="0" w:color="auto"/>
              <w:lef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8131</w:t>
            </w:r>
          </w:p>
        </w:tc>
      </w:tr>
      <w:tr w:rsidR="00250264" w:rsidRPr="0036351A" w:rsidTr="002A25B4">
        <w:trPr>
          <w:trHeight w:val="225"/>
        </w:trPr>
        <w:tc>
          <w:tcPr>
            <w:tcW w:w="2548"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ЦДЮТ г. Рыбница</w:t>
            </w:r>
          </w:p>
        </w:tc>
        <w:tc>
          <w:tcPr>
            <w:tcW w:w="854" w:type="dxa"/>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184</w:t>
            </w:r>
          </w:p>
        </w:tc>
        <w:tc>
          <w:tcPr>
            <w:tcW w:w="993"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992"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155</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20</w:t>
            </w:r>
          </w:p>
        </w:tc>
        <w:tc>
          <w:tcPr>
            <w:tcW w:w="992"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9</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5065</w:t>
            </w:r>
          </w:p>
        </w:tc>
        <w:tc>
          <w:tcPr>
            <w:tcW w:w="1134" w:type="dxa"/>
            <w:tcBorders>
              <w:top w:val="single" w:sz="4" w:space="0" w:color="auto"/>
              <w:lef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4743</w:t>
            </w:r>
          </w:p>
        </w:tc>
      </w:tr>
      <w:tr w:rsidR="00250264" w:rsidRPr="0036351A" w:rsidTr="002A25B4">
        <w:trPr>
          <w:trHeight w:val="225"/>
        </w:trPr>
        <w:tc>
          <w:tcPr>
            <w:tcW w:w="2548"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sz w:val="24"/>
                <w:szCs w:val="24"/>
              </w:rPr>
            </w:pPr>
            <w:r w:rsidRPr="0036351A">
              <w:rPr>
                <w:rFonts w:ascii="Times New Roman" w:hAnsi="Times New Roman"/>
                <w:sz w:val="24"/>
                <w:szCs w:val="24"/>
              </w:rPr>
              <w:t>ДДЮТ г. Каменка</w:t>
            </w:r>
          </w:p>
        </w:tc>
        <w:tc>
          <w:tcPr>
            <w:tcW w:w="854" w:type="dxa"/>
            <w:tcBorders>
              <w:top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43</w:t>
            </w:r>
          </w:p>
        </w:tc>
        <w:tc>
          <w:tcPr>
            <w:tcW w:w="993"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992" w:type="dxa"/>
            <w:tcBorders>
              <w:top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43</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992"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1134" w:type="dxa"/>
            <w:tcBorders>
              <w:top w:val="single" w:sz="4" w:space="0" w:color="auto"/>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1295</w:t>
            </w:r>
          </w:p>
        </w:tc>
        <w:tc>
          <w:tcPr>
            <w:tcW w:w="1134" w:type="dxa"/>
            <w:tcBorders>
              <w:top w:val="single" w:sz="4" w:space="0" w:color="auto"/>
              <w:lef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6311</w:t>
            </w:r>
          </w:p>
        </w:tc>
      </w:tr>
      <w:tr w:rsidR="00250264" w:rsidRPr="0036351A" w:rsidTr="002A25B4">
        <w:trPr>
          <w:trHeight w:val="225"/>
        </w:trPr>
        <w:tc>
          <w:tcPr>
            <w:tcW w:w="2548" w:type="dxa"/>
            <w:tcBorders>
              <w:top w:val="single" w:sz="4" w:space="0" w:color="auto"/>
            </w:tcBorders>
          </w:tcPr>
          <w:p w:rsidR="00250264" w:rsidRPr="0036351A" w:rsidRDefault="00250264" w:rsidP="002A25B4">
            <w:pPr>
              <w:pStyle w:val="a3"/>
              <w:spacing w:after="0" w:line="240" w:lineRule="auto"/>
              <w:ind w:left="0"/>
              <w:jc w:val="both"/>
              <w:rPr>
                <w:rFonts w:ascii="Times New Roman" w:hAnsi="Times New Roman"/>
                <w:b/>
                <w:sz w:val="24"/>
                <w:szCs w:val="24"/>
              </w:rPr>
            </w:pPr>
            <w:r w:rsidRPr="0036351A">
              <w:rPr>
                <w:rFonts w:ascii="Times New Roman" w:hAnsi="Times New Roman"/>
                <w:b/>
                <w:sz w:val="24"/>
                <w:szCs w:val="24"/>
              </w:rPr>
              <w:t>Дворец (дом, центр) детско-юношеского творчества - итого:</w:t>
            </w:r>
          </w:p>
        </w:tc>
        <w:tc>
          <w:tcPr>
            <w:tcW w:w="854" w:type="dxa"/>
            <w:tcBorders>
              <w:top w:val="single" w:sz="4" w:space="0" w:color="auto"/>
            </w:tcBorders>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1441</w:t>
            </w:r>
          </w:p>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(1267)</w:t>
            </w:r>
          </w:p>
        </w:tc>
        <w:tc>
          <w:tcPr>
            <w:tcW w:w="993" w:type="dxa"/>
            <w:tcBorders>
              <w:top w:val="single" w:sz="4" w:space="0" w:color="auto"/>
              <w:right w:val="single" w:sz="4" w:space="0" w:color="auto"/>
            </w:tcBorders>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346</w:t>
            </w:r>
          </w:p>
        </w:tc>
        <w:tc>
          <w:tcPr>
            <w:tcW w:w="992" w:type="dxa"/>
            <w:tcBorders>
              <w:top w:val="single" w:sz="4" w:space="0" w:color="auto"/>
              <w:right w:val="single" w:sz="4" w:space="0" w:color="auto"/>
            </w:tcBorders>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826</w:t>
            </w:r>
          </w:p>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(826)</w:t>
            </w:r>
          </w:p>
        </w:tc>
        <w:tc>
          <w:tcPr>
            <w:tcW w:w="1134" w:type="dxa"/>
            <w:tcBorders>
              <w:top w:val="single" w:sz="4" w:space="0" w:color="auto"/>
              <w:left w:val="single" w:sz="4" w:space="0" w:color="auto"/>
              <w:right w:val="single" w:sz="4" w:space="0" w:color="auto"/>
            </w:tcBorders>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222</w:t>
            </w:r>
          </w:p>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(196)</w:t>
            </w:r>
          </w:p>
        </w:tc>
        <w:tc>
          <w:tcPr>
            <w:tcW w:w="992" w:type="dxa"/>
            <w:tcBorders>
              <w:top w:val="single" w:sz="4" w:space="0" w:color="auto"/>
              <w:left w:val="single" w:sz="4" w:space="0" w:color="auto"/>
              <w:right w:val="single" w:sz="4" w:space="0" w:color="auto"/>
            </w:tcBorders>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64</w:t>
            </w:r>
          </w:p>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(82)</w:t>
            </w:r>
          </w:p>
        </w:tc>
        <w:tc>
          <w:tcPr>
            <w:tcW w:w="1134" w:type="dxa"/>
            <w:tcBorders>
              <w:top w:val="single" w:sz="4" w:space="0" w:color="auto"/>
              <w:left w:val="single" w:sz="4" w:space="0" w:color="auto"/>
              <w:right w:val="single" w:sz="4" w:space="0" w:color="auto"/>
            </w:tcBorders>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34789</w:t>
            </w:r>
          </w:p>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(30294)</w:t>
            </w:r>
          </w:p>
        </w:tc>
        <w:tc>
          <w:tcPr>
            <w:tcW w:w="1134" w:type="dxa"/>
            <w:tcBorders>
              <w:top w:val="single" w:sz="4" w:space="0" w:color="auto"/>
              <w:left w:val="single" w:sz="4" w:space="0" w:color="auto"/>
            </w:tcBorders>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190328</w:t>
            </w:r>
          </w:p>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(137284)</w:t>
            </w:r>
          </w:p>
        </w:tc>
      </w:tr>
      <w:tr w:rsidR="00250264" w:rsidRPr="0036351A" w:rsidTr="002A25B4">
        <w:tc>
          <w:tcPr>
            <w:tcW w:w="2548" w:type="dxa"/>
          </w:tcPr>
          <w:p w:rsidR="00250264" w:rsidRPr="0036351A" w:rsidRDefault="00250264" w:rsidP="002A25B4">
            <w:pPr>
              <w:pStyle w:val="a3"/>
              <w:spacing w:after="0" w:line="240" w:lineRule="auto"/>
              <w:ind w:left="0"/>
              <w:rPr>
                <w:rFonts w:ascii="Times New Roman" w:hAnsi="Times New Roman"/>
                <w:sz w:val="24"/>
                <w:szCs w:val="24"/>
              </w:rPr>
            </w:pPr>
            <w:r w:rsidRPr="0036351A">
              <w:rPr>
                <w:rFonts w:ascii="Times New Roman" w:hAnsi="Times New Roman"/>
                <w:sz w:val="24"/>
                <w:szCs w:val="24"/>
              </w:rPr>
              <w:t>СЮТур г. Тирасполь</w:t>
            </w:r>
          </w:p>
        </w:tc>
        <w:tc>
          <w:tcPr>
            <w:tcW w:w="854" w:type="dxa"/>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79</w:t>
            </w:r>
          </w:p>
        </w:tc>
        <w:tc>
          <w:tcPr>
            <w:tcW w:w="993" w:type="dxa"/>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41</w:t>
            </w:r>
          </w:p>
        </w:tc>
        <w:tc>
          <w:tcPr>
            <w:tcW w:w="992" w:type="dxa"/>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24</w:t>
            </w:r>
          </w:p>
        </w:tc>
        <w:tc>
          <w:tcPr>
            <w:tcW w:w="1134" w:type="dxa"/>
            <w:tcBorders>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8</w:t>
            </w:r>
          </w:p>
        </w:tc>
        <w:tc>
          <w:tcPr>
            <w:tcW w:w="992" w:type="dxa"/>
            <w:tcBorders>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6</w:t>
            </w:r>
          </w:p>
        </w:tc>
        <w:tc>
          <w:tcPr>
            <w:tcW w:w="1134" w:type="dxa"/>
            <w:tcBorders>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5565</w:t>
            </w:r>
          </w:p>
        </w:tc>
        <w:tc>
          <w:tcPr>
            <w:tcW w:w="1134" w:type="dxa"/>
            <w:tcBorders>
              <w:left w:val="single" w:sz="4" w:space="0" w:color="auto"/>
            </w:tcBorders>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sz w:val="24"/>
                <w:szCs w:val="24"/>
              </w:rPr>
              <w:t>Данные не предоставлены</w:t>
            </w:r>
          </w:p>
        </w:tc>
      </w:tr>
      <w:tr w:rsidR="00250264" w:rsidRPr="0036351A" w:rsidTr="002A25B4">
        <w:tc>
          <w:tcPr>
            <w:tcW w:w="2548" w:type="dxa"/>
          </w:tcPr>
          <w:p w:rsidR="00250264" w:rsidRPr="0036351A" w:rsidRDefault="00250264" w:rsidP="002A25B4">
            <w:pPr>
              <w:pStyle w:val="a3"/>
              <w:spacing w:after="0" w:line="240" w:lineRule="auto"/>
              <w:ind w:left="0"/>
              <w:rPr>
                <w:rFonts w:ascii="Times New Roman" w:hAnsi="Times New Roman"/>
                <w:sz w:val="24"/>
                <w:szCs w:val="24"/>
              </w:rPr>
            </w:pPr>
            <w:r w:rsidRPr="0036351A">
              <w:rPr>
                <w:rFonts w:ascii="Times New Roman" w:hAnsi="Times New Roman"/>
                <w:sz w:val="24"/>
                <w:szCs w:val="24"/>
              </w:rPr>
              <w:t>СЮТур г. Бендеры</w:t>
            </w:r>
          </w:p>
        </w:tc>
        <w:tc>
          <w:tcPr>
            <w:tcW w:w="854" w:type="dxa"/>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17</w:t>
            </w:r>
          </w:p>
        </w:tc>
        <w:tc>
          <w:tcPr>
            <w:tcW w:w="993" w:type="dxa"/>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17</w:t>
            </w:r>
          </w:p>
        </w:tc>
        <w:tc>
          <w:tcPr>
            <w:tcW w:w="992" w:type="dxa"/>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1134" w:type="dxa"/>
            <w:tcBorders>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992" w:type="dxa"/>
            <w:tcBorders>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1134" w:type="dxa"/>
            <w:tcBorders>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1796</w:t>
            </w:r>
          </w:p>
        </w:tc>
        <w:tc>
          <w:tcPr>
            <w:tcW w:w="1134" w:type="dxa"/>
            <w:tcBorders>
              <w:lef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Данные не предоставлены</w:t>
            </w:r>
          </w:p>
        </w:tc>
      </w:tr>
      <w:tr w:rsidR="00250264" w:rsidRPr="0036351A" w:rsidTr="002A25B4">
        <w:tc>
          <w:tcPr>
            <w:tcW w:w="2548" w:type="dxa"/>
          </w:tcPr>
          <w:p w:rsidR="00250264" w:rsidRPr="0036351A" w:rsidRDefault="00250264" w:rsidP="002A25B4">
            <w:pPr>
              <w:pStyle w:val="a3"/>
              <w:spacing w:after="0" w:line="240" w:lineRule="auto"/>
              <w:ind w:left="0"/>
              <w:rPr>
                <w:rFonts w:ascii="Times New Roman" w:hAnsi="Times New Roman"/>
                <w:sz w:val="24"/>
                <w:szCs w:val="24"/>
              </w:rPr>
            </w:pPr>
            <w:r w:rsidRPr="0036351A">
              <w:rPr>
                <w:rFonts w:ascii="Times New Roman" w:hAnsi="Times New Roman"/>
                <w:sz w:val="24"/>
                <w:szCs w:val="24"/>
              </w:rPr>
              <w:t>СЮТур г. Дубоссары</w:t>
            </w:r>
          </w:p>
        </w:tc>
        <w:tc>
          <w:tcPr>
            <w:tcW w:w="854" w:type="dxa"/>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47</w:t>
            </w:r>
          </w:p>
        </w:tc>
        <w:tc>
          <w:tcPr>
            <w:tcW w:w="993" w:type="dxa"/>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w:t>
            </w:r>
          </w:p>
        </w:tc>
        <w:tc>
          <w:tcPr>
            <w:tcW w:w="992" w:type="dxa"/>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40</w:t>
            </w:r>
          </w:p>
        </w:tc>
        <w:tc>
          <w:tcPr>
            <w:tcW w:w="1134" w:type="dxa"/>
            <w:tcBorders>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w:t>
            </w:r>
          </w:p>
        </w:tc>
        <w:tc>
          <w:tcPr>
            <w:tcW w:w="992" w:type="dxa"/>
            <w:tcBorders>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w:t>
            </w:r>
          </w:p>
        </w:tc>
        <w:tc>
          <w:tcPr>
            <w:tcW w:w="1134" w:type="dxa"/>
            <w:tcBorders>
              <w:left w:val="single" w:sz="4" w:space="0" w:color="auto"/>
              <w:righ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2348</w:t>
            </w:r>
          </w:p>
        </w:tc>
        <w:tc>
          <w:tcPr>
            <w:tcW w:w="1134" w:type="dxa"/>
            <w:tcBorders>
              <w:left w:val="single" w:sz="4" w:space="0" w:color="auto"/>
            </w:tcBorders>
          </w:tcPr>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55</w:t>
            </w:r>
          </w:p>
        </w:tc>
      </w:tr>
      <w:tr w:rsidR="00250264" w:rsidRPr="0036351A" w:rsidTr="002A25B4">
        <w:tc>
          <w:tcPr>
            <w:tcW w:w="2548" w:type="dxa"/>
          </w:tcPr>
          <w:p w:rsidR="00250264" w:rsidRPr="0036351A" w:rsidRDefault="00250264" w:rsidP="002A25B4">
            <w:pPr>
              <w:pStyle w:val="a3"/>
              <w:spacing w:after="0" w:line="240" w:lineRule="auto"/>
              <w:ind w:left="0"/>
              <w:rPr>
                <w:rFonts w:ascii="Times New Roman" w:hAnsi="Times New Roman"/>
                <w:b/>
                <w:sz w:val="24"/>
                <w:szCs w:val="24"/>
              </w:rPr>
            </w:pPr>
            <w:r w:rsidRPr="0036351A">
              <w:rPr>
                <w:rFonts w:ascii="Times New Roman" w:hAnsi="Times New Roman"/>
                <w:b/>
                <w:sz w:val="24"/>
                <w:szCs w:val="24"/>
              </w:rPr>
              <w:t>Станция (База) юных туристов итого:</w:t>
            </w:r>
          </w:p>
        </w:tc>
        <w:tc>
          <w:tcPr>
            <w:tcW w:w="854" w:type="dxa"/>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143</w:t>
            </w:r>
          </w:p>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(267)</w:t>
            </w:r>
          </w:p>
        </w:tc>
        <w:tc>
          <w:tcPr>
            <w:tcW w:w="993" w:type="dxa"/>
            <w:tcBorders>
              <w:right w:val="single" w:sz="4" w:space="0" w:color="auto"/>
            </w:tcBorders>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58</w:t>
            </w:r>
          </w:p>
        </w:tc>
        <w:tc>
          <w:tcPr>
            <w:tcW w:w="992" w:type="dxa"/>
            <w:tcBorders>
              <w:right w:val="single" w:sz="4" w:space="0" w:color="auto"/>
            </w:tcBorders>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 xml:space="preserve">64 </w:t>
            </w:r>
          </w:p>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(192)</w:t>
            </w:r>
          </w:p>
        </w:tc>
        <w:tc>
          <w:tcPr>
            <w:tcW w:w="1134" w:type="dxa"/>
            <w:tcBorders>
              <w:left w:val="single" w:sz="4" w:space="0" w:color="auto"/>
              <w:right w:val="single" w:sz="4" w:space="0" w:color="auto"/>
            </w:tcBorders>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13</w:t>
            </w:r>
          </w:p>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(20)</w:t>
            </w:r>
          </w:p>
        </w:tc>
        <w:tc>
          <w:tcPr>
            <w:tcW w:w="992" w:type="dxa"/>
            <w:tcBorders>
              <w:left w:val="single" w:sz="4" w:space="0" w:color="auto"/>
              <w:right w:val="single" w:sz="4" w:space="0" w:color="auto"/>
            </w:tcBorders>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8</w:t>
            </w:r>
          </w:p>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(14)</w:t>
            </w:r>
          </w:p>
        </w:tc>
        <w:tc>
          <w:tcPr>
            <w:tcW w:w="1134" w:type="dxa"/>
            <w:tcBorders>
              <w:left w:val="single" w:sz="4" w:space="0" w:color="auto"/>
              <w:right w:val="single" w:sz="4" w:space="0" w:color="auto"/>
            </w:tcBorders>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9709</w:t>
            </w:r>
          </w:p>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(12756)</w:t>
            </w:r>
          </w:p>
        </w:tc>
        <w:tc>
          <w:tcPr>
            <w:tcW w:w="1134" w:type="dxa"/>
            <w:tcBorders>
              <w:left w:val="single" w:sz="4" w:space="0" w:color="auto"/>
            </w:tcBorders>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55</w:t>
            </w:r>
          </w:p>
        </w:tc>
      </w:tr>
      <w:tr w:rsidR="00250264" w:rsidRPr="0036351A" w:rsidTr="002A25B4">
        <w:tc>
          <w:tcPr>
            <w:tcW w:w="2548" w:type="dxa"/>
          </w:tcPr>
          <w:p w:rsidR="00250264" w:rsidRPr="0036351A" w:rsidRDefault="00250264" w:rsidP="002A25B4">
            <w:pPr>
              <w:pStyle w:val="a3"/>
              <w:spacing w:after="0" w:line="240" w:lineRule="auto"/>
              <w:ind w:left="0"/>
              <w:jc w:val="both"/>
              <w:rPr>
                <w:rFonts w:ascii="Times New Roman" w:hAnsi="Times New Roman"/>
                <w:b/>
                <w:sz w:val="24"/>
                <w:szCs w:val="24"/>
              </w:rPr>
            </w:pPr>
            <w:r w:rsidRPr="0036351A">
              <w:rPr>
                <w:rFonts w:ascii="Times New Roman" w:hAnsi="Times New Roman"/>
                <w:b/>
                <w:sz w:val="24"/>
                <w:szCs w:val="24"/>
              </w:rPr>
              <w:t>Экологический центр учащихся</w:t>
            </w:r>
          </w:p>
          <w:p w:rsidR="00250264" w:rsidRPr="0036351A" w:rsidRDefault="00250264" w:rsidP="002A25B4">
            <w:pPr>
              <w:pStyle w:val="a3"/>
              <w:spacing w:after="0" w:line="240" w:lineRule="auto"/>
              <w:ind w:left="0"/>
              <w:jc w:val="both"/>
              <w:rPr>
                <w:rFonts w:ascii="Times New Roman" w:hAnsi="Times New Roman"/>
                <w:sz w:val="24"/>
                <w:szCs w:val="24"/>
              </w:rPr>
            </w:pPr>
          </w:p>
        </w:tc>
        <w:tc>
          <w:tcPr>
            <w:tcW w:w="854" w:type="dxa"/>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lastRenderedPageBreak/>
              <w:t>107</w:t>
            </w:r>
          </w:p>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(37)</w:t>
            </w:r>
          </w:p>
        </w:tc>
        <w:tc>
          <w:tcPr>
            <w:tcW w:w="993" w:type="dxa"/>
            <w:tcBorders>
              <w:right w:val="single" w:sz="4" w:space="0" w:color="auto"/>
            </w:tcBorders>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63</w:t>
            </w:r>
          </w:p>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(26)</w:t>
            </w:r>
          </w:p>
        </w:tc>
        <w:tc>
          <w:tcPr>
            <w:tcW w:w="992" w:type="dxa"/>
            <w:tcBorders>
              <w:right w:val="single" w:sz="4" w:space="0" w:color="auto"/>
            </w:tcBorders>
            <w:vAlign w:val="center"/>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33</w:t>
            </w:r>
          </w:p>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(17)</w:t>
            </w:r>
          </w:p>
        </w:tc>
        <w:tc>
          <w:tcPr>
            <w:tcW w:w="1134" w:type="dxa"/>
            <w:tcBorders>
              <w:left w:val="single" w:sz="4" w:space="0" w:color="auto"/>
              <w:right w:val="single" w:sz="4" w:space="0" w:color="auto"/>
            </w:tcBorders>
            <w:vAlign w:val="center"/>
          </w:tcPr>
          <w:p w:rsidR="00250264" w:rsidRPr="0036351A" w:rsidRDefault="00250264" w:rsidP="002A25B4">
            <w:pPr>
              <w:pStyle w:val="a3"/>
              <w:ind w:left="102"/>
              <w:jc w:val="center"/>
              <w:rPr>
                <w:rFonts w:ascii="Times New Roman" w:hAnsi="Times New Roman"/>
                <w:b/>
                <w:sz w:val="24"/>
                <w:szCs w:val="24"/>
              </w:rPr>
            </w:pPr>
            <w:r w:rsidRPr="0036351A">
              <w:rPr>
                <w:rFonts w:ascii="Times New Roman" w:hAnsi="Times New Roman"/>
                <w:b/>
                <w:sz w:val="24"/>
                <w:szCs w:val="24"/>
              </w:rPr>
              <w:t xml:space="preserve">10 </w:t>
            </w:r>
          </w:p>
          <w:p w:rsidR="00250264" w:rsidRPr="0036351A" w:rsidRDefault="00250264" w:rsidP="002A25B4">
            <w:pPr>
              <w:pStyle w:val="a3"/>
              <w:ind w:left="102"/>
              <w:jc w:val="center"/>
              <w:rPr>
                <w:rFonts w:ascii="Times New Roman" w:hAnsi="Times New Roman"/>
                <w:sz w:val="24"/>
                <w:szCs w:val="24"/>
              </w:rPr>
            </w:pPr>
            <w:r w:rsidRPr="0036351A">
              <w:rPr>
                <w:rFonts w:ascii="Times New Roman" w:hAnsi="Times New Roman"/>
                <w:sz w:val="24"/>
                <w:szCs w:val="24"/>
              </w:rPr>
              <w:t>(4)</w:t>
            </w:r>
          </w:p>
        </w:tc>
        <w:tc>
          <w:tcPr>
            <w:tcW w:w="992" w:type="dxa"/>
            <w:tcBorders>
              <w:left w:val="single" w:sz="4" w:space="0" w:color="auto"/>
              <w:right w:val="single" w:sz="4" w:space="0" w:color="auto"/>
            </w:tcBorders>
            <w:vAlign w:val="center"/>
          </w:tcPr>
          <w:p w:rsidR="00250264" w:rsidRPr="0036351A" w:rsidRDefault="00250264" w:rsidP="002A25B4">
            <w:pPr>
              <w:pStyle w:val="a3"/>
              <w:ind w:left="102"/>
              <w:jc w:val="center"/>
              <w:rPr>
                <w:rFonts w:ascii="Times New Roman" w:hAnsi="Times New Roman"/>
                <w:b/>
                <w:sz w:val="24"/>
                <w:szCs w:val="24"/>
              </w:rPr>
            </w:pPr>
            <w:r w:rsidRPr="0036351A">
              <w:rPr>
                <w:rFonts w:ascii="Times New Roman" w:hAnsi="Times New Roman"/>
                <w:b/>
                <w:sz w:val="24"/>
                <w:szCs w:val="24"/>
              </w:rPr>
              <w:t>1</w:t>
            </w:r>
          </w:p>
        </w:tc>
        <w:tc>
          <w:tcPr>
            <w:tcW w:w="1134" w:type="dxa"/>
            <w:tcBorders>
              <w:left w:val="single" w:sz="4" w:space="0" w:color="auto"/>
              <w:right w:val="single" w:sz="4" w:space="0" w:color="auto"/>
            </w:tcBorders>
            <w:vAlign w:val="center"/>
          </w:tcPr>
          <w:p w:rsidR="00250264" w:rsidRPr="0036351A" w:rsidRDefault="00250264" w:rsidP="002A25B4">
            <w:pPr>
              <w:pStyle w:val="a3"/>
              <w:ind w:left="102"/>
              <w:jc w:val="center"/>
              <w:rPr>
                <w:rFonts w:ascii="Times New Roman" w:hAnsi="Times New Roman"/>
                <w:b/>
                <w:sz w:val="24"/>
                <w:szCs w:val="24"/>
              </w:rPr>
            </w:pPr>
            <w:r w:rsidRPr="0036351A">
              <w:rPr>
                <w:rFonts w:ascii="Times New Roman" w:hAnsi="Times New Roman"/>
                <w:b/>
                <w:sz w:val="24"/>
                <w:szCs w:val="24"/>
              </w:rPr>
              <w:t>5241</w:t>
            </w:r>
          </w:p>
          <w:p w:rsidR="00250264" w:rsidRPr="0036351A" w:rsidRDefault="00250264" w:rsidP="002A25B4">
            <w:pPr>
              <w:pStyle w:val="a3"/>
              <w:ind w:left="102"/>
              <w:jc w:val="center"/>
              <w:rPr>
                <w:rFonts w:ascii="Times New Roman" w:hAnsi="Times New Roman"/>
                <w:sz w:val="24"/>
                <w:szCs w:val="24"/>
              </w:rPr>
            </w:pPr>
            <w:r w:rsidRPr="0036351A">
              <w:rPr>
                <w:rFonts w:ascii="Times New Roman" w:hAnsi="Times New Roman"/>
                <w:sz w:val="24"/>
                <w:szCs w:val="24"/>
              </w:rPr>
              <w:t>(4126)</w:t>
            </w:r>
          </w:p>
        </w:tc>
        <w:tc>
          <w:tcPr>
            <w:tcW w:w="1134" w:type="dxa"/>
            <w:tcBorders>
              <w:left w:val="single" w:sz="4" w:space="0" w:color="auto"/>
            </w:tcBorders>
            <w:vAlign w:val="center"/>
          </w:tcPr>
          <w:p w:rsidR="00250264" w:rsidRPr="0036351A" w:rsidRDefault="00250264" w:rsidP="002A25B4">
            <w:pPr>
              <w:pStyle w:val="a3"/>
              <w:ind w:left="102"/>
              <w:jc w:val="center"/>
              <w:rPr>
                <w:rFonts w:ascii="Times New Roman" w:hAnsi="Times New Roman"/>
                <w:b/>
                <w:sz w:val="24"/>
                <w:szCs w:val="24"/>
              </w:rPr>
            </w:pPr>
            <w:r w:rsidRPr="0036351A">
              <w:rPr>
                <w:rFonts w:ascii="Times New Roman" w:hAnsi="Times New Roman"/>
                <w:b/>
                <w:sz w:val="24"/>
                <w:szCs w:val="24"/>
              </w:rPr>
              <w:t>13610</w:t>
            </w:r>
          </w:p>
          <w:p w:rsidR="00250264" w:rsidRPr="0036351A" w:rsidRDefault="00250264" w:rsidP="002A25B4">
            <w:pPr>
              <w:pStyle w:val="a3"/>
              <w:ind w:left="102"/>
              <w:jc w:val="center"/>
              <w:rPr>
                <w:rFonts w:ascii="Times New Roman" w:hAnsi="Times New Roman"/>
                <w:sz w:val="24"/>
                <w:szCs w:val="24"/>
              </w:rPr>
            </w:pPr>
            <w:r w:rsidRPr="0036351A">
              <w:rPr>
                <w:rFonts w:ascii="Times New Roman" w:hAnsi="Times New Roman"/>
                <w:sz w:val="24"/>
                <w:szCs w:val="24"/>
              </w:rPr>
              <w:lastRenderedPageBreak/>
              <w:t>(7187)</w:t>
            </w:r>
          </w:p>
        </w:tc>
      </w:tr>
      <w:tr w:rsidR="00250264" w:rsidRPr="0036351A" w:rsidTr="002A25B4">
        <w:tc>
          <w:tcPr>
            <w:tcW w:w="2548" w:type="dxa"/>
          </w:tcPr>
          <w:p w:rsidR="00250264" w:rsidRPr="0036351A" w:rsidRDefault="00250264" w:rsidP="002A25B4">
            <w:pPr>
              <w:pStyle w:val="a3"/>
              <w:spacing w:after="0" w:line="240" w:lineRule="auto"/>
              <w:ind w:left="0"/>
              <w:jc w:val="both"/>
              <w:rPr>
                <w:rFonts w:ascii="Times New Roman" w:hAnsi="Times New Roman"/>
                <w:b/>
                <w:sz w:val="24"/>
                <w:szCs w:val="24"/>
              </w:rPr>
            </w:pPr>
            <w:r w:rsidRPr="0036351A">
              <w:rPr>
                <w:rFonts w:ascii="Times New Roman" w:hAnsi="Times New Roman"/>
                <w:b/>
                <w:sz w:val="24"/>
                <w:szCs w:val="24"/>
              </w:rPr>
              <w:lastRenderedPageBreak/>
              <w:t>ВСЕГО по ОДО:</w:t>
            </w:r>
          </w:p>
        </w:tc>
        <w:tc>
          <w:tcPr>
            <w:tcW w:w="854" w:type="dxa"/>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1691</w:t>
            </w:r>
          </w:p>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(1571)</w:t>
            </w:r>
          </w:p>
        </w:tc>
        <w:tc>
          <w:tcPr>
            <w:tcW w:w="993" w:type="dxa"/>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467</w:t>
            </w:r>
          </w:p>
        </w:tc>
        <w:tc>
          <w:tcPr>
            <w:tcW w:w="992" w:type="dxa"/>
            <w:tcBorders>
              <w:right w:val="single" w:sz="4" w:space="0" w:color="auto"/>
            </w:tcBorders>
          </w:tcPr>
          <w:p w:rsidR="00250264" w:rsidRPr="0036351A" w:rsidRDefault="00250264" w:rsidP="002A25B4">
            <w:pPr>
              <w:pStyle w:val="a3"/>
              <w:spacing w:after="0" w:line="240" w:lineRule="auto"/>
              <w:ind w:left="0"/>
              <w:jc w:val="center"/>
              <w:rPr>
                <w:rFonts w:ascii="Times New Roman" w:hAnsi="Times New Roman"/>
                <w:b/>
                <w:sz w:val="24"/>
                <w:szCs w:val="24"/>
              </w:rPr>
            </w:pPr>
            <w:r w:rsidRPr="0036351A">
              <w:rPr>
                <w:rFonts w:ascii="Times New Roman" w:hAnsi="Times New Roman"/>
                <w:b/>
                <w:sz w:val="24"/>
                <w:szCs w:val="24"/>
              </w:rPr>
              <w:t>923</w:t>
            </w:r>
          </w:p>
          <w:p w:rsidR="00250264" w:rsidRPr="0036351A" w:rsidRDefault="00250264" w:rsidP="002A25B4">
            <w:pPr>
              <w:pStyle w:val="a3"/>
              <w:spacing w:after="0" w:line="240" w:lineRule="auto"/>
              <w:ind w:left="0"/>
              <w:jc w:val="center"/>
              <w:rPr>
                <w:rFonts w:ascii="Times New Roman" w:hAnsi="Times New Roman"/>
                <w:sz w:val="24"/>
                <w:szCs w:val="24"/>
              </w:rPr>
            </w:pPr>
            <w:r w:rsidRPr="0036351A">
              <w:rPr>
                <w:rFonts w:ascii="Times New Roman" w:hAnsi="Times New Roman"/>
                <w:sz w:val="24"/>
                <w:szCs w:val="24"/>
              </w:rPr>
              <w:t>(1035)</w:t>
            </w:r>
          </w:p>
        </w:tc>
        <w:tc>
          <w:tcPr>
            <w:tcW w:w="1134" w:type="dxa"/>
            <w:tcBorders>
              <w:left w:val="single" w:sz="4" w:space="0" w:color="auto"/>
              <w:right w:val="single" w:sz="4" w:space="0" w:color="auto"/>
            </w:tcBorders>
          </w:tcPr>
          <w:p w:rsidR="00250264" w:rsidRPr="0036351A" w:rsidRDefault="00250264" w:rsidP="002A25B4">
            <w:pPr>
              <w:pStyle w:val="a3"/>
              <w:ind w:left="102"/>
              <w:jc w:val="center"/>
              <w:rPr>
                <w:rFonts w:ascii="Times New Roman" w:hAnsi="Times New Roman"/>
                <w:b/>
                <w:sz w:val="24"/>
                <w:szCs w:val="24"/>
              </w:rPr>
            </w:pPr>
            <w:r w:rsidRPr="0036351A">
              <w:rPr>
                <w:rFonts w:ascii="Times New Roman" w:hAnsi="Times New Roman"/>
                <w:b/>
                <w:sz w:val="24"/>
                <w:szCs w:val="24"/>
              </w:rPr>
              <w:t>245</w:t>
            </w:r>
          </w:p>
          <w:p w:rsidR="00250264" w:rsidRPr="0036351A" w:rsidRDefault="00250264" w:rsidP="002A25B4">
            <w:pPr>
              <w:pStyle w:val="a3"/>
              <w:ind w:left="102"/>
              <w:jc w:val="center"/>
              <w:rPr>
                <w:rFonts w:ascii="Times New Roman" w:hAnsi="Times New Roman"/>
                <w:sz w:val="24"/>
                <w:szCs w:val="24"/>
              </w:rPr>
            </w:pPr>
            <w:r w:rsidRPr="0036351A">
              <w:rPr>
                <w:rFonts w:ascii="Times New Roman" w:hAnsi="Times New Roman"/>
                <w:sz w:val="24"/>
                <w:szCs w:val="24"/>
              </w:rPr>
              <w:t>(220)</w:t>
            </w:r>
          </w:p>
        </w:tc>
        <w:tc>
          <w:tcPr>
            <w:tcW w:w="992" w:type="dxa"/>
            <w:tcBorders>
              <w:left w:val="single" w:sz="4" w:space="0" w:color="auto"/>
              <w:right w:val="single" w:sz="4" w:space="0" w:color="auto"/>
            </w:tcBorders>
          </w:tcPr>
          <w:p w:rsidR="00250264" w:rsidRPr="0036351A" w:rsidRDefault="00250264" w:rsidP="002A25B4">
            <w:pPr>
              <w:pStyle w:val="a3"/>
              <w:ind w:left="102"/>
              <w:jc w:val="center"/>
              <w:rPr>
                <w:rFonts w:ascii="Times New Roman" w:hAnsi="Times New Roman"/>
                <w:b/>
                <w:sz w:val="24"/>
                <w:szCs w:val="24"/>
              </w:rPr>
            </w:pPr>
            <w:r w:rsidRPr="0036351A">
              <w:rPr>
                <w:rFonts w:ascii="Times New Roman" w:hAnsi="Times New Roman"/>
                <w:b/>
                <w:sz w:val="24"/>
                <w:szCs w:val="24"/>
              </w:rPr>
              <w:t>73</w:t>
            </w:r>
          </w:p>
          <w:p w:rsidR="00250264" w:rsidRPr="0036351A" w:rsidRDefault="00250264" w:rsidP="002A25B4">
            <w:pPr>
              <w:pStyle w:val="a3"/>
              <w:ind w:left="102"/>
              <w:jc w:val="center"/>
              <w:rPr>
                <w:rFonts w:ascii="Times New Roman" w:hAnsi="Times New Roman"/>
                <w:sz w:val="24"/>
                <w:szCs w:val="24"/>
              </w:rPr>
            </w:pPr>
            <w:r w:rsidRPr="0036351A">
              <w:rPr>
                <w:rFonts w:ascii="Times New Roman" w:hAnsi="Times New Roman"/>
                <w:sz w:val="24"/>
                <w:szCs w:val="24"/>
              </w:rPr>
              <w:t>(96)</w:t>
            </w:r>
          </w:p>
        </w:tc>
        <w:tc>
          <w:tcPr>
            <w:tcW w:w="1134" w:type="dxa"/>
            <w:tcBorders>
              <w:left w:val="single" w:sz="4" w:space="0" w:color="auto"/>
              <w:right w:val="single" w:sz="4" w:space="0" w:color="auto"/>
            </w:tcBorders>
          </w:tcPr>
          <w:p w:rsidR="00250264" w:rsidRPr="0036351A" w:rsidRDefault="00250264" w:rsidP="002A25B4">
            <w:pPr>
              <w:pStyle w:val="a3"/>
              <w:ind w:left="102"/>
              <w:jc w:val="center"/>
              <w:rPr>
                <w:rFonts w:ascii="Times New Roman" w:hAnsi="Times New Roman"/>
                <w:b/>
                <w:sz w:val="24"/>
                <w:szCs w:val="24"/>
              </w:rPr>
            </w:pPr>
            <w:r w:rsidRPr="0036351A">
              <w:rPr>
                <w:rFonts w:ascii="Times New Roman" w:hAnsi="Times New Roman"/>
                <w:b/>
                <w:sz w:val="24"/>
                <w:szCs w:val="24"/>
              </w:rPr>
              <w:t>49739</w:t>
            </w:r>
          </w:p>
          <w:p w:rsidR="00250264" w:rsidRPr="0036351A" w:rsidRDefault="00250264" w:rsidP="002A25B4">
            <w:pPr>
              <w:pStyle w:val="a3"/>
              <w:ind w:left="102"/>
              <w:jc w:val="center"/>
              <w:rPr>
                <w:rFonts w:ascii="Times New Roman" w:hAnsi="Times New Roman"/>
                <w:sz w:val="24"/>
                <w:szCs w:val="24"/>
              </w:rPr>
            </w:pPr>
            <w:r w:rsidRPr="0036351A">
              <w:rPr>
                <w:rFonts w:ascii="Times New Roman" w:hAnsi="Times New Roman"/>
                <w:sz w:val="24"/>
                <w:szCs w:val="24"/>
              </w:rPr>
              <w:t>(47176)</w:t>
            </w:r>
          </w:p>
        </w:tc>
        <w:tc>
          <w:tcPr>
            <w:tcW w:w="1134" w:type="dxa"/>
            <w:tcBorders>
              <w:left w:val="single" w:sz="4" w:space="0" w:color="auto"/>
            </w:tcBorders>
          </w:tcPr>
          <w:p w:rsidR="00250264" w:rsidRPr="0036351A" w:rsidRDefault="00250264" w:rsidP="002A25B4">
            <w:pPr>
              <w:pStyle w:val="a3"/>
              <w:ind w:left="102"/>
              <w:jc w:val="center"/>
              <w:rPr>
                <w:rFonts w:ascii="Times New Roman" w:hAnsi="Times New Roman"/>
                <w:b/>
                <w:sz w:val="24"/>
                <w:szCs w:val="24"/>
              </w:rPr>
            </w:pPr>
            <w:r w:rsidRPr="0036351A">
              <w:rPr>
                <w:rFonts w:ascii="Times New Roman" w:hAnsi="Times New Roman"/>
                <w:b/>
                <w:sz w:val="24"/>
                <w:szCs w:val="24"/>
              </w:rPr>
              <w:t>203993</w:t>
            </w:r>
          </w:p>
          <w:p w:rsidR="00250264" w:rsidRPr="0036351A" w:rsidRDefault="00250264" w:rsidP="002A25B4">
            <w:pPr>
              <w:pStyle w:val="a3"/>
              <w:ind w:left="102"/>
              <w:jc w:val="center"/>
              <w:rPr>
                <w:rFonts w:ascii="Times New Roman" w:hAnsi="Times New Roman"/>
                <w:sz w:val="24"/>
                <w:szCs w:val="24"/>
              </w:rPr>
            </w:pPr>
            <w:r w:rsidRPr="0036351A">
              <w:rPr>
                <w:rFonts w:ascii="Times New Roman" w:hAnsi="Times New Roman"/>
                <w:sz w:val="24"/>
                <w:szCs w:val="24"/>
              </w:rPr>
              <w:t>(144471)</w:t>
            </w:r>
          </w:p>
        </w:tc>
      </w:tr>
    </w:tbl>
    <w:p w:rsidR="00250264" w:rsidRPr="0036351A" w:rsidRDefault="00250264" w:rsidP="00250264">
      <w:pPr>
        <w:spacing w:after="0" w:line="240" w:lineRule="auto"/>
        <w:ind w:firstLine="709"/>
        <w:jc w:val="both"/>
        <w:rPr>
          <w:rFonts w:ascii="Times New Roman" w:hAnsi="Times New Roman"/>
          <w:sz w:val="24"/>
          <w:szCs w:val="24"/>
          <w:highlight w:val="yellow"/>
        </w:rPr>
      </w:pPr>
    </w:p>
    <w:p w:rsidR="00250264" w:rsidRPr="0036351A" w:rsidRDefault="00250264" w:rsidP="00250264">
      <w:pPr>
        <w:spacing w:after="0" w:line="240" w:lineRule="auto"/>
        <w:ind w:firstLine="709"/>
        <w:jc w:val="both"/>
        <w:rPr>
          <w:rFonts w:ascii="Times New Roman" w:hAnsi="Times New Roman"/>
          <w:sz w:val="24"/>
          <w:szCs w:val="24"/>
        </w:rPr>
      </w:pPr>
    </w:p>
    <w:p w:rsidR="00250264" w:rsidRPr="0036351A" w:rsidRDefault="00250264" w:rsidP="00250264">
      <w:pPr>
        <w:spacing w:after="0" w:line="240" w:lineRule="auto"/>
        <w:jc w:val="both"/>
        <w:rPr>
          <w:rFonts w:ascii="Times New Roman" w:hAnsi="Times New Roman"/>
          <w:sz w:val="24"/>
          <w:szCs w:val="24"/>
        </w:rPr>
      </w:pPr>
      <w:r w:rsidRPr="0036351A">
        <w:rPr>
          <w:rFonts w:ascii="Times New Roman" w:hAnsi="Times New Roman"/>
          <w:sz w:val="24"/>
          <w:szCs w:val="24"/>
        </w:rPr>
        <w:tab/>
      </w:r>
    </w:p>
    <w:p w:rsidR="00DA59E5" w:rsidRPr="0036351A" w:rsidRDefault="00DA59E5" w:rsidP="00DA59E5">
      <w:pPr>
        <w:autoSpaceDE w:val="0"/>
        <w:autoSpaceDN w:val="0"/>
        <w:adjustRightInd w:val="0"/>
        <w:spacing w:after="0"/>
        <w:ind w:firstLine="567"/>
        <w:jc w:val="center"/>
        <w:rPr>
          <w:rFonts w:ascii="Times New Roman CYR" w:hAnsi="Times New Roman CYR" w:cs="Times New Roman CYR"/>
          <w:b/>
          <w:bCs/>
          <w:sz w:val="24"/>
          <w:szCs w:val="24"/>
        </w:rPr>
      </w:pPr>
      <w:r w:rsidRPr="0036351A">
        <w:rPr>
          <w:rFonts w:ascii="Times New Roman" w:hAnsi="Times New Roman" w:cs="Times New Roman"/>
          <w:b/>
          <w:bCs/>
          <w:sz w:val="24"/>
          <w:szCs w:val="24"/>
        </w:rPr>
        <w:t xml:space="preserve">2.1.4. </w:t>
      </w:r>
      <w:r w:rsidRPr="0036351A">
        <w:rPr>
          <w:rFonts w:ascii="Times New Roman CYR" w:hAnsi="Times New Roman CYR" w:cs="Times New Roman CYR"/>
          <w:b/>
          <w:bCs/>
          <w:sz w:val="24"/>
          <w:szCs w:val="24"/>
        </w:rPr>
        <w:t>Разработка и реализация государственной политики в научной сфере</w:t>
      </w:r>
    </w:p>
    <w:p w:rsidR="004B08EB" w:rsidRPr="0036351A" w:rsidRDefault="004B08EB" w:rsidP="004B08EB">
      <w:pPr>
        <w:spacing w:after="0" w:line="240" w:lineRule="auto"/>
        <w:jc w:val="both"/>
        <w:rPr>
          <w:rFonts w:ascii="Times New Roman" w:hAnsi="Times New Roman" w:cs="Times New Roman"/>
          <w:sz w:val="24"/>
          <w:szCs w:val="24"/>
        </w:rPr>
      </w:pPr>
      <w:r w:rsidRPr="0036351A">
        <w:rPr>
          <w:rFonts w:ascii="Times New Roman" w:hAnsi="Times New Roman" w:cs="Times New Roman"/>
          <w:sz w:val="24"/>
          <w:szCs w:val="24"/>
        </w:rPr>
        <w:t>В целях популяризации науки к 8 февраля – Дню науки издан Приказ МП ПМР № 73 от 1 февраля 2019 года «О реализации мероприятий, проводимых научными и научно-образовательными учреждениями к профессиональному празднику – День науки в Приднестровской Молдавской Республике», утвердивший перечень мероприятий, подготовленных научными и научно-образовательными учреждениями республики (международные конференции, дни открытых дверей, круглые столы, семинары).</w:t>
      </w:r>
    </w:p>
    <w:p w:rsidR="004B08EB" w:rsidRPr="0036351A" w:rsidRDefault="004B08EB" w:rsidP="004B08EB">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Приказом МП ПМР № 31 от 17.01.2019 г.  создана Государственная комиссия по оценке научной и инновационной деятельности с целью привлечения к работе по оценке результатов НИ(ОК)Р представителей министерств и ведомств, а также представителей научного сообщества. В период с 21 по 25 января 2019 года проведено 5 рабочих заседаний и 7 февраля итоговое заседание Государственной комиссии по оценке научной и инновационной деятельности за 2018 год, в рамках работы которой заслушаны 47 отчетов о проведении научно-исследовательских работ в 3 научно-образовательных и 4 научных учреждениях республики. Государственная комиссия заслушала 47 научных отчетов из 48 включенных в Государственный заказ по основным направлениям научной и научно-технической политики Приднестровской Молдавской Республики. Комиссия приняла 45 из 48 научных отчетов, по темам, финансируемым из Республиканского бюджета, включенным в Государственный заказ на 2018 год. По некоторым научным отчетам членами Государственной комиссии были высказаны серьезные  замечания и даны рекомендации по изменению и уточнению формулировок тем, планов-заданий, а также кадровому составу лабораторий. Так, по 3 темам Комиссией принято решение отчеты не принимать. Вместе с тем Комиссия констатировала, что уровень научных результатов НИЛ в целом существенно возрос по сравнению с предыдущими годами. Оригинальность текстов научных отчетов по результатам проверки в программе «Антиплагиат» составляет от 68% до 97%. </w:t>
      </w:r>
    </w:p>
    <w:p w:rsidR="004B08EB" w:rsidRPr="0036351A" w:rsidRDefault="004B08EB" w:rsidP="004B08EB">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21 февраля и 3 октября 2019 года проведены заседания Совета по науке и технике МП ПМР, на которых заслушаны итоги работы Государственной комиссии по утверждению результатов работы НИ(ОК)Р за 2018 год, рассмотрены темы</w:t>
      </w:r>
      <w:r w:rsidR="00D94C3B" w:rsidRPr="0036351A">
        <w:rPr>
          <w:rFonts w:ascii="Times New Roman" w:hAnsi="Times New Roman" w:cs="Times New Roman"/>
          <w:sz w:val="24"/>
          <w:szCs w:val="24"/>
        </w:rPr>
        <w:t>,</w:t>
      </w:r>
      <w:r w:rsidRPr="0036351A">
        <w:rPr>
          <w:rFonts w:ascii="Times New Roman" w:hAnsi="Times New Roman" w:cs="Times New Roman"/>
          <w:sz w:val="24"/>
          <w:szCs w:val="24"/>
        </w:rPr>
        <w:t xml:space="preserve"> предлагаемые к включению в проект Государственного заказа на проведение научно-исследовательских и опытно-конструкторских работ и производство инновационной продукции научными и научно-образовательными учреждениями Приднестровской Молдавской Республики на 2020 год, пересмотрены критерии оценки результатов проведения НИ(ОК)Р. </w:t>
      </w:r>
    </w:p>
    <w:p w:rsidR="004B08EB" w:rsidRPr="0036351A" w:rsidRDefault="004B08EB" w:rsidP="004B08EB">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Подготовлены материалы к заседаниям Высшего консультативного совета по науке и технике </w:t>
      </w:r>
      <w:r w:rsidR="00D94C3B" w:rsidRPr="0036351A">
        <w:rPr>
          <w:rFonts w:ascii="Times New Roman" w:hAnsi="Times New Roman" w:cs="Times New Roman"/>
          <w:sz w:val="24"/>
          <w:szCs w:val="24"/>
        </w:rPr>
        <w:t xml:space="preserve">при Президенте ПМР от 18 марта и 28 ноября </w:t>
      </w:r>
      <w:r w:rsidRPr="0036351A">
        <w:rPr>
          <w:rFonts w:ascii="Times New Roman" w:hAnsi="Times New Roman" w:cs="Times New Roman"/>
          <w:sz w:val="24"/>
          <w:szCs w:val="24"/>
        </w:rPr>
        <w:t xml:space="preserve"> 2019 года, в ходе которых</w:t>
      </w:r>
      <w:r w:rsidR="00463437" w:rsidRPr="0036351A">
        <w:rPr>
          <w:rFonts w:ascii="Times New Roman" w:hAnsi="Times New Roman" w:cs="Times New Roman"/>
          <w:sz w:val="24"/>
          <w:szCs w:val="24"/>
        </w:rPr>
        <w:t xml:space="preserve"> </w:t>
      </w:r>
      <w:r w:rsidRPr="0036351A">
        <w:rPr>
          <w:rFonts w:ascii="Times New Roman" w:hAnsi="Times New Roman" w:cs="Times New Roman"/>
          <w:sz w:val="24"/>
          <w:szCs w:val="24"/>
        </w:rPr>
        <w:t xml:space="preserve">рассмотрены: итоги работы Государственной комиссии по оценке научной </w:t>
      </w:r>
      <w:r w:rsidRPr="0036351A">
        <w:rPr>
          <w:rFonts w:ascii="Times New Roman" w:hAnsi="Times New Roman" w:cs="Times New Roman"/>
          <w:sz w:val="24"/>
          <w:szCs w:val="24"/>
        </w:rPr>
        <w:lastRenderedPageBreak/>
        <w:t>и инновационной деятельности за 2018 год; проекты Государственного заказа на проведение научно-исследовательских и опытно-конструкторских работ и производство инновационной продукции научными и научно-образовательными учреждениями Приднестровской Молдавской Республики на 2019 и 2020 года, новые подходы к формированию и финансированию Государственного заказа в целях повышения эффективности научно-исследовательских лабораторий</w:t>
      </w:r>
      <w:r w:rsidR="00463437" w:rsidRPr="0036351A">
        <w:rPr>
          <w:rFonts w:ascii="Times New Roman" w:hAnsi="Times New Roman" w:cs="Times New Roman"/>
          <w:sz w:val="24"/>
          <w:szCs w:val="24"/>
        </w:rPr>
        <w:t>.</w:t>
      </w:r>
    </w:p>
    <w:p w:rsidR="004B08EB" w:rsidRPr="0036351A" w:rsidRDefault="004B08EB" w:rsidP="004B08EB">
      <w:pPr>
        <w:pStyle w:val="a3"/>
        <w:spacing w:after="0" w:line="240" w:lineRule="auto"/>
        <w:ind w:left="0" w:firstLine="567"/>
        <w:jc w:val="both"/>
        <w:rPr>
          <w:rFonts w:ascii="Times New Roman" w:eastAsiaTheme="minorEastAsia" w:hAnsi="Times New Roman"/>
          <w:sz w:val="24"/>
          <w:szCs w:val="24"/>
        </w:rPr>
      </w:pPr>
      <w:r w:rsidRPr="0036351A">
        <w:rPr>
          <w:rFonts w:ascii="Times New Roman" w:eastAsiaTheme="minorEastAsia" w:hAnsi="Times New Roman"/>
          <w:sz w:val="24"/>
          <w:szCs w:val="24"/>
        </w:rPr>
        <w:t xml:space="preserve">Во исполнение решения </w:t>
      </w:r>
      <w:r w:rsidRPr="0036351A">
        <w:rPr>
          <w:rFonts w:ascii="Times New Roman" w:hAnsi="Times New Roman"/>
          <w:sz w:val="24"/>
          <w:szCs w:val="24"/>
        </w:rPr>
        <w:t>Высшего консультативного совета по науке и технике при Президенте ПМР</w:t>
      </w:r>
      <w:r w:rsidRPr="0036351A">
        <w:rPr>
          <w:rFonts w:ascii="Times New Roman" w:eastAsiaTheme="minorEastAsia" w:hAnsi="Times New Roman"/>
          <w:sz w:val="24"/>
          <w:szCs w:val="24"/>
        </w:rPr>
        <w:t xml:space="preserve"> ведется работа по ежеквартальному рассмотрению актов сдачи-приемки (отчетов) научно-исследовательских лабораторий по темам, заказчикам которых выступает Министерство просвещения ПМР (12 тем), а также анализируется информация предоставленная другими заказчиками исследований о ходе выполнения НИ(ОК)Р (38 тем). Также изучены материалы, предоставленные 3 научно-исследовательскими лабораториями ПГУ им. Т.Г.Шевченко для заключения договоров на проведение НИР, а также изучены предложения по промежуточным тематикам, где Министерство просвещения выступает заказчиком. </w:t>
      </w:r>
    </w:p>
    <w:p w:rsidR="004B08EB" w:rsidRPr="0036351A" w:rsidRDefault="004B08EB" w:rsidP="004B08EB">
      <w:pPr>
        <w:spacing w:after="0" w:line="240" w:lineRule="auto"/>
        <w:ind w:firstLine="709"/>
        <w:jc w:val="both"/>
        <w:rPr>
          <w:rFonts w:ascii="Times New Roman" w:hAnsi="Times New Roman" w:cs="Times New Roman"/>
          <w:sz w:val="24"/>
          <w:szCs w:val="24"/>
        </w:rPr>
      </w:pPr>
      <w:r w:rsidRPr="0036351A">
        <w:rPr>
          <w:rFonts w:ascii="Times New Roman" w:eastAsia="Calibri" w:hAnsi="Times New Roman"/>
          <w:sz w:val="24"/>
          <w:szCs w:val="24"/>
        </w:rPr>
        <w:t>Вступил в силу Приказ Министерства просвещения Приднестровской Молдавской Республики от 22 марта 2019 года № 238 (регистрационный № 9113 от 7 октября 2019 года) «О внесении изменений и дополнений в Приказ Министерства просвещения Приднестровской Молдавской Республики от 10 июня 2015 года № 582 «Об утверждении Положения о порядке присвоения ученых званий в Приднестровской Молдавской Республике и Положения о Комиссии Министерства просвещения Приднестровской Молдавской Республики по присвоению ученых званий в Приднестровской Молдавской Республике</w:t>
      </w:r>
      <w:r w:rsidRPr="0036351A">
        <w:rPr>
          <w:rFonts w:ascii="Times New Roman" w:hAnsi="Times New Roman"/>
          <w:sz w:val="24"/>
          <w:szCs w:val="24"/>
        </w:rPr>
        <w:t>»</w:t>
      </w:r>
      <w:r w:rsidRPr="0036351A">
        <w:rPr>
          <w:rFonts w:ascii="Times New Roman" w:hAnsi="Times New Roman" w:cs="Times New Roman"/>
          <w:sz w:val="24"/>
          <w:szCs w:val="24"/>
        </w:rPr>
        <w:t>, в котором</w:t>
      </w:r>
      <w:r w:rsidRPr="0036351A">
        <w:rPr>
          <w:rFonts w:ascii="Times New Roman" w:hAnsi="Times New Roman"/>
          <w:sz w:val="24"/>
          <w:szCs w:val="24"/>
        </w:rPr>
        <w:t>учтена специфика работы научных сотрудников научных учреждений республики. Расширен перечень журналов для публикации научных трудов, который включил рецензируемые журналы из перечней ВАК стран ближнего зарубежья. Вместе с тем отмечаем, что для присвоения ученого звания в области физической культуры и спорта, искусства из критериев изъяты республиканские конкурсы, чемпионаты и оставлены международные. Внесено требование, предусматривающее, что ученая степень доктора наук или ученая степень кандидата наук, или ученая степень, полученная в иностранном государстве, должны быть официально признаны компетентными органами страны, в которой выдан этот документ.</w:t>
      </w:r>
    </w:p>
    <w:p w:rsidR="004B08EB" w:rsidRPr="0036351A" w:rsidRDefault="004B08EB" w:rsidP="004B08EB">
      <w:pPr>
        <w:spacing w:after="0" w:line="240" w:lineRule="auto"/>
        <w:jc w:val="both"/>
        <w:rPr>
          <w:rFonts w:ascii="Times New Roman" w:hAnsi="Times New Roman" w:cs="Times New Roman"/>
          <w:sz w:val="24"/>
          <w:szCs w:val="24"/>
        </w:rPr>
      </w:pPr>
    </w:p>
    <w:p w:rsidR="00D71871" w:rsidRPr="0036351A" w:rsidRDefault="00D71871" w:rsidP="00D71871">
      <w:pPr>
        <w:autoSpaceDE w:val="0"/>
        <w:autoSpaceDN w:val="0"/>
        <w:adjustRightInd w:val="0"/>
        <w:spacing w:after="0"/>
        <w:ind w:firstLine="141"/>
        <w:jc w:val="center"/>
        <w:rPr>
          <w:rFonts w:ascii="Times New Roman CYR" w:hAnsi="Times New Roman CYR" w:cs="Times New Roman CYR"/>
          <w:b/>
          <w:bCs/>
          <w:sz w:val="24"/>
          <w:szCs w:val="24"/>
        </w:rPr>
      </w:pPr>
      <w:r w:rsidRPr="0036351A">
        <w:rPr>
          <w:rFonts w:ascii="Times New Roman" w:hAnsi="Times New Roman" w:cs="Times New Roman"/>
          <w:b/>
          <w:bCs/>
          <w:sz w:val="24"/>
          <w:szCs w:val="24"/>
        </w:rPr>
        <w:t xml:space="preserve">2.1.5. </w:t>
      </w:r>
      <w:r w:rsidRPr="0036351A">
        <w:rPr>
          <w:rFonts w:ascii="Times New Roman CYR" w:hAnsi="Times New Roman CYR" w:cs="Times New Roman CYR"/>
          <w:b/>
          <w:bCs/>
          <w:sz w:val="24"/>
          <w:szCs w:val="24"/>
        </w:rPr>
        <w:t>Разработка и реализация государственной политики в области  воспитания и молодежной политики.</w:t>
      </w:r>
    </w:p>
    <w:p w:rsidR="00D71871" w:rsidRPr="0036351A" w:rsidRDefault="00D71871" w:rsidP="00D71871">
      <w:pPr>
        <w:autoSpaceDE w:val="0"/>
        <w:autoSpaceDN w:val="0"/>
        <w:adjustRightInd w:val="0"/>
        <w:spacing w:after="0" w:line="240" w:lineRule="auto"/>
        <w:ind w:firstLine="567"/>
        <w:jc w:val="both"/>
        <w:rPr>
          <w:rFonts w:ascii="Times New Roman" w:hAnsi="Times New Roman" w:cs="Times New Roman"/>
          <w:b/>
          <w:bCs/>
          <w:sz w:val="24"/>
          <w:szCs w:val="24"/>
        </w:rPr>
      </w:pPr>
      <w:r w:rsidRPr="0036351A">
        <w:rPr>
          <w:rFonts w:ascii="Times New Roman" w:hAnsi="Times New Roman" w:cs="Times New Roman"/>
          <w:sz w:val="24"/>
          <w:szCs w:val="24"/>
        </w:rPr>
        <w:t>Реализация намеченных целей и задач в области дополнительного образования, воспитания и молодежной политики в отчетном периоде осуществлялась Министерством просвещения совместно со специалистами управлений народного образования городов и районов, государственных администраций городов (районов), другими заинтересованными министерствами и ведомствами, представителями общественных организаций, активистами ученического и студенческого соуправления.</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В отчетный период продолжилась системная работа Министерства просвещения по реализации Концепции воспитания детей и молодежи в Приднестровской Молдавской Республики и Концепции развития государственной молодёжной политики. Министерством просвещения</w:t>
      </w:r>
      <w:r w:rsidR="00D94C3B" w:rsidRPr="0036351A">
        <w:rPr>
          <w:rFonts w:ascii="Times New Roman" w:hAnsi="Times New Roman" w:cs="Times New Roman"/>
          <w:sz w:val="24"/>
          <w:szCs w:val="24"/>
        </w:rPr>
        <w:t xml:space="preserve"> разработан проект постановления</w:t>
      </w:r>
      <w:r w:rsidRPr="0036351A">
        <w:rPr>
          <w:rFonts w:ascii="Times New Roman" w:hAnsi="Times New Roman" w:cs="Times New Roman"/>
          <w:sz w:val="24"/>
          <w:szCs w:val="24"/>
        </w:rPr>
        <w:t xml:space="preserve"> Правительства Приднестровской Молдавской Республики «Об утверждении идеол</w:t>
      </w:r>
      <w:r w:rsidR="00D94C3B" w:rsidRPr="0036351A">
        <w:rPr>
          <w:rFonts w:ascii="Times New Roman" w:hAnsi="Times New Roman" w:cs="Times New Roman"/>
          <w:sz w:val="24"/>
          <w:szCs w:val="24"/>
        </w:rPr>
        <w:t>о</w:t>
      </w:r>
      <w:r w:rsidRPr="0036351A">
        <w:rPr>
          <w:rFonts w:ascii="Times New Roman" w:hAnsi="Times New Roman" w:cs="Times New Roman"/>
          <w:sz w:val="24"/>
          <w:szCs w:val="24"/>
        </w:rPr>
        <w:t xml:space="preserve">гической Концепции гражданско-патриотического воспитания в Приднестровской Молдавской Республик на 2019-2025 годы». Основная цель идеологической Концепции – разработка единой общегосударственной стратегии развития </w:t>
      </w:r>
      <w:r w:rsidRPr="0036351A">
        <w:rPr>
          <w:rFonts w:ascii="Times New Roman" w:hAnsi="Times New Roman" w:cs="Times New Roman"/>
          <w:sz w:val="24"/>
          <w:szCs w:val="24"/>
        </w:rPr>
        <w:lastRenderedPageBreak/>
        <w:t>гражданско-патриотического воспитания по формированию личности гражданина, осознающего свою причастность к приднестровской общности, знающего и уважающего историю и культуру народов Приднестровья и России, способного отстаивать интересы Родины и свои интересы.</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b/>
          <w:bCs/>
          <w:i/>
          <w:iCs/>
          <w:sz w:val="24"/>
          <w:szCs w:val="24"/>
        </w:rPr>
      </w:pPr>
      <w:r w:rsidRPr="0036351A">
        <w:rPr>
          <w:rFonts w:ascii="Times New Roman" w:hAnsi="Times New Roman" w:cs="Times New Roman"/>
          <w:b/>
          <w:bCs/>
          <w:i/>
          <w:iCs/>
          <w:sz w:val="24"/>
          <w:szCs w:val="24"/>
        </w:rPr>
        <w:t>В целях расширения международного сотрудничества и расширения исторического и культурного обмена:</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а) налажен контакт в области молодежной политики с Федеральным агентством по делам молодежи, ФГБУ «Ресурсный молодежный центр», ГУО «Республиканский инс</w:t>
      </w:r>
      <w:r w:rsidR="00347A36" w:rsidRPr="0036351A">
        <w:rPr>
          <w:rFonts w:ascii="Times New Roman" w:hAnsi="Times New Roman" w:cs="Times New Roman"/>
          <w:sz w:val="24"/>
          <w:szCs w:val="24"/>
        </w:rPr>
        <w:t>т</w:t>
      </w:r>
      <w:r w:rsidRPr="0036351A">
        <w:rPr>
          <w:rFonts w:ascii="Times New Roman" w:hAnsi="Times New Roman" w:cs="Times New Roman"/>
          <w:sz w:val="24"/>
          <w:szCs w:val="24"/>
        </w:rPr>
        <w:t>итут высшей школы»(Российская Федерация);</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б</w:t>
      </w:r>
      <w:r w:rsidR="00347A36" w:rsidRPr="0036351A">
        <w:rPr>
          <w:rFonts w:ascii="Times New Roman" w:hAnsi="Times New Roman" w:cs="Times New Roman"/>
          <w:sz w:val="24"/>
          <w:szCs w:val="24"/>
        </w:rPr>
        <w:t>) приднестр</w:t>
      </w:r>
      <w:r w:rsidRPr="0036351A">
        <w:rPr>
          <w:rFonts w:ascii="Times New Roman" w:hAnsi="Times New Roman" w:cs="Times New Roman"/>
          <w:sz w:val="24"/>
          <w:szCs w:val="24"/>
        </w:rPr>
        <w:t>о</w:t>
      </w:r>
      <w:r w:rsidR="00347A36" w:rsidRPr="0036351A">
        <w:rPr>
          <w:rFonts w:ascii="Times New Roman" w:hAnsi="Times New Roman" w:cs="Times New Roman"/>
          <w:sz w:val="24"/>
          <w:szCs w:val="24"/>
        </w:rPr>
        <w:t>в</w:t>
      </w:r>
      <w:r w:rsidRPr="0036351A">
        <w:rPr>
          <w:rFonts w:ascii="Times New Roman" w:hAnsi="Times New Roman" w:cs="Times New Roman"/>
          <w:sz w:val="24"/>
          <w:szCs w:val="24"/>
        </w:rPr>
        <w:t>ская молодежь участвовала в международных молодежных форумах   - 21 человек;</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 с 11 по 15 июня 2019 года прошел </w:t>
      </w:r>
      <w:r w:rsidRPr="0036351A">
        <w:rPr>
          <w:rFonts w:ascii="Times New Roman" w:hAnsi="Times New Roman" w:cs="Times New Roman"/>
          <w:sz w:val="24"/>
          <w:szCs w:val="24"/>
          <w:lang w:val="en-US"/>
        </w:rPr>
        <w:t>I</w:t>
      </w:r>
      <w:r w:rsidRPr="0036351A">
        <w:rPr>
          <w:rFonts w:ascii="Times New Roman" w:hAnsi="Times New Roman" w:cs="Times New Roman"/>
          <w:sz w:val="24"/>
          <w:szCs w:val="24"/>
        </w:rPr>
        <w:t xml:space="preserve"> Российско-осетинский форум в г. Цхинвал. Республики Южная Осетия. Делегация Приднестровской Молдавской Республики состояла из 3 человек. Форум проводился в целях создания образовательной площадки для профессиональной, творческой, общественной самореализации молодежи, стимулирования проектной деятельности, повышения уровня их компетенций и навыков, а также организации взаимодействия в сфере молодежной политики  между Комитетом по молодежной политике, спорту и туризму Республики Южная Осетия и Министерством просвещения Приднестровской Молдавской Республики. </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с 5 по 18 августа 2019 года прошел Международный молодежный форум «Евразия Global» в г. Оренбурге Российской Федерации. Делегация Приднестровской Молдавской Республики состояла из 11 человек, которая участвовала  на форуме в качестве добровольцев. Форум проводился в целях развития международной коммуникационной площадки для взаимодействия молодых людей государств евразийского континента, формирование совместных российско-зарубежных молодежных инициатив на основе современных отечественных практик в сфере глобальной политики, гуманитарного сотрудничества, добровольческой деятельности, развития инновационных технологий, предпринимательства, общественных проектов.Добровольческая деятельность на форуме позволила молодежи набраться опыта в области организации молодежных форумов.</w:t>
      </w:r>
    </w:p>
    <w:p w:rsidR="00D71871" w:rsidRPr="0036351A" w:rsidRDefault="00D71871" w:rsidP="00EF71BE">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с 11 по 13 ноября 2</w:t>
      </w:r>
      <w:r w:rsidR="00347A36" w:rsidRPr="0036351A">
        <w:rPr>
          <w:rFonts w:ascii="Times New Roman" w:hAnsi="Times New Roman" w:cs="Times New Roman"/>
          <w:sz w:val="24"/>
          <w:szCs w:val="24"/>
        </w:rPr>
        <w:t>019 года состоялась стажировка по</w:t>
      </w:r>
      <w:r w:rsidRPr="0036351A">
        <w:rPr>
          <w:rFonts w:ascii="Times New Roman" w:hAnsi="Times New Roman" w:cs="Times New Roman"/>
          <w:sz w:val="24"/>
          <w:szCs w:val="24"/>
        </w:rPr>
        <w:t xml:space="preserve"> дополнительной профессиональной программе повышения квалификации «Организация работы с молодежью на пространстве СНГ»в г. Минск Республики Беларусь на базе ГУО «Республиканский инс</w:t>
      </w:r>
      <w:r w:rsidR="00347A36" w:rsidRPr="0036351A">
        <w:rPr>
          <w:rFonts w:ascii="Times New Roman" w:hAnsi="Times New Roman" w:cs="Times New Roman"/>
          <w:sz w:val="24"/>
          <w:szCs w:val="24"/>
        </w:rPr>
        <w:t>т</w:t>
      </w:r>
      <w:r w:rsidRPr="0036351A">
        <w:rPr>
          <w:rFonts w:ascii="Times New Roman" w:hAnsi="Times New Roman" w:cs="Times New Roman"/>
          <w:sz w:val="24"/>
          <w:szCs w:val="24"/>
        </w:rPr>
        <w:t>итут высшей школы».Делегация Приднестровской Молдавской Республики состояла из 4 человек.</w:t>
      </w:r>
      <w:r w:rsidR="00EF71BE" w:rsidRPr="0036351A">
        <w:rPr>
          <w:rFonts w:ascii="Times New Roman" w:hAnsi="Times New Roman" w:cs="Times New Roman"/>
          <w:sz w:val="24"/>
          <w:szCs w:val="24"/>
        </w:rPr>
        <w:t xml:space="preserve"> </w:t>
      </w:r>
      <w:r w:rsidRPr="0036351A">
        <w:rPr>
          <w:rFonts w:ascii="Times New Roman" w:hAnsi="Times New Roman" w:cs="Times New Roman"/>
          <w:sz w:val="24"/>
          <w:szCs w:val="24"/>
        </w:rPr>
        <w:t xml:space="preserve">Целевая аудитория стажировки: специалисты в области молодежной политики на пространстве СНГ. Стажировка проводилась в целях повышения компетенций специалистов в области молодёжной политики. Стажировка позволила совершенствовать уровень эффективности работы в области государственной молодёжной политики в Приднестровье. </w:t>
      </w:r>
      <w:r w:rsidR="00EF71BE" w:rsidRPr="0036351A">
        <w:rPr>
          <w:rFonts w:ascii="Times New Roman" w:hAnsi="Times New Roman" w:cs="Times New Roman"/>
          <w:sz w:val="24"/>
          <w:szCs w:val="24"/>
        </w:rPr>
        <w:t>С 23 по 25 декабря 2019 года делегаты от Приднестровья прошли дистанционный курс обучения «Организация работы с молодежью напространстве СНГ». Курс представляет собой первичный (базовый) курс длямолодежных работников, имеющих своей целью формированиепредставления о принципах государственной молодежной политики вРоссийской Федерации и государствах-участниках СНГ.По итогам обучения, слушателям, успешно освоившим курс, выдаетсяудостоверение о повышении квалификации, с указанием пройденных модулей и общего количества часов обучения;</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в период с</w:t>
      </w:r>
      <w:r w:rsidR="00347A36" w:rsidRPr="0036351A">
        <w:rPr>
          <w:rFonts w:ascii="Times New Roman" w:hAnsi="Times New Roman" w:cs="Times New Roman"/>
          <w:sz w:val="24"/>
          <w:szCs w:val="24"/>
        </w:rPr>
        <w:t>о</w:t>
      </w:r>
      <w:r w:rsidRPr="0036351A">
        <w:rPr>
          <w:rFonts w:ascii="Times New Roman" w:hAnsi="Times New Roman" w:cs="Times New Roman"/>
          <w:sz w:val="24"/>
          <w:szCs w:val="24"/>
        </w:rPr>
        <w:t xml:space="preserve">  2 по 5 декабря 2019 года прошел Международный форум добровольцев с торжественной церемонией вручения премии «Доброволец Рооссии»в г. Сочи Российской Федерации.Делегация Приднестровской Молдавской Республики состояла из 3 человек. Форум проводился в целях развития добровольческой дея</w:t>
      </w:r>
      <w:r w:rsidR="009A69DC" w:rsidRPr="0036351A">
        <w:rPr>
          <w:rFonts w:ascii="Times New Roman" w:hAnsi="Times New Roman" w:cs="Times New Roman"/>
          <w:sz w:val="24"/>
          <w:szCs w:val="24"/>
        </w:rPr>
        <w:t>тельности. На форуме прошли дис</w:t>
      </w:r>
      <w:r w:rsidRPr="0036351A">
        <w:rPr>
          <w:rFonts w:ascii="Times New Roman" w:hAnsi="Times New Roman" w:cs="Times New Roman"/>
          <w:sz w:val="24"/>
          <w:szCs w:val="24"/>
        </w:rPr>
        <w:t>кус</w:t>
      </w:r>
      <w:r w:rsidR="009A69DC" w:rsidRPr="0036351A">
        <w:rPr>
          <w:rFonts w:ascii="Times New Roman" w:hAnsi="Times New Roman" w:cs="Times New Roman"/>
          <w:sz w:val="24"/>
          <w:szCs w:val="24"/>
        </w:rPr>
        <w:t>с</w:t>
      </w:r>
      <w:r w:rsidRPr="0036351A">
        <w:rPr>
          <w:rFonts w:ascii="Times New Roman" w:hAnsi="Times New Roman" w:cs="Times New Roman"/>
          <w:sz w:val="24"/>
          <w:szCs w:val="24"/>
        </w:rPr>
        <w:t>ии и мастер</w:t>
      </w:r>
      <w:r w:rsidR="0031716F" w:rsidRPr="0036351A">
        <w:rPr>
          <w:rFonts w:ascii="Times New Roman" w:hAnsi="Times New Roman" w:cs="Times New Roman"/>
          <w:sz w:val="24"/>
          <w:szCs w:val="24"/>
        </w:rPr>
        <w:t>-</w:t>
      </w:r>
      <w:r w:rsidRPr="0036351A">
        <w:rPr>
          <w:rFonts w:ascii="Times New Roman" w:hAnsi="Times New Roman" w:cs="Times New Roman"/>
          <w:sz w:val="24"/>
          <w:szCs w:val="24"/>
        </w:rPr>
        <w:t xml:space="preserve"> классы с участием ведущих экспертов в сфере социальной активности и добровольчества, сессии по нетворкингу</w:t>
      </w:r>
      <w:r w:rsidR="0031716F" w:rsidRPr="0036351A">
        <w:rPr>
          <w:rFonts w:ascii="Times New Roman" w:hAnsi="Times New Roman" w:cs="Times New Roman"/>
          <w:sz w:val="24"/>
          <w:szCs w:val="24"/>
        </w:rPr>
        <w:t>и международному сотрудничеству.  Также за время работы форума делегация</w:t>
      </w:r>
      <w:r w:rsidRPr="0036351A">
        <w:rPr>
          <w:rFonts w:ascii="Times New Roman" w:hAnsi="Times New Roman" w:cs="Times New Roman"/>
          <w:sz w:val="24"/>
          <w:szCs w:val="24"/>
        </w:rPr>
        <w:t xml:space="preserve"> посети</w:t>
      </w:r>
      <w:r w:rsidR="0031716F" w:rsidRPr="0036351A">
        <w:rPr>
          <w:rFonts w:ascii="Times New Roman" w:hAnsi="Times New Roman" w:cs="Times New Roman"/>
          <w:sz w:val="24"/>
          <w:szCs w:val="24"/>
        </w:rPr>
        <w:t>ла</w:t>
      </w:r>
      <w:r w:rsidRPr="0036351A">
        <w:rPr>
          <w:rFonts w:ascii="Times New Roman" w:hAnsi="Times New Roman" w:cs="Times New Roman"/>
          <w:sz w:val="24"/>
          <w:szCs w:val="24"/>
        </w:rPr>
        <w:t xml:space="preserve"> социальные учреждения и благотворительные фонды: познакомились с особенностями социального, больничного, экологического, медицинского, событийного волонтерства и оказали посильную помощь там, где это необходимо.</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Таким образом, за 2019 год для молодёжи Приднестровья было организовано 5 выездных мероприятий.</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lastRenderedPageBreak/>
        <w:t>в</w:t>
      </w:r>
      <w:r w:rsidR="0031716F" w:rsidRPr="0036351A">
        <w:rPr>
          <w:rFonts w:ascii="Times New Roman" w:hAnsi="Times New Roman" w:cs="Times New Roman"/>
          <w:sz w:val="24"/>
          <w:szCs w:val="24"/>
        </w:rPr>
        <w:t>) продолжается</w:t>
      </w:r>
      <w:r w:rsidRPr="0036351A">
        <w:rPr>
          <w:rFonts w:ascii="Times New Roman" w:hAnsi="Times New Roman" w:cs="Times New Roman"/>
          <w:sz w:val="24"/>
          <w:szCs w:val="24"/>
        </w:rPr>
        <w:t xml:space="preserve">  конструктивное сотрудничество с Днестровско-Прутским информационно-аналитическим центром</w:t>
      </w:r>
      <w:r w:rsidR="0031716F" w:rsidRPr="0036351A">
        <w:rPr>
          <w:rFonts w:ascii="Times New Roman" w:hAnsi="Times New Roman" w:cs="Times New Roman"/>
          <w:sz w:val="24"/>
          <w:szCs w:val="24"/>
        </w:rPr>
        <w:t>;</w:t>
      </w:r>
    </w:p>
    <w:p w:rsidR="00D71871" w:rsidRPr="0036351A" w:rsidRDefault="00D71871" w:rsidP="00D71871">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г) выдано 46 разрешений на выезд учащихся организаций общего и дополнительного образования для участия в международных конкурсах, фестивал</w:t>
      </w:r>
      <w:r w:rsidR="0031716F" w:rsidRPr="0036351A">
        <w:rPr>
          <w:rFonts w:ascii="Times New Roman CYR" w:hAnsi="Times New Roman CYR" w:cs="Times New Roman CYR"/>
          <w:sz w:val="24"/>
          <w:szCs w:val="24"/>
        </w:rPr>
        <w:t>ях и экскурсионных поездках за п</w:t>
      </w:r>
      <w:r w:rsidRPr="0036351A">
        <w:rPr>
          <w:rFonts w:ascii="Times New Roman CYR" w:hAnsi="Times New Roman CYR" w:cs="Times New Roman CYR"/>
          <w:sz w:val="24"/>
          <w:szCs w:val="24"/>
        </w:rPr>
        <w:t>ределами Приднестровья. Все выезды предварительно согласовывались с Министерством иностранных дел Приднестровской Молдавской Республики в установленном порядке;</w:t>
      </w:r>
    </w:p>
    <w:p w:rsidR="00D71871" w:rsidRPr="0036351A" w:rsidRDefault="00D71871" w:rsidP="00D71871">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д) осуществлялся отдых приднестровских детей за пре</w:t>
      </w:r>
      <w:r w:rsidR="0031716F" w:rsidRPr="0036351A">
        <w:rPr>
          <w:rFonts w:ascii="Times New Roman CYR" w:hAnsi="Times New Roman CYR" w:cs="Times New Roman CYR"/>
          <w:sz w:val="24"/>
          <w:szCs w:val="24"/>
        </w:rPr>
        <w:t>делами Приднестровья в Междуна</w:t>
      </w:r>
      <w:r w:rsidRPr="0036351A">
        <w:rPr>
          <w:rFonts w:ascii="Times New Roman CYR" w:hAnsi="Times New Roman CYR" w:cs="Times New Roman CYR"/>
          <w:sz w:val="24"/>
          <w:szCs w:val="24"/>
        </w:rPr>
        <w:t>родых и Всероссийских детских центрах Российской Федерации, в Школе Дружбы Республики Сербия – 158 человек.</w:t>
      </w:r>
    </w:p>
    <w:p w:rsidR="00D71871" w:rsidRPr="0036351A" w:rsidRDefault="00D71871" w:rsidP="00D71871">
      <w:pPr>
        <w:autoSpaceDE w:val="0"/>
        <w:autoSpaceDN w:val="0"/>
        <w:adjustRightInd w:val="0"/>
        <w:spacing w:after="0" w:line="240" w:lineRule="auto"/>
        <w:ind w:firstLine="709"/>
        <w:jc w:val="both"/>
        <w:rPr>
          <w:rFonts w:ascii="Times New Roman CYR" w:hAnsi="Times New Roman CYR" w:cs="Times New Roman CYR"/>
          <w:bCs/>
          <w:iCs/>
          <w:sz w:val="24"/>
          <w:szCs w:val="24"/>
        </w:rPr>
      </w:pPr>
      <w:r w:rsidRPr="0036351A">
        <w:rPr>
          <w:rFonts w:ascii="Times New Roman CYR" w:hAnsi="Times New Roman CYR" w:cs="Times New Roman CYR"/>
          <w:bCs/>
          <w:iCs/>
          <w:sz w:val="24"/>
          <w:szCs w:val="24"/>
        </w:rPr>
        <w:t>Во исполнение плана мероприятий Министерства просвещения Приднестровской Молдавской Республики на 2019-2020 учебный год, в рамках реализации Программы мероприятий по реализации государственной молодежной политики на 2014-2020 годы в рамках Стратегии государственной молодежной политики на 2014-2020 годы за отчетный период проведено 32 республикански</w:t>
      </w:r>
      <w:r w:rsidR="0031716F" w:rsidRPr="0036351A">
        <w:rPr>
          <w:rFonts w:ascii="Times New Roman CYR" w:hAnsi="Times New Roman CYR" w:cs="Times New Roman CYR"/>
          <w:bCs/>
          <w:iCs/>
          <w:sz w:val="24"/>
          <w:szCs w:val="24"/>
        </w:rPr>
        <w:t>х социально значимых мероприятия</w:t>
      </w:r>
      <w:r w:rsidRPr="0036351A">
        <w:rPr>
          <w:rFonts w:ascii="Times New Roman CYR" w:hAnsi="Times New Roman CYR" w:cs="Times New Roman CYR"/>
          <w:bCs/>
          <w:iCs/>
          <w:sz w:val="24"/>
          <w:szCs w:val="24"/>
        </w:rPr>
        <w:t xml:space="preserve"> с суммарным охватом 209641 человек:</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а) </w:t>
      </w:r>
      <w:r w:rsidRPr="0036351A">
        <w:rPr>
          <w:rFonts w:ascii="Times New Roman" w:hAnsi="Times New Roman" w:cs="Times New Roman"/>
          <w:sz w:val="24"/>
          <w:szCs w:val="24"/>
          <w:u w:val="single"/>
        </w:rPr>
        <w:t>гражданско-патриотическое воспитание – 12 республиканских мероприятий с  сумарным охватом у</w:t>
      </w:r>
      <w:r w:rsidR="0031716F" w:rsidRPr="0036351A">
        <w:rPr>
          <w:rFonts w:ascii="Times New Roman" w:hAnsi="Times New Roman" w:cs="Times New Roman"/>
          <w:sz w:val="24"/>
          <w:szCs w:val="24"/>
          <w:u w:val="single"/>
        </w:rPr>
        <w:t>ч</w:t>
      </w:r>
      <w:r w:rsidRPr="0036351A">
        <w:rPr>
          <w:rFonts w:ascii="Times New Roman" w:hAnsi="Times New Roman" w:cs="Times New Roman"/>
          <w:sz w:val="24"/>
          <w:szCs w:val="24"/>
          <w:u w:val="single"/>
        </w:rPr>
        <w:t xml:space="preserve">астников </w:t>
      </w:r>
      <w:r w:rsidR="0031716F" w:rsidRPr="0036351A">
        <w:rPr>
          <w:rFonts w:ascii="Times New Roman" w:hAnsi="Times New Roman" w:cs="Times New Roman"/>
          <w:sz w:val="24"/>
          <w:szCs w:val="24"/>
          <w:u w:val="single"/>
        </w:rPr>
        <w:t>–</w:t>
      </w:r>
      <w:r w:rsidRPr="0036351A">
        <w:rPr>
          <w:rFonts w:ascii="Times New Roman" w:hAnsi="Times New Roman" w:cs="Times New Roman"/>
          <w:sz w:val="24"/>
          <w:szCs w:val="24"/>
          <w:u w:val="single"/>
        </w:rPr>
        <w:t xml:space="preserve"> 70163 человека</w:t>
      </w:r>
      <w:r w:rsidRPr="0036351A">
        <w:rPr>
          <w:rFonts w:ascii="Times New Roman" w:hAnsi="Times New Roman" w:cs="Times New Roman"/>
          <w:sz w:val="24"/>
          <w:szCs w:val="24"/>
        </w:rPr>
        <w:t xml:space="preserve">: </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 Республиканский фестиваль гражданско-патриотической направленности «Мы этой памяти верны» в этом году проходил по 4 номинациям: авторское стихотворение, авторская песня, хореографическая и музыкально-литературная композиция. В Фестивале приняли участие 1680 обучающихся из 121 организации общего образования и 390 воспитанников организаций дошкольного образования. Всего 94 творческих коллектива и отдельных исполнителя; </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Республиканская военно-спортивная игра «Юный патриот Приднестровья-2019», в которой на муниципальном этапе приняло участие 99 юнармейских</w:t>
      </w:r>
      <w:r w:rsidR="0031716F" w:rsidRPr="0036351A">
        <w:rPr>
          <w:rFonts w:ascii="Times New Roman" w:hAnsi="Times New Roman" w:cs="Times New Roman"/>
          <w:sz w:val="24"/>
          <w:szCs w:val="24"/>
        </w:rPr>
        <w:t xml:space="preserve"> отрядов с охватом 1584 человек-</w:t>
      </w:r>
      <w:r w:rsidRPr="0036351A">
        <w:rPr>
          <w:rFonts w:ascii="Times New Roman" w:hAnsi="Times New Roman" w:cs="Times New Roman"/>
          <w:sz w:val="24"/>
          <w:szCs w:val="24"/>
        </w:rPr>
        <w:t>активных участников общественного детско-юношеского и молодежного патриотического движения «Юный патриот Приднестровья». В финальном туре приняли участие 9 юнармейских отрядов и 144 юнармейца, все руководители городских и районных штабов общественного молодежного движения «Юный патриот Приднестровья»;</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 образовательные мероприятия по безопасности дорожного движения в муниципальных организациях общего образования города Тирасполь при содействии международной организации </w:t>
      </w:r>
      <w:r w:rsidRPr="0036351A">
        <w:rPr>
          <w:rFonts w:ascii="Times New Roman" w:hAnsi="Times New Roman" w:cs="Times New Roman"/>
          <w:sz w:val="24"/>
          <w:szCs w:val="24"/>
          <w:lang w:val="en-US"/>
        </w:rPr>
        <w:t>FireAidandInternationalDevelopment</w:t>
      </w:r>
      <w:r w:rsidRPr="0036351A">
        <w:rPr>
          <w:rFonts w:ascii="Times New Roman" w:hAnsi="Times New Roman" w:cs="Times New Roman"/>
          <w:sz w:val="24"/>
          <w:szCs w:val="24"/>
        </w:rPr>
        <w:t>, участии инспекторов по агитации и пропаганде УГАИ территориальных органов внутренних дел МВД ПМР, руководителей муниципальных  штабов ЮИД, заместителей директоров по воспитательной работе (охват 245 человек);</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 Республиканский слет «Юный инспектор движения Приднестровья», в которм приняло участие 102 школьных отряда юидовцев с охватом 1530 человек. В финале приняли </w:t>
      </w:r>
      <w:r w:rsidR="0031716F" w:rsidRPr="0036351A">
        <w:rPr>
          <w:rFonts w:ascii="Times New Roman" w:hAnsi="Times New Roman" w:cs="Times New Roman"/>
          <w:sz w:val="24"/>
          <w:szCs w:val="24"/>
        </w:rPr>
        <w:t>участие 8 отрядов – 128 человек;</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Республиканский конкурс рисунков и плакатов «Гимн Чести, Мужеству и Славе», посвященного 30-й годовщине вывода советских войск из Демократической Республики Афганистан, в организациях образования Приднестровской Молдавской Республики (приняло участие 125 организаций образования, общее количество представленных работ на муниципальном этапе – 750, на Республиканский этап было предоставленно 142 работы, победителей – 48 человек);</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 Республиканские соревнования по стрельбе из пневматической винтовки – на республиканском этапе приняли участие 110 обучающихся организаций общего и профессионального образования; </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Приднестровский Молодежный форум «Тирас-2019» - приняло участие 282 человека, 14 волонтеров, 42 спикера;</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Республиканский военно-патриотический слет «Наследники Побед – 2019</w:t>
      </w:r>
      <w:r w:rsidR="0031716F" w:rsidRPr="0036351A">
        <w:rPr>
          <w:rFonts w:ascii="Times New Roman" w:hAnsi="Times New Roman" w:cs="Times New Roman"/>
          <w:sz w:val="24"/>
          <w:szCs w:val="24"/>
        </w:rPr>
        <w:t>» - приняло участие 450 человек;</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Декада молодёжи и студентов в Приднестровской Молдавской Республике - проведено 729 мероприятий с общим охватом 61111 участников;</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Единый день самоуправления состоялся 15 ноября 2019 года во всех организациях общего и профессионального образования республики, который охватил 6268 участников;</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 Акция «Знай Конституцию своего государства»; </w:t>
      </w:r>
    </w:p>
    <w:p w:rsidR="00D71871" w:rsidRPr="0036351A" w:rsidRDefault="00D71871" w:rsidP="00D71871">
      <w:pPr>
        <w:spacing w:after="0" w:line="240" w:lineRule="auto"/>
        <w:ind w:firstLine="708"/>
        <w:jc w:val="both"/>
        <w:rPr>
          <w:rFonts w:ascii="Times New Roman" w:hAnsi="Times New Roman" w:cs="Times New Roman"/>
          <w:sz w:val="24"/>
          <w:szCs w:val="24"/>
        </w:rPr>
      </w:pPr>
      <w:r w:rsidRPr="0036351A">
        <w:rPr>
          <w:rFonts w:ascii="Times New Roman" w:hAnsi="Times New Roman" w:cs="Times New Roman"/>
          <w:sz w:val="24"/>
          <w:szCs w:val="24"/>
        </w:rPr>
        <w:lastRenderedPageBreak/>
        <w:t>- Сбор стихов и рассказов для издания книги «Приднестровье глазами детей» и тематических буклетов в ярко иллюстрированном виде с рисунками, стихами, рассказами к 30–летию со дня образования Приднестровской Молдавской Республики. Отобрано на муниципальных уровнях 150 стихов и 76 рассказов. Всего приняло участие  649 человек.</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б) </w:t>
      </w:r>
      <w:r w:rsidRPr="0036351A">
        <w:rPr>
          <w:rFonts w:ascii="Times New Roman" w:hAnsi="Times New Roman" w:cs="Times New Roman"/>
          <w:sz w:val="24"/>
          <w:szCs w:val="24"/>
          <w:u w:val="single"/>
        </w:rPr>
        <w:t>духовно-нравственное воспитание</w:t>
      </w:r>
      <w:r w:rsidRPr="0036351A">
        <w:rPr>
          <w:rFonts w:ascii="Times New Roman" w:hAnsi="Times New Roman" w:cs="Times New Roman"/>
          <w:sz w:val="24"/>
          <w:szCs w:val="24"/>
        </w:rPr>
        <w:t xml:space="preserve"> – 4 мероприятия с суммарным  охватом участников </w:t>
      </w:r>
      <w:r w:rsidR="00D3174C" w:rsidRPr="0036351A">
        <w:rPr>
          <w:rFonts w:ascii="Times New Roman" w:hAnsi="Times New Roman" w:cs="Times New Roman"/>
          <w:sz w:val="24"/>
          <w:szCs w:val="24"/>
        </w:rPr>
        <w:t>–</w:t>
      </w:r>
      <w:r w:rsidRPr="0036351A">
        <w:rPr>
          <w:rFonts w:ascii="Times New Roman" w:hAnsi="Times New Roman" w:cs="Times New Roman"/>
          <w:sz w:val="24"/>
          <w:szCs w:val="24"/>
        </w:rPr>
        <w:t xml:space="preserve"> 57507человек: </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проведение межведомственной Республиканской оперативно-профилактической операция «Подросток 2019» (первый этап) – суммарное количество обучающихс</w:t>
      </w:r>
      <w:r w:rsidR="00D3174C" w:rsidRPr="0036351A">
        <w:rPr>
          <w:rFonts w:ascii="Times New Roman" w:hAnsi="Times New Roman" w:cs="Times New Roman"/>
          <w:sz w:val="24"/>
          <w:szCs w:val="24"/>
        </w:rPr>
        <w:t>я</w:t>
      </w:r>
      <w:r w:rsidRPr="0036351A">
        <w:rPr>
          <w:rFonts w:ascii="Times New Roman" w:hAnsi="Times New Roman" w:cs="Times New Roman"/>
          <w:sz w:val="24"/>
          <w:szCs w:val="24"/>
        </w:rPr>
        <w:t>, охваченных мероприятиями в рамках проведения операции  – 51320 человек, состоят на профилактическом учете – 661 подросток из них: в ОО - 429, в ИДН – 221, в КЗПН – 90. (79 несовершеннолетних состоят на нескольких видах учета);</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организация экскурсий для школьников (учащихся выпускных классов общеобразовательных учебных заведений) и студентов организаций среднего и профессионального образования на предприятия республики (количество проведенных экскурсий 291 с охватом учащихся 5835 человек);</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Республиканский конкурс «Как вечно пушкинское слово…» для обучающихся организаций общего образования Приднестровской Молдавской Республики (приняло участие 257 учащихся и 183 учителя-консультанта, на Республиканский этап представлено – 86 работ, 21 работа приняла участие в очном этапе конкурса, победителей – 10 человек);</w:t>
      </w:r>
    </w:p>
    <w:p w:rsidR="00D71871" w:rsidRPr="0036351A" w:rsidRDefault="00D71871" w:rsidP="00D71871">
      <w:pPr>
        <w:spacing w:after="0" w:line="240" w:lineRule="auto"/>
        <w:ind w:firstLine="709"/>
        <w:jc w:val="both"/>
        <w:textAlignment w:val="baseline"/>
        <w:rPr>
          <w:rFonts w:ascii="Times New Roman" w:hAnsi="Times New Roman" w:cs="Times New Roman"/>
          <w:sz w:val="24"/>
          <w:szCs w:val="24"/>
        </w:rPr>
      </w:pPr>
      <w:r w:rsidRPr="0036351A">
        <w:rPr>
          <w:rFonts w:ascii="Times New Roman" w:hAnsi="Times New Roman" w:cs="Times New Roman"/>
          <w:b/>
          <w:sz w:val="24"/>
          <w:szCs w:val="24"/>
        </w:rPr>
        <w:t xml:space="preserve">- </w:t>
      </w:r>
      <w:r w:rsidRPr="0036351A">
        <w:rPr>
          <w:rFonts w:ascii="Times New Roman" w:hAnsi="Times New Roman" w:cs="Times New Roman"/>
          <w:sz w:val="24"/>
          <w:szCs w:val="24"/>
        </w:rPr>
        <w:t>Республиканский конкурс эссе «Приднестровцы – сподвижники Святого Духа», посвященный Дню славянской письменности и культурыдля обучающихся,</w:t>
      </w:r>
      <w:r w:rsidRPr="0036351A">
        <w:rPr>
          <w:rFonts w:ascii="Times New Roman" w:eastAsia="Times New Roman" w:hAnsi="Times New Roman" w:cs="Times New Roman"/>
          <w:sz w:val="24"/>
          <w:szCs w:val="24"/>
        </w:rPr>
        <w:t xml:space="preserve">педагогогов, преподавателейорганизаций общего, среднего профессионального, дополнительного образования </w:t>
      </w:r>
      <w:r w:rsidRPr="0036351A">
        <w:rPr>
          <w:rFonts w:ascii="Times New Roman" w:hAnsi="Times New Roman" w:cs="Times New Roman"/>
          <w:sz w:val="24"/>
          <w:szCs w:val="24"/>
        </w:rPr>
        <w:t>Приднестровской Молдавской Республики. В конкурсе приняло участие 95 человек;</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в) </w:t>
      </w:r>
      <w:r w:rsidRPr="0036351A">
        <w:rPr>
          <w:rFonts w:ascii="Times New Roman" w:hAnsi="Times New Roman" w:cs="Times New Roman"/>
          <w:sz w:val="24"/>
          <w:szCs w:val="24"/>
          <w:u w:val="single"/>
        </w:rPr>
        <w:t>художественно-эстетическое воспитание</w:t>
      </w:r>
      <w:r w:rsidRPr="0036351A">
        <w:rPr>
          <w:rFonts w:ascii="Times New Roman" w:hAnsi="Times New Roman" w:cs="Times New Roman"/>
          <w:sz w:val="24"/>
          <w:szCs w:val="24"/>
        </w:rPr>
        <w:t xml:space="preserve"> – проведено 2</w:t>
      </w:r>
      <w:r w:rsidR="002D7F29" w:rsidRPr="0036351A">
        <w:rPr>
          <w:rFonts w:ascii="Times New Roman" w:hAnsi="Times New Roman" w:cs="Times New Roman"/>
          <w:sz w:val="24"/>
          <w:szCs w:val="24"/>
        </w:rPr>
        <w:t xml:space="preserve"> мероприятия</w:t>
      </w:r>
      <w:r w:rsidRPr="0036351A">
        <w:rPr>
          <w:rFonts w:ascii="Times New Roman" w:hAnsi="Times New Roman" w:cs="Times New Roman"/>
          <w:sz w:val="24"/>
          <w:szCs w:val="24"/>
        </w:rPr>
        <w:t xml:space="preserve"> с общим охватом 1010  человек: </w:t>
      </w:r>
    </w:p>
    <w:p w:rsidR="00D71871" w:rsidRPr="0036351A" w:rsidRDefault="00D71871" w:rsidP="00D71871">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 Республиканский конкурс рисунков и плакатов «За здоровый образ жизни» при содействии Всемирной организации здравоохранения (участников </w:t>
      </w:r>
      <w:r w:rsidR="002D7F29" w:rsidRPr="0036351A">
        <w:rPr>
          <w:rFonts w:ascii="Times New Roman" w:hAnsi="Times New Roman" w:cs="Times New Roman"/>
          <w:sz w:val="24"/>
          <w:szCs w:val="24"/>
        </w:rPr>
        <w:t>-</w:t>
      </w:r>
      <w:r w:rsidRPr="0036351A">
        <w:rPr>
          <w:rFonts w:ascii="Times New Roman" w:hAnsi="Times New Roman" w:cs="Times New Roman"/>
          <w:sz w:val="24"/>
          <w:szCs w:val="24"/>
        </w:rPr>
        <w:t>113 человек, 14 победителей получили ценные подарки, 99 - сертификаты участников);</w:t>
      </w:r>
    </w:p>
    <w:p w:rsidR="00D71871" w:rsidRPr="0036351A" w:rsidRDefault="00D71871" w:rsidP="00D71871">
      <w:pPr>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Республиканский конкурс для обучающихся организаций дополнительного образования кружковой направленности «Созвездие талантов», который проходил в номинациях: декоративно-прикладное творчество,театральное творчество, экологическая деятельность. В конкурсе приняло участие 62 детских творческих коллектива с охватом 897 обучающихся организаций дополнительного образования кружковой направленности;</w:t>
      </w:r>
    </w:p>
    <w:p w:rsidR="00D71871" w:rsidRPr="0036351A" w:rsidRDefault="00D71871" w:rsidP="00D71871">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Республиканский фестиваль детского и молодежного творчества «Юность, творчество, талант» в 2019 году не проводился в связи с введением эпидемиологической ситуации на территории рспублики по гриппу и ОРВИ.</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bCs/>
          <w:iCs/>
          <w:sz w:val="24"/>
          <w:szCs w:val="24"/>
        </w:rPr>
      </w:pPr>
      <w:r w:rsidRPr="0036351A">
        <w:rPr>
          <w:rFonts w:ascii="Times New Roman" w:hAnsi="Times New Roman" w:cs="Times New Roman"/>
          <w:bCs/>
          <w:iCs/>
          <w:sz w:val="24"/>
          <w:szCs w:val="24"/>
          <w:u w:val="single"/>
        </w:rPr>
        <w:t>г) экологическое воспитание</w:t>
      </w:r>
      <w:r w:rsidRPr="0036351A">
        <w:rPr>
          <w:rFonts w:ascii="Times New Roman" w:hAnsi="Times New Roman" w:cs="Times New Roman"/>
          <w:bCs/>
          <w:iCs/>
          <w:sz w:val="24"/>
          <w:szCs w:val="24"/>
        </w:rPr>
        <w:t xml:space="preserve"> – </w:t>
      </w:r>
      <w:r w:rsidR="002D7F29" w:rsidRPr="0036351A">
        <w:rPr>
          <w:rFonts w:ascii="Times New Roman" w:hAnsi="Times New Roman" w:cs="Times New Roman"/>
          <w:bCs/>
          <w:iCs/>
          <w:sz w:val="24"/>
          <w:szCs w:val="24"/>
        </w:rPr>
        <w:t xml:space="preserve">проведено </w:t>
      </w:r>
      <w:r w:rsidRPr="0036351A">
        <w:rPr>
          <w:rFonts w:ascii="Times New Roman" w:hAnsi="Times New Roman" w:cs="Times New Roman"/>
          <w:bCs/>
          <w:iCs/>
          <w:sz w:val="24"/>
          <w:szCs w:val="24"/>
        </w:rPr>
        <w:t xml:space="preserve">7 мероприятий с суммарным охватом участников </w:t>
      </w:r>
      <w:r w:rsidR="002D7F29" w:rsidRPr="0036351A">
        <w:rPr>
          <w:rFonts w:ascii="Times New Roman" w:hAnsi="Times New Roman" w:cs="Times New Roman"/>
          <w:bCs/>
          <w:iCs/>
          <w:sz w:val="24"/>
          <w:szCs w:val="24"/>
        </w:rPr>
        <w:t>–</w:t>
      </w:r>
      <w:r w:rsidRPr="0036351A">
        <w:rPr>
          <w:rFonts w:ascii="Times New Roman" w:hAnsi="Times New Roman" w:cs="Times New Roman"/>
          <w:bCs/>
          <w:iCs/>
          <w:sz w:val="24"/>
          <w:szCs w:val="24"/>
        </w:rPr>
        <w:t xml:space="preserve"> 46625 человек. Отдельно проведено 1119 мероприятий акции «Сохраним нашу Землю голубой и зеленой», 94 мероприятия -  в рамках акции «Чистый берег»:</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конкурс фотографий водных пейзажей родного края «Водные сокровища Приднестровья» в рамках Республиканской акции «Сохраним нашу Землю голубой и зеленой!». Всего по республике было рассмотрено 1084 фотографий. На республиканский этап было заявлено 86 фотографий;</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экскурсия в лес или Ботанический сад «Деревья надевают свой праздничный наряд», которая охватила 1573 участника;</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в рамках Республиканской акции «Сохраним нашу Землю голубой и зеленой!» было проведено по республике 1119 мероприятий, включая благоустройство территорий, посадка зеленых насаждений, оформление тематических выставок и проведение мероприятий творческого характера. Охват обучающихся – 20 773;</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 </w:t>
      </w:r>
      <w:r w:rsidRPr="0036351A">
        <w:rPr>
          <w:rFonts w:ascii="Times New Roman" w:hAnsi="Times New Roman" w:cs="Times New Roman"/>
          <w:sz w:val="24"/>
          <w:szCs w:val="24"/>
          <w:lang w:val="en-US"/>
        </w:rPr>
        <w:t>VI</w:t>
      </w:r>
      <w:r w:rsidRPr="0036351A">
        <w:rPr>
          <w:rFonts w:ascii="Times New Roman" w:hAnsi="Times New Roman" w:cs="Times New Roman"/>
          <w:sz w:val="24"/>
          <w:szCs w:val="24"/>
        </w:rPr>
        <w:t>-й Республиканский слет «Юный эколог Приднестровья». Приняли участие на муниципальном уровне 110 организаций образования с охватом 1100 обучающихся. В финальном этапе – 11 команд с охватом 110 юных экологов;</w:t>
      </w:r>
    </w:p>
    <w:p w:rsidR="00D71871" w:rsidRPr="0036351A" w:rsidRDefault="00D71871" w:rsidP="00D71871">
      <w:pPr>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 Республиканская экологическая акция «Аист», оказание содействия ГУ «Республиканский научно-исследовательский институт экологии и природных ресурсов» в </w:t>
      </w:r>
      <w:r w:rsidRPr="0036351A">
        <w:rPr>
          <w:rFonts w:ascii="Times New Roman" w:hAnsi="Times New Roman" w:cs="Times New Roman"/>
          <w:sz w:val="24"/>
          <w:szCs w:val="24"/>
        </w:rPr>
        <w:lastRenderedPageBreak/>
        <w:t>подсчете гнезд аистов и сохранению данного вида на территории Республики (</w:t>
      </w:r>
      <w:r w:rsidRPr="0036351A">
        <w:rPr>
          <w:rFonts w:ascii="Times New Roman CYR" w:hAnsi="Times New Roman CYR" w:cs="Times New Roman CYR"/>
          <w:sz w:val="24"/>
          <w:szCs w:val="24"/>
        </w:rPr>
        <w:t>приняло участие 45 экологических отрядов</w:t>
      </w:r>
      <w:r w:rsidRPr="0036351A">
        <w:rPr>
          <w:rFonts w:ascii="Times New Roman" w:hAnsi="Times New Roman" w:cs="Times New Roman"/>
          <w:sz w:val="24"/>
          <w:szCs w:val="24"/>
        </w:rPr>
        <w:t>);</w:t>
      </w:r>
    </w:p>
    <w:p w:rsidR="00D71871" w:rsidRPr="0036351A" w:rsidRDefault="00D71871" w:rsidP="00D71871">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 xml:space="preserve">Республиканская экологическая акция </w:t>
      </w:r>
      <w:r w:rsidRPr="0036351A">
        <w:rPr>
          <w:rFonts w:ascii="Times New Roman" w:hAnsi="Times New Roman" w:cs="Times New Roman"/>
          <w:sz w:val="24"/>
          <w:szCs w:val="24"/>
        </w:rPr>
        <w:t>«</w:t>
      </w:r>
      <w:r w:rsidRPr="0036351A">
        <w:rPr>
          <w:rFonts w:ascii="Times New Roman CYR" w:hAnsi="Times New Roman CYR" w:cs="Times New Roman CYR"/>
          <w:sz w:val="24"/>
          <w:szCs w:val="24"/>
        </w:rPr>
        <w:t>Чистый берег 2019</w:t>
      </w:r>
      <w:r w:rsidRPr="0036351A">
        <w:rPr>
          <w:rFonts w:ascii="Times New Roman" w:hAnsi="Times New Roman" w:cs="Times New Roman"/>
          <w:sz w:val="24"/>
          <w:szCs w:val="24"/>
        </w:rPr>
        <w:t>» (</w:t>
      </w:r>
      <w:r w:rsidRPr="0036351A">
        <w:rPr>
          <w:rFonts w:ascii="Times New Roman CYR" w:hAnsi="Times New Roman CYR" w:cs="Times New Roman CYR"/>
          <w:sz w:val="24"/>
          <w:szCs w:val="24"/>
        </w:rPr>
        <w:t>приняло участие: 100 организаций образованиия с охватом учащихся – 5642 человек, количество проведенных мероприятий - 94);</w:t>
      </w:r>
    </w:p>
    <w:p w:rsidR="00D71871" w:rsidRPr="0036351A" w:rsidRDefault="00D71871" w:rsidP="00D71871">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 Республиканская информационная кампания «Сбережем лес», по предотвращению поджогов на территории Государственного лесного фонда ПМР и на землях сельскохозяйственного назначения (приняло участие: 176 организаций образованиия с охватом учащихся - 17537 человек, количество </w:t>
      </w:r>
      <w:r w:rsidR="002D7F29" w:rsidRPr="0036351A">
        <w:rPr>
          <w:rFonts w:ascii="Times New Roman CYR" w:hAnsi="Times New Roman CYR" w:cs="Times New Roman CYR"/>
          <w:sz w:val="24"/>
          <w:szCs w:val="24"/>
        </w:rPr>
        <w:t>проведенных мероприятий - 2070).</w:t>
      </w:r>
    </w:p>
    <w:p w:rsidR="00D71871" w:rsidRPr="0036351A" w:rsidRDefault="00D71871" w:rsidP="00D71871">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д) </w:t>
      </w:r>
      <w:r w:rsidRPr="0036351A">
        <w:rPr>
          <w:rFonts w:ascii="Times New Roman" w:hAnsi="Times New Roman" w:cs="Times New Roman"/>
          <w:sz w:val="24"/>
          <w:szCs w:val="24"/>
          <w:u w:val="single"/>
        </w:rPr>
        <w:t xml:space="preserve">физкультурно-спортивное и оздоровительное направление </w:t>
      </w:r>
      <w:r w:rsidRPr="0036351A">
        <w:rPr>
          <w:rFonts w:ascii="Times New Roman" w:hAnsi="Times New Roman" w:cs="Times New Roman"/>
          <w:sz w:val="24"/>
          <w:szCs w:val="24"/>
        </w:rPr>
        <w:t xml:space="preserve">– </w:t>
      </w:r>
      <w:r w:rsidR="002D7F29" w:rsidRPr="0036351A">
        <w:rPr>
          <w:rFonts w:ascii="Times New Roman" w:hAnsi="Times New Roman" w:cs="Times New Roman"/>
          <w:sz w:val="24"/>
          <w:szCs w:val="24"/>
        </w:rPr>
        <w:t xml:space="preserve">проведено </w:t>
      </w:r>
      <w:r w:rsidRPr="0036351A">
        <w:rPr>
          <w:rFonts w:ascii="Times New Roman" w:hAnsi="Times New Roman" w:cs="Times New Roman"/>
          <w:sz w:val="24"/>
          <w:szCs w:val="24"/>
        </w:rPr>
        <w:t>6 республиканских мероприятий с суммарным охватом 33886 человек:</w:t>
      </w:r>
    </w:p>
    <w:p w:rsidR="00D71871" w:rsidRPr="0036351A" w:rsidRDefault="00D71871" w:rsidP="00D71871">
      <w:pPr>
        <w:spacing w:after="0" w:line="240" w:lineRule="auto"/>
        <w:ind w:firstLine="708"/>
        <w:jc w:val="both"/>
        <w:rPr>
          <w:rFonts w:ascii="Times New Roman" w:hAnsi="Times New Roman" w:cs="Times New Roman"/>
          <w:sz w:val="24"/>
          <w:szCs w:val="24"/>
        </w:rPr>
      </w:pPr>
      <w:r w:rsidRPr="0036351A">
        <w:rPr>
          <w:rFonts w:ascii="Times New Roman" w:hAnsi="Times New Roman" w:cs="Times New Roman"/>
          <w:sz w:val="24"/>
          <w:szCs w:val="24"/>
        </w:rPr>
        <w:t>- XX</w:t>
      </w:r>
      <w:r w:rsidRPr="0036351A">
        <w:rPr>
          <w:rFonts w:ascii="Times New Roman" w:hAnsi="Times New Roman" w:cs="Times New Roman"/>
          <w:sz w:val="24"/>
          <w:szCs w:val="24"/>
          <w:lang w:val="en-US"/>
        </w:rPr>
        <w:t>VI</w:t>
      </w:r>
      <w:r w:rsidRPr="0036351A">
        <w:rPr>
          <w:rFonts w:ascii="Times New Roman" w:hAnsi="Times New Roman" w:cs="Times New Roman"/>
          <w:sz w:val="24"/>
          <w:szCs w:val="24"/>
        </w:rPr>
        <w:t xml:space="preserve"> Республиканская студенческая спартакиада среди организаций профессионального образования Приднестровской Молдавской Республики, в которой приняли участие 1181 учащихся и студентов организаций среднего профессионального образования по 7 видам спорта (шашки, шахматы, настольный теннис, волейбол, баскетбол, мини-футбол, легкоатлетическое многоборье);</w:t>
      </w:r>
    </w:p>
    <w:p w:rsidR="00D71871" w:rsidRPr="0036351A" w:rsidRDefault="00D71871" w:rsidP="00D71871">
      <w:pPr>
        <w:spacing w:after="0" w:line="240" w:lineRule="auto"/>
        <w:ind w:firstLine="708"/>
        <w:jc w:val="both"/>
        <w:rPr>
          <w:rFonts w:ascii="Times New Roman" w:hAnsi="Times New Roman" w:cs="Times New Roman"/>
          <w:b/>
          <w:sz w:val="24"/>
          <w:szCs w:val="24"/>
        </w:rPr>
      </w:pPr>
      <w:r w:rsidRPr="0036351A">
        <w:rPr>
          <w:rFonts w:ascii="Times New Roman" w:hAnsi="Times New Roman" w:cs="Times New Roman"/>
          <w:sz w:val="24"/>
          <w:szCs w:val="24"/>
        </w:rPr>
        <w:t>- Республиканская предметная олимпиада по физической культуре для организаций общего образования, в кот</w:t>
      </w:r>
      <w:r w:rsidR="002D7F29" w:rsidRPr="0036351A">
        <w:rPr>
          <w:rFonts w:ascii="Times New Roman" w:hAnsi="Times New Roman" w:cs="Times New Roman"/>
          <w:sz w:val="24"/>
          <w:szCs w:val="24"/>
        </w:rPr>
        <w:t>орой приняли участие 46 человек</w:t>
      </w:r>
      <w:r w:rsidRPr="0036351A">
        <w:rPr>
          <w:rFonts w:ascii="Times New Roman" w:hAnsi="Times New Roman" w:cs="Times New Roman"/>
          <w:sz w:val="24"/>
          <w:szCs w:val="24"/>
        </w:rPr>
        <w:t>, из них 6 человек получили сертификаты ПГУ им. Т.Г. Шевченко;</w:t>
      </w:r>
    </w:p>
    <w:p w:rsidR="00D71871" w:rsidRPr="0036351A" w:rsidRDefault="00D71871" w:rsidP="00D71871">
      <w:pPr>
        <w:spacing w:after="0" w:line="240" w:lineRule="auto"/>
        <w:ind w:firstLine="708"/>
        <w:jc w:val="both"/>
        <w:rPr>
          <w:rFonts w:ascii="Times New Roman" w:hAnsi="Times New Roman" w:cs="Times New Roman"/>
          <w:sz w:val="24"/>
          <w:szCs w:val="24"/>
        </w:rPr>
      </w:pPr>
      <w:r w:rsidRPr="0036351A">
        <w:rPr>
          <w:rFonts w:ascii="Times New Roman" w:hAnsi="Times New Roman" w:cs="Times New Roman"/>
          <w:sz w:val="24"/>
          <w:szCs w:val="24"/>
        </w:rPr>
        <w:t>- Республиканский физкультурно-спортивный конкурс «Веселые дошколята», в конкурсе приняли участие 96 воспитанников организаций дошкольного образования;</w:t>
      </w:r>
    </w:p>
    <w:p w:rsidR="00D71871" w:rsidRPr="0036351A" w:rsidRDefault="00D71871" w:rsidP="00D71871">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Республиканский слет юных туристов, приняли участие 211 человек;</w:t>
      </w:r>
    </w:p>
    <w:p w:rsidR="00D71871" w:rsidRPr="0036351A" w:rsidRDefault="00D71871" w:rsidP="00D71871">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Республиканский турнир по футболу «Кожаный мяч 2019», проводимый совместно с Республиканской общественной организацией «Федерация футбола Приднестровья» приняли участие 8  команд – 108 человек;</w:t>
      </w:r>
    </w:p>
    <w:p w:rsidR="00D71871" w:rsidRPr="0036351A" w:rsidRDefault="00D71871" w:rsidP="00D71871">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Единый день тренингов по профилактике ВИЧ/СПИД-инфекции и инфекций, передающихся половым путем, среди молодежи Приднестровской Молдавской Республики - проведено 393 мероприятия с общимохватом участников 32026 че</w:t>
      </w:r>
      <w:r w:rsidR="002D7F29" w:rsidRPr="0036351A">
        <w:rPr>
          <w:rFonts w:ascii="Times New Roman" w:hAnsi="Times New Roman" w:cs="Times New Roman"/>
          <w:sz w:val="24"/>
          <w:szCs w:val="24"/>
        </w:rPr>
        <w:t>ловек,</w:t>
      </w:r>
      <w:r w:rsidRPr="0036351A">
        <w:rPr>
          <w:rFonts w:ascii="Times New Roman" w:hAnsi="Times New Roman" w:cs="Times New Roman"/>
          <w:sz w:val="24"/>
          <w:szCs w:val="24"/>
        </w:rPr>
        <w:t xml:space="preserve"> привлечено 218 спикеров.</w:t>
      </w:r>
    </w:p>
    <w:p w:rsidR="00D71871" w:rsidRPr="0036351A" w:rsidRDefault="00D71871" w:rsidP="00D71871">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В 2019 году прошла 3-ая Республиканская  выставка детского технического творчества «Техно-интеллект ПМР 2018», в которой прияло участие 450 та</w:t>
      </w:r>
      <w:r w:rsidR="002D7F29" w:rsidRPr="0036351A">
        <w:rPr>
          <w:rFonts w:ascii="Times New Roman" w:hAnsi="Times New Roman" w:cs="Times New Roman"/>
          <w:sz w:val="24"/>
          <w:szCs w:val="24"/>
        </w:rPr>
        <w:t>л</w:t>
      </w:r>
      <w:r w:rsidRPr="0036351A">
        <w:rPr>
          <w:rFonts w:ascii="Times New Roman" w:hAnsi="Times New Roman" w:cs="Times New Roman"/>
          <w:sz w:val="24"/>
          <w:szCs w:val="24"/>
        </w:rPr>
        <w:t>антливых детей и подростков и представили около 500 работ по техническому конструированию, энергетике и электротехнике, робототехнике, автоматике и интеллектуальным системам, 3</w:t>
      </w:r>
      <w:r w:rsidRPr="0036351A">
        <w:rPr>
          <w:rFonts w:ascii="Times New Roman" w:hAnsi="Times New Roman" w:cs="Times New Roman"/>
          <w:sz w:val="24"/>
          <w:szCs w:val="24"/>
          <w:lang w:val="en-US"/>
        </w:rPr>
        <w:t>D</w:t>
      </w:r>
      <w:r w:rsidRPr="0036351A">
        <w:rPr>
          <w:rFonts w:ascii="Times New Roman" w:hAnsi="Times New Roman" w:cs="Times New Roman"/>
          <w:sz w:val="24"/>
          <w:szCs w:val="24"/>
        </w:rPr>
        <w:t>-печать  с использованием 3</w:t>
      </w:r>
      <w:r w:rsidRPr="0036351A">
        <w:rPr>
          <w:rFonts w:ascii="Times New Roman" w:hAnsi="Times New Roman" w:cs="Times New Roman"/>
          <w:sz w:val="24"/>
          <w:szCs w:val="24"/>
          <w:lang w:val="en-US"/>
        </w:rPr>
        <w:t>D</w:t>
      </w:r>
      <w:r w:rsidRPr="0036351A">
        <w:rPr>
          <w:rFonts w:ascii="Times New Roman" w:hAnsi="Times New Roman" w:cs="Times New Roman"/>
          <w:sz w:val="24"/>
          <w:szCs w:val="24"/>
        </w:rPr>
        <w:t>-принтера.</w:t>
      </w:r>
    </w:p>
    <w:p w:rsidR="00D71871" w:rsidRPr="0036351A" w:rsidRDefault="00D71871" w:rsidP="00D71871">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Цикл проводимых мероприятий способствовал гражданско-патриотическому, духовно-нравственному воспитанию и многогранному творческому развитию личности подрастающего поколения республики, формированию активной и ответственной жизненной позиции у молодых граждан страны. Цикл конкурсных и организационно-методических мероприятий  способствовал совершенствованию профессионального мастерства педагогов в сфере воспитания, дополнительного образования и физической культуры.</w:t>
      </w:r>
    </w:p>
    <w:p w:rsidR="00DA59E5" w:rsidRPr="0036351A" w:rsidRDefault="00D71871" w:rsidP="00D71871">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Таким образом, деятельность Министерства просвещения по воспитанию и молодежной политике в 2019 году представлена системным механизмом планирования и управления целостной многоуровневой воспитательной средой, которая на республиканском уровне интегрирует воспитательные ресурсы дошкольного, общего, дополнительного и профессионального образования, работу с родителями и общественными организациями, способствует формированию у подрастающего поколения высокой общей культуры, патриотических чувств и гражданского самосознания.</w:t>
      </w:r>
    </w:p>
    <w:p w:rsidR="00D71871" w:rsidRPr="0036351A" w:rsidRDefault="00D71871" w:rsidP="00D71871">
      <w:pPr>
        <w:autoSpaceDE w:val="0"/>
        <w:autoSpaceDN w:val="0"/>
        <w:adjustRightInd w:val="0"/>
        <w:spacing w:after="0" w:line="240" w:lineRule="auto"/>
        <w:jc w:val="both"/>
        <w:rPr>
          <w:rFonts w:ascii="Times New Roman" w:hAnsi="Times New Roman" w:cs="Times New Roman"/>
          <w:sz w:val="24"/>
          <w:szCs w:val="24"/>
        </w:rPr>
      </w:pPr>
    </w:p>
    <w:p w:rsidR="00226E41" w:rsidRPr="0036351A" w:rsidRDefault="00226E41" w:rsidP="00226E41">
      <w:pPr>
        <w:autoSpaceDE w:val="0"/>
        <w:autoSpaceDN w:val="0"/>
        <w:adjustRightInd w:val="0"/>
        <w:spacing w:after="0"/>
        <w:ind w:left="567"/>
        <w:jc w:val="both"/>
        <w:rPr>
          <w:rFonts w:ascii="Times New Roman CYR" w:hAnsi="Times New Roman CYR" w:cs="Times New Roman CYR"/>
          <w:b/>
          <w:bCs/>
          <w:sz w:val="24"/>
          <w:szCs w:val="24"/>
        </w:rPr>
      </w:pPr>
      <w:r w:rsidRPr="0036351A">
        <w:rPr>
          <w:rFonts w:ascii="Times New Roman" w:hAnsi="Times New Roman" w:cs="Times New Roman"/>
          <w:b/>
          <w:bCs/>
          <w:sz w:val="24"/>
          <w:szCs w:val="24"/>
        </w:rPr>
        <w:t xml:space="preserve">2.1.6. </w:t>
      </w:r>
      <w:r w:rsidRPr="0036351A">
        <w:rPr>
          <w:rFonts w:ascii="Times New Roman CYR" w:hAnsi="Times New Roman CYR" w:cs="Times New Roman CYR"/>
          <w:b/>
          <w:bCs/>
          <w:sz w:val="24"/>
          <w:szCs w:val="24"/>
        </w:rPr>
        <w:t>Совершенствование и развитие педагогического и управленческого потенциала системы  образования.</w:t>
      </w:r>
    </w:p>
    <w:p w:rsidR="00226E41" w:rsidRPr="0036351A" w:rsidRDefault="00226E41" w:rsidP="00226E41">
      <w:pPr>
        <w:tabs>
          <w:tab w:val="left" w:pos="9781"/>
        </w:tabs>
        <w:autoSpaceDE w:val="0"/>
        <w:autoSpaceDN w:val="0"/>
        <w:adjustRightInd w:val="0"/>
        <w:spacing w:after="0"/>
        <w:ind w:firstLine="567"/>
        <w:jc w:val="both"/>
        <w:rPr>
          <w:rFonts w:ascii="Times New Roman" w:hAnsi="Times New Roman" w:cs="Times New Roman"/>
          <w:sz w:val="24"/>
          <w:szCs w:val="24"/>
        </w:rPr>
      </w:pPr>
    </w:p>
    <w:p w:rsidR="00C40795" w:rsidRPr="0036351A" w:rsidRDefault="00C40795" w:rsidP="00C40795">
      <w:pPr>
        <w:pStyle w:val="a3"/>
        <w:tabs>
          <w:tab w:val="left" w:pos="993"/>
        </w:tabs>
        <w:spacing w:after="0"/>
        <w:ind w:left="0"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В 2019 году (по состоянию на 1 октября) общая численность работников системы просвещения составила 19477 человек, что на 394 человека меньше, чем в 2018 году, и на 784 человека меньше, чем в 2017 году. Численность работников сократилась за 2 года в организациях </w:t>
      </w:r>
      <w:r w:rsidRPr="0036351A">
        <w:rPr>
          <w:rFonts w:ascii="Times New Roman" w:hAnsi="Times New Roman" w:cs="Times New Roman"/>
          <w:sz w:val="24"/>
          <w:szCs w:val="24"/>
        </w:rPr>
        <w:lastRenderedPageBreak/>
        <w:t xml:space="preserve">образования всех уровней: в организациях дошкольного образования на 172 человека, в организациях общего образования – на 267 человек, в организациях дополнительного образования – на 94 человека, в организациях среднего профессионального образования – на 165 человек, в организациях высшего профессионального образования – на 86 человек. </w:t>
      </w:r>
    </w:p>
    <w:p w:rsidR="00F23464" w:rsidRPr="0036351A" w:rsidRDefault="00F23464" w:rsidP="00F23464">
      <w:pPr>
        <w:pStyle w:val="a3"/>
        <w:tabs>
          <w:tab w:val="left" w:pos="993"/>
        </w:tabs>
        <w:spacing w:after="0"/>
        <w:ind w:left="0"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Сокращение численности работников организаций образования происходит, в основном, за счёт педагогического состава. Так, сокращение численности педагогических работников в муниципальных организациях дошкольного образования составило 121 человек, в муниципальных организациях общего образования – 151 человек, в муниципальных организациях дополнительного образования – 48 человек, в организациях среднего профессионального образования – 121 человек, в организациях высшего профессионального образования – 50 человек. В результате на конец 2019 года в отрасли трудятся 9405 педагогических и 1109 руководящих работников (по состоянию на конец 2018 – было 9586 и 1113 соответственно). </w:t>
      </w:r>
    </w:p>
    <w:p w:rsidR="00F23464" w:rsidRPr="0036351A" w:rsidRDefault="00F23464" w:rsidP="00F23464">
      <w:pPr>
        <w:pStyle w:val="a3"/>
        <w:tabs>
          <w:tab w:val="left" w:pos="993"/>
        </w:tabs>
        <w:spacing w:after="0"/>
        <w:ind w:left="0" w:firstLine="567"/>
        <w:jc w:val="both"/>
        <w:rPr>
          <w:rFonts w:ascii="Times New Roman" w:hAnsi="Times New Roman" w:cs="Times New Roman"/>
          <w:sz w:val="24"/>
          <w:szCs w:val="24"/>
        </w:rPr>
      </w:pPr>
      <w:r w:rsidRPr="0036351A">
        <w:rPr>
          <w:rFonts w:ascii="Times New Roman" w:hAnsi="Times New Roman" w:cs="Times New Roman"/>
          <w:sz w:val="24"/>
          <w:szCs w:val="24"/>
        </w:rPr>
        <w:t>Тревожным сигналом является «старение» кадров и сокращение молодых специалистов в системе образования. Так, численность педагогов пенсионного возраста в муниципальных организациях дошкольного образования сократилась на 3 человека, а численность молодых специалистов – на 55 человек; в муниципальных организациях общего образования и организациях высшего профессионального образования численность молодых специалистов сократилась на 44 и 14 человек соответственно, численность педагогов пенсионного возраста, наоборот, увеличилась на 124 человека в организациях общего образования и на 127 человек в организациях высшего профессионального образования. Таким образом, в</w:t>
      </w:r>
      <w:r w:rsidRPr="0036351A">
        <w:rPr>
          <w:rFonts w:ascii="Times New Roman" w:eastAsia="MinionPro-Regular" w:hAnsi="Times New Roman" w:cs="Times New Roman"/>
          <w:sz w:val="24"/>
          <w:szCs w:val="24"/>
        </w:rPr>
        <w:t xml:space="preserve"> 2019 году в школах Приднестровья процент молодых педагогов составлял 9,2% (в 2018 году – 10%), в организациях дошкольного образования – 15,2% (в 2018 году – 16%), в организациях дополнительного образования – 15,7% (в 2018 году – 15,8 %), в организациях среднего и высшего профессионального образования 8,8% (в 2018 году – 9,6%) и 2,4% (2018 году – 2,9%) соответственно.</w:t>
      </w:r>
      <w:r w:rsidRPr="0036351A">
        <w:rPr>
          <w:rFonts w:ascii="Times New Roman" w:hAnsi="Times New Roman" w:cs="Times New Roman"/>
          <w:sz w:val="24"/>
          <w:szCs w:val="24"/>
        </w:rPr>
        <w:t>Одновременно с этим наблюдалось</w:t>
      </w:r>
      <w:r w:rsidRPr="0036351A">
        <w:rPr>
          <w:rFonts w:ascii="Times New Roman" w:eastAsia="MinionPro-Regular" w:hAnsi="Times New Roman" w:cs="Times New Roman"/>
          <w:sz w:val="24"/>
          <w:szCs w:val="24"/>
        </w:rPr>
        <w:t xml:space="preserve"> сохранение устойчивой тенденции старения педагогического состава: </w:t>
      </w:r>
      <w:r w:rsidRPr="0036351A">
        <w:rPr>
          <w:rFonts w:ascii="Times New Roman" w:eastAsia="MinionPro-Regular" w:hAnsi="Times New Roman" w:cs="Times New Roman"/>
          <w:sz w:val="24"/>
          <w:szCs w:val="24"/>
          <w:u w:val="single"/>
        </w:rPr>
        <w:t>за последние пять лет</w:t>
      </w:r>
      <w:r w:rsidRPr="0036351A">
        <w:rPr>
          <w:rFonts w:ascii="Times New Roman" w:eastAsia="MinionPro-Regular" w:hAnsi="Times New Roman" w:cs="Times New Roman"/>
          <w:sz w:val="24"/>
          <w:szCs w:val="24"/>
        </w:rPr>
        <w:t xml:space="preserve"> доля пенсионеров возросла: в дошкольном образовании с 14,3% до 15,2%, в дополнительном образовании – с 17,4% до 20,8%; в  системе общего образования с 24% до 25,2%; в системе среднего профессионального образования с 29,8% до 30,8%; в системе высшего профессионального образования – с 26,6% до 28%. Таким образом, с</w:t>
      </w:r>
      <w:r w:rsidRPr="0036351A">
        <w:rPr>
          <w:rFonts w:ascii="Times New Roman" w:hAnsi="Times New Roman" w:cs="Times New Roman"/>
          <w:sz w:val="24"/>
          <w:szCs w:val="24"/>
        </w:rPr>
        <w:t>редний возраст педагогических работников в муниципальных организациях дошкольного образования составляет 44 года, в организациях среднего и высшего профессионального образования – 49 лет.</w:t>
      </w:r>
    </w:p>
    <w:p w:rsidR="00F23464" w:rsidRPr="0036351A" w:rsidRDefault="00F23464" w:rsidP="00F23464">
      <w:pPr>
        <w:pStyle w:val="a3"/>
        <w:tabs>
          <w:tab w:val="left" w:pos="993"/>
        </w:tabs>
        <w:spacing w:after="0"/>
        <w:ind w:left="0"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Серьёзной проблемой остается непрофильность образования ряда  педагогических работников, то есть, несоответствие полученного ими образования требованиям квалификационных характеристик по занимаемым должностям (читаемым дисциплинам, выполняемым функциональным обязанностям). Так, на конец 2019 года из общей численности педагогических работников (9405 человек) непрофильное образование имеют 12,2%. Особенно высок данный показатель в организациях дополнительного образования (15,7%), в муниципальных организациях дошкольного образования (23,2%) и в государственных организациях дошкольного образования (38,5%). </w:t>
      </w:r>
    </w:p>
    <w:p w:rsidR="00F23464" w:rsidRPr="0036351A" w:rsidRDefault="00F23464" w:rsidP="00F23464">
      <w:pPr>
        <w:pStyle w:val="a3"/>
        <w:tabs>
          <w:tab w:val="left" w:pos="993"/>
        </w:tabs>
        <w:spacing w:after="0" w:line="240" w:lineRule="auto"/>
        <w:ind w:left="0" w:firstLine="567"/>
        <w:jc w:val="both"/>
        <w:rPr>
          <w:rFonts w:ascii="Times New Roman" w:hAnsi="Times New Roman" w:cs="Times New Roman"/>
          <w:sz w:val="24"/>
          <w:szCs w:val="24"/>
        </w:rPr>
      </w:pPr>
    </w:p>
    <w:p w:rsidR="00F23464" w:rsidRPr="0036351A" w:rsidRDefault="00F23464" w:rsidP="00F23464">
      <w:pPr>
        <w:pStyle w:val="a3"/>
        <w:tabs>
          <w:tab w:val="left" w:pos="993"/>
        </w:tabs>
        <w:spacing w:line="240" w:lineRule="auto"/>
        <w:ind w:left="0"/>
        <w:jc w:val="both"/>
        <w:rPr>
          <w:rFonts w:ascii="Times New Roman" w:hAnsi="Times New Roman" w:cs="Times New Roman"/>
          <w:sz w:val="24"/>
          <w:szCs w:val="24"/>
        </w:rPr>
      </w:pPr>
      <w:r w:rsidRPr="0036351A">
        <w:rPr>
          <w:rFonts w:ascii="Times New Roman" w:hAnsi="Times New Roman" w:cs="Times New Roman"/>
          <w:noProof/>
          <w:sz w:val="24"/>
          <w:szCs w:val="24"/>
          <w:lang w:eastAsia="ru-RU"/>
        </w:rPr>
        <w:lastRenderedPageBreak/>
        <w:drawing>
          <wp:inline distT="0" distB="0" distL="0" distR="0">
            <wp:extent cx="6395936" cy="3597215"/>
            <wp:effectExtent l="19050" t="0" r="23914" b="3235"/>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23464" w:rsidRPr="0036351A" w:rsidRDefault="00F23464" w:rsidP="00F23464">
      <w:pPr>
        <w:pStyle w:val="a3"/>
        <w:tabs>
          <w:tab w:val="left" w:pos="993"/>
        </w:tabs>
        <w:spacing w:line="240" w:lineRule="auto"/>
        <w:ind w:left="0" w:firstLine="567"/>
        <w:jc w:val="both"/>
        <w:rPr>
          <w:rFonts w:ascii="Times New Roman" w:hAnsi="Times New Roman" w:cs="Times New Roman"/>
          <w:sz w:val="24"/>
          <w:szCs w:val="24"/>
        </w:rPr>
      </w:pPr>
    </w:p>
    <w:p w:rsidR="00F23464" w:rsidRPr="0036351A" w:rsidRDefault="00F23464" w:rsidP="00F23464">
      <w:pPr>
        <w:pStyle w:val="a3"/>
        <w:tabs>
          <w:tab w:val="left" w:pos="993"/>
        </w:tabs>
        <w:spacing w:line="240" w:lineRule="auto"/>
        <w:ind w:left="0" w:firstLine="567"/>
        <w:jc w:val="both"/>
        <w:rPr>
          <w:rFonts w:ascii="Times New Roman" w:hAnsi="Times New Roman" w:cs="Times New Roman"/>
          <w:sz w:val="24"/>
          <w:szCs w:val="24"/>
        </w:rPr>
      </w:pPr>
    </w:p>
    <w:p w:rsidR="00F23464" w:rsidRPr="0036351A" w:rsidRDefault="00F23464" w:rsidP="00F23464">
      <w:pPr>
        <w:pStyle w:val="a3"/>
        <w:tabs>
          <w:tab w:val="left" w:pos="993"/>
        </w:tabs>
        <w:ind w:left="0"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Вышеназванные проблемы в совокупности образуют, в том числе, и проблему нехватки педагогов в отрасли. Так, в системе дошкольного образования на конец 2019 года количество вакантных мест составило 135,9 штатных единиц, в системе общего образования (муниципальные организации образования) – 176,8 штатных единиц,  в системе дополнительного образования – 24,7 штатные единицы, в системе среднего профессионального образования – 62,1 штатная единица. </w:t>
      </w:r>
    </w:p>
    <w:p w:rsidR="005A732D" w:rsidRPr="0036351A" w:rsidRDefault="005A732D" w:rsidP="005A732D">
      <w:pPr>
        <w:pStyle w:val="a3"/>
        <w:tabs>
          <w:tab w:val="left" w:pos="993"/>
        </w:tabs>
        <w:spacing w:after="0"/>
        <w:ind w:left="0" w:firstLine="567"/>
        <w:jc w:val="both"/>
        <w:rPr>
          <w:rFonts w:ascii="Times New Roman" w:hAnsi="Times New Roman" w:cs="Times New Roman"/>
          <w:sz w:val="24"/>
          <w:szCs w:val="24"/>
        </w:rPr>
      </w:pPr>
      <w:r w:rsidRPr="0036351A">
        <w:rPr>
          <w:rFonts w:ascii="Times New Roman" w:hAnsi="Times New Roman" w:cs="Times New Roman"/>
          <w:sz w:val="24"/>
          <w:szCs w:val="24"/>
        </w:rPr>
        <w:t>Вместе с тем,в связи с обновлением содержания государственных образовательных стандартов профессионального образования, необходимостью защиты прав обладателя диплома о среднем профессиональном образовании (с присвоением квалификации «учитель физической культуры», «учитель музыки»), о высшем профессиональном образовании (при условии выбора организацией высшего профессионального образования вида профессиональной деятельности – педагогического – в процессе реализации образовательного стандарта), и  объективной ситуацией недостаточного кадрового обеспечения отрасли, в том числе школ - учителями технологии, Министерством просвещения инициировано внесение изменений в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(САЗ 10-7) в части конкретизации требований к квалификации педагогических работников организаций образования Приднестровской Молдавской Республики. Предложенные изменения облегчат руководителям организаций образования принятие решения о соответствии молодого педагога требованиям при приеме на работу, а также позволит определить необходимость и направление дополнительного профессионального образования. Соответствующий Приказ Министерства по социальной защите и труду Приднестровской Молдавской Республики от 9 августа 2019 года № 768 зарегистрирован  Министерством юстиции Приднестровской Молдавской Республики.</w:t>
      </w:r>
    </w:p>
    <w:p w:rsidR="00F23464" w:rsidRPr="0036351A" w:rsidRDefault="00F23464" w:rsidP="00F23464">
      <w:pPr>
        <w:pStyle w:val="a3"/>
        <w:tabs>
          <w:tab w:val="left" w:pos="993"/>
        </w:tabs>
        <w:ind w:left="0"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Приоритетным направлением для дальнейшей работы остаётся и проблема повышения профессиональных компетенций педагогических работников. Одним из показателей профессионализма педагога является присвоение ему квалификационной категории. </w:t>
      </w:r>
    </w:p>
    <w:p w:rsidR="00F23464" w:rsidRPr="0036351A" w:rsidRDefault="00F23464" w:rsidP="00F23464">
      <w:pPr>
        <w:pStyle w:val="a3"/>
        <w:tabs>
          <w:tab w:val="left" w:pos="993"/>
        </w:tabs>
        <w:spacing w:line="240" w:lineRule="auto"/>
        <w:ind w:left="0"/>
        <w:jc w:val="both"/>
        <w:rPr>
          <w:rFonts w:ascii="Times New Roman" w:hAnsi="Times New Roman" w:cs="Times New Roman"/>
          <w:sz w:val="24"/>
          <w:szCs w:val="24"/>
        </w:rPr>
      </w:pPr>
      <w:r w:rsidRPr="0036351A">
        <w:rPr>
          <w:rFonts w:ascii="Times New Roman" w:hAnsi="Times New Roman" w:cs="Times New Roman"/>
          <w:noProof/>
          <w:sz w:val="24"/>
          <w:szCs w:val="24"/>
          <w:lang w:eastAsia="ru-RU"/>
        </w:rPr>
        <w:lastRenderedPageBreak/>
        <w:drawing>
          <wp:inline distT="0" distB="0" distL="0" distR="0">
            <wp:extent cx="6381750" cy="3824413"/>
            <wp:effectExtent l="19050" t="0" r="19050" b="4637"/>
            <wp:docPr id="5"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3464" w:rsidRPr="0036351A" w:rsidRDefault="00F23464" w:rsidP="00F23464">
      <w:pPr>
        <w:pStyle w:val="a3"/>
        <w:tabs>
          <w:tab w:val="left" w:pos="993"/>
        </w:tabs>
        <w:spacing w:after="0"/>
        <w:ind w:left="0" w:firstLine="567"/>
        <w:jc w:val="both"/>
        <w:rPr>
          <w:rFonts w:ascii="Times New Roman" w:hAnsi="Times New Roman" w:cs="Times New Roman"/>
          <w:sz w:val="24"/>
          <w:szCs w:val="24"/>
        </w:rPr>
      </w:pPr>
      <w:r w:rsidRPr="0036351A">
        <w:rPr>
          <w:rFonts w:ascii="Times New Roman" w:hAnsi="Times New Roman" w:cs="Times New Roman"/>
          <w:sz w:val="24"/>
          <w:szCs w:val="24"/>
        </w:rPr>
        <w:t>Каждая организация образования заинтересована в росте числа педагогов с квалификационными категориями и, соответственно, сокращения числа педагогов без квалификационной категории. Однако</w:t>
      </w:r>
      <w:r w:rsidR="001B2D59" w:rsidRPr="0036351A">
        <w:rPr>
          <w:rFonts w:ascii="Times New Roman" w:hAnsi="Times New Roman" w:cs="Times New Roman"/>
          <w:sz w:val="24"/>
          <w:szCs w:val="24"/>
        </w:rPr>
        <w:t>,</w:t>
      </w:r>
      <w:r w:rsidRPr="0036351A">
        <w:rPr>
          <w:rFonts w:ascii="Times New Roman" w:hAnsi="Times New Roman" w:cs="Times New Roman"/>
          <w:sz w:val="24"/>
          <w:szCs w:val="24"/>
        </w:rPr>
        <w:t xml:space="preserve"> на конец 2019 года численность педагогов без квалификационной категории впроцентом выражении составляет 40,5% (3453 человек). С высшей квалификационной категорией насчитывается 8% педагогов (684 чел.), с первой квалификационной категорией – 24,9% (2125 чел.), со второй квалификационной категорий – 26,6 % (2258 чел.). </w:t>
      </w:r>
    </w:p>
    <w:p w:rsidR="00F23464" w:rsidRPr="0036351A" w:rsidRDefault="00F23464" w:rsidP="00F23464">
      <w:pPr>
        <w:tabs>
          <w:tab w:val="left" w:pos="993"/>
        </w:tabs>
        <w:spacing w:after="0"/>
        <w:ind w:firstLine="709"/>
        <w:jc w:val="both"/>
        <w:rPr>
          <w:rFonts w:ascii="Times New Roman" w:hAnsi="Times New Roman"/>
          <w:sz w:val="24"/>
          <w:szCs w:val="24"/>
        </w:rPr>
      </w:pPr>
      <w:r w:rsidRPr="0036351A">
        <w:rPr>
          <w:rFonts w:ascii="Times New Roman" w:hAnsi="Times New Roman"/>
          <w:sz w:val="24"/>
          <w:szCs w:val="24"/>
        </w:rPr>
        <w:t xml:space="preserve">За отчётный период подготовлено и проведено 8 заседаний Республиканской аттестационной комиссии (по присвоению квалификационной категории), проведена экспертиза 191 аттестационного дела руководящих и педагогических работников системы просвещения, подготовлено 9 приказов об утверждении решений Республиканской аттестационной комиссии (всего по организации деятельности Республиканской аттестационной комиссии в 2019 году подготовлено 20 приказов).  По результатам обсуждений аттестационных материалов членами Республиканской аттестационной комиссии принято решение о присвоении квалификационной категории 189 аттестуемым. 2 ходатайства о присвоении квалификационной категории отклонено в связи с несоответствием результатов деятельности заявителей требованиям действующего законодательства.  Высшая квалификационная категория была присвоена 140 аттестуемым, в том числе 15 руководителям и 125 педагогическим работникам. Первая квалификационная категория была присвоена 49 аттестуемым, в том числе 4 руководителям и 45 педагогам. </w:t>
      </w:r>
    </w:p>
    <w:p w:rsidR="00F23464" w:rsidRPr="0036351A" w:rsidRDefault="00F23464" w:rsidP="00F23464">
      <w:pPr>
        <w:tabs>
          <w:tab w:val="left" w:pos="993"/>
        </w:tabs>
        <w:spacing w:after="0"/>
        <w:ind w:firstLine="709"/>
        <w:jc w:val="both"/>
        <w:rPr>
          <w:rFonts w:ascii="Times New Roman" w:hAnsi="Times New Roman"/>
          <w:sz w:val="24"/>
          <w:szCs w:val="24"/>
        </w:rPr>
      </w:pPr>
      <w:r w:rsidRPr="0036351A">
        <w:rPr>
          <w:rFonts w:ascii="Times New Roman" w:hAnsi="Times New Roman"/>
          <w:sz w:val="24"/>
          <w:szCs w:val="24"/>
        </w:rPr>
        <w:t xml:space="preserve">В период с 1 июня по 5 сентября 2019 года принято 214 заявлений руководителей и педагогических работников об аттестации в 2019-2020 учебном году на квалификационную категорию, проведена экспертиза 214 пакетов документов, составлен график аттестации и осуществлен подбор экспертов (642 педагога). Годовой отчёт  размещен на официальном сайте министерства в разделе «Аттестация педагогических кадров». </w:t>
      </w:r>
    </w:p>
    <w:p w:rsidR="00641DBE" w:rsidRPr="0036351A" w:rsidRDefault="00641DBE" w:rsidP="00641DBE">
      <w:pPr>
        <w:tabs>
          <w:tab w:val="left" w:pos="993"/>
        </w:tabs>
        <w:spacing w:after="0"/>
        <w:ind w:firstLine="709"/>
        <w:jc w:val="both"/>
        <w:rPr>
          <w:sz w:val="24"/>
          <w:szCs w:val="24"/>
        </w:rPr>
      </w:pPr>
      <w:r w:rsidRPr="0036351A">
        <w:rPr>
          <w:rFonts w:ascii="Times New Roman" w:hAnsi="Times New Roman"/>
          <w:sz w:val="24"/>
          <w:szCs w:val="24"/>
        </w:rPr>
        <w:t xml:space="preserve">Во исполнение Закона Приднестровской Молдавской Республики </w:t>
      </w:r>
      <w:r w:rsidRPr="0036351A">
        <w:rPr>
          <w:rFonts w:ascii="Times New Roman" w:hAnsi="Times New Roman"/>
          <w:sz w:val="24"/>
          <w:szCs w:val="24"/>
        </w:rPr>
        <w:br/>
        <w:t>от 19 августа 2016 года № 211-З-III «Об организации предоставления государственных услуг» (САЗ 16-33) разработан Регламент предоставления Министерством просвещения Приднест</w:t>
      </w:r>
      <w:r w:rsidR="00B85D1F" w:rsidRPr="0036351A">
        <w:rPr>
          <w:rFonts w:ascii="Times New Roman" w:hAnsi="Times New Roman"/>
          <w:sz w:val="24"/>
          <w:szCs w:val="24"/>
        </w:rPr>
        <w:t>ровской Молдавской Республики, у</w:t>
      </w:r>
      <w:r w:rsidRPr="0036351A">
        <w:rPr>
          <w:rFonts w:ascii="Times New Roman" w:hAnsi="Times New Roman"/>
          <w:sz w:val="24"/>
          <w:szCs w:val="24"/>
        </w:rPr>
        <w:t xml:space="preserve">правлениями народного образования городов </w:t>
      </w:r>
      <w:r w:rsidRPr="0036351A">
        <w:rPr>
          <w:rFonts w:ascii="Times New Roman" w:hAnsi="Times New Roman"/>
          <w:sz w:val="24"/>
          <w:szCs w:val="24"/>
        </w:rPr>
        <w:lastRenderedPageBreak/>
        <w:t>(районов), организациями образования Приднестровской Молдавской Республики государственной услуги «Аттестация руководящих и педагогических работников организаций образования Приднестровской Молдавской Республики на квалификационную категорию» (САЗ 19-13) (размещен на Портале государственных услуг и на официальном сайте Министерства просвещения).</w:t>
      </w:r>
    </w:p>
    <w:p w:rsidR="00F23464" w:rsidRPr="0036351A" w:rsidRDefault="00641DBE" w:rsidP="00F23464">
      <w:pPr>
        <w:tabs>
          <w:tab w:val="left" w:pos="993"/>
        </w:tabs>
        <w:spacing w:after="0"/>
        <w:ind w:firstLine="709"/>
        <w:jc w:val="both"/>
        <w:rPr>
          <w:rFonts w:ascii="Times New Roman" w:hAnsi="Times New Roman"/>
          <w:sz w:val="24"/>
          <w:szCs w:val="24"/>
        </w:rPr>
      </w:pPr>
      <w:r w:rsidRPr="0036351A">
        <w:rPr>
          <w:rFonts w:ascii="Times New Roman" w:hAnsi="Times New Roman"/>
          <w:sz w:val="24"/>
          <w:szCs w:val="24"/>
        </w:rPr>
        <w:t>С целью</w:t>
      </w:r>
      <w:r w:rsidR="00EF71BE" w:rsidRPr="0036351A">
        <w:rPr>
          <w:rFonts w:ascii="Times New Roman" w:hAnsi="Times New Roman"/>
          <w:sz w:val="24"/>
          <w:szCs w:val="24"/>
        </w:rPr>
        <w:t xml:space="preserve"> </w:t>
      </w:r>
      <w:r w:rsidRPr="0036351A">
        <w:rPr>
          <w:rFonts w:ascii="Times New Roman" w:hAnsi="Times New Roman"/>
          <w:sz w:val="24"/>
          <w:szCs w:val="24"/>
        </w:rPr>
        <w:t>с</w:t>
      </w:r>
      <w:r w:rsidR="00B85D1F" w:rsidRPr="0036351A">
        <w:rPr>
          <w:rFonts w:ascii="Times New Roman" w:hAnsi="Times New Roman"/>
          <w:sz w:val="24"/>
          <w:szCs w:val="24"/>
        </w:rPr>
        <w:t>овершенствования</w:t>
      </w:r>
      <w:r w:rsidR="00F23464" w:rsidRPr="0036351A">
        <w:rPr>
          <w:rFonts w:ascii="Times New Roman" w:hAnsi="Times New Roman"/>
          <w:sz w:val="24"/>
          <w:szCs w:val="24"/>
        </w:rPr>
        <w:t xml:space="preserve"> поддержки молодых педагогов и обеспечения их профессиональног</w:t>
      </w:r>
      <w:r w:rsidRPr="0036351A">
        <w:rPr>
          <w:rFonts w:ascii="Times New Roman" w:hAnsi="Times New Roman"/>
          <w:sz w:val="24"/>
          <w:szCs w:val="24"/>
        </w:rPr>
        <w:t xml:space="preserve">о роста (пункт 251 </w:t>
      </w:r>
      <w:r w:rsidR="00F23464" w:rsidRPr="0036351A">
        <w:rPr>
          <w:rFonts w:ascii="Times New Roman" w:hAnsi="Times New Roman"/>
          <w:sz w:val="24"/>
          <w:szCs w:val="24"/>
        </w:rPr>
        <w:t>Распоряжения Правительства от 19 февраля 2019 года № 93р «Об утверждении Плана работы Правительства Приднестровской Молдавской Республики в 2019 году с учётом положений Стратегии развития Приднестровской Молдавской Республики на 2019 - 2026 годы»</w:t>
      </w:r>
      <w:r w:rsidRPr="0036351A">
        <w:rPr>
          <w:rFonts w:ascii="Times New Roman" w:hAnsi="Times New Roman"/>
          <w:sz w:val="24"/>
          <w:szCs w:val="24"/>
        </w:rPr>
        <w:t>)</w:t>
      </w:r>
      <w:r w:rsidR="00F23464" w:rsidRPr="0036351A">
        <w:rPr>
          <w:rFonts w:ascii="Times New Roman" w:hAnsi="Times New Roman"/>
          <w:sz w:val="24"/>
          <w:szCs w:val="24"/>
        </w:rPr>
        <w:t>, а также в целях нормативно-правового сопровождения профессионального развития молодых и начинающих педагогов, содействия их адаптации изакреплению в организациях образования республики разработано и утверждено в установленном порядке Положение о наставничестве в системе образования Приднестровской Молдавской Республики (Приказ Министерства просвещения Приднестровской Молдавской Республики от 18 мая 2019 года № 450), в котором предложен порядок организации целенаправленной  деятельности наиболее опытных работников по оказанию непосредственно на рабочем месте молодым или начинающим педагогическим работникам помощи в адаптации, их профессиональном становлении иразвитии, исполнении должностных обязанностей.  Предложен механизм организации работы по содействию в наставничестве не только на институциональном, но и муниципальном и государственном уровнях. Ещё одним документом, ориентированном на организацию работы с молодыми специалистами отрасли, является Инструктивно методическое письмо «О работе с молодыми/начинающими педагогическими работниками в организациях образования  Приднестровской Молдавской Республики», содержащее статистические данные о доле молодых педагогах и педагогах пенсионного возраста, педагогах, работающих с непрофильным образованием, перечень нормативно-правовых актов по сопровождению молодого специалиста, а также порядок, формы и методы работы с молодыми/начинающими педагогами на всех уровнях управления образованием (государственный, муниципальны</w:t>
      </w:r>
      <w:r w:rsidR="00B85D1F" w:rsidRPr="0036351A">
        <w:rPr>
          <w:rFonts w:ascii="Times New Roman" w:hAnsi="Times New Roman"/>
          <w:sz w:val="24"/>
          <w:szCs w:val="24"/>
        </w:rPr>
        <w:t>й, институциолнальный). В рамках</w:t>
      </w:r>
      <w:r w:rsidR="00F23464" w:rsidRPr="0036351A">
        <w:rPr>
          <w:rFonts w:ascii="Times New Roman" w:hAnsi="Times New Roman"/>
          <w:sz w:val="24"/>
          <w:szCs w:val="24"/>
        </w:rPr>
        <w:t xml:space="preserve"> работы Республиканского методического объединения педагогов-психологов разработаны Методические рекомендации «Психолого-педагогическое сопровождение молодого учителя» (рекомендованы Учёным советом ГОУ ДПО «Институт развития образования и повышения квалификации» (протокол №3 от 25 ноября 2019 года), размещены на официальном сайте ГОУ ДПО «Институт развития образования и повышения квалификации». </w:t>
      </w:r>
    </w:p>
    <w:p w:rsidR="00F23464" w:rsidRPr="0036351A" w:rsidRDefault="00F23464" w:rsidP="00F23464">
      <w:pPr>
        <w:tabs>
          <w:tab w:val="left" w:pos="993"/>
        </w:tabs>
        <w:spacing w:after="0"/>
        <w:ind w:firstLine="709"/>
        <w:jc w:val="both"/>
        <w:rPr>
          <w:rFonts w:ascii="Times New Roman" w:hAnsi="Times New Roman"/>
          <w:sz w:val="24"/>
          <w:szCs w:val="24"/>
        </w:rPr>
      </w:pPr>
      <w:r w:rsidRPr="0036351A">
        <w:rPr>
          <w:rFonts w:ascii="Times New Roman" w:hAnsi="Times New Roman"/>
          <w:sz w:val="24"/>
          <w:szCs w:val="24"/>
        </w:rPr>
        <w:t>19 и 20 декабря в ГОУ ДПО «Институт развития образования и повышения квалификации» при содействии Министерств</w:t>
      </w:r>
      <w:r w:rsidR="00B85D1F" w:rsidRPr="0036351A">
        <w:rPr>
          <w:rFonts w:ascii="Times New Roman" w:hAnsi="Times New Roman"/>
          <w:sz w:val="24"/>
          <w:szCs w:val="24"/>
        </w:rPr>
        <w:t>а</w:t>
      </w:r>
      <w:r w:rsidRPr="0036351A">
        <w:rPr>
          <w:rFonts w:ascii="Times New Roman" w:hAnsi="Times New Roman"/>
          <w:sz w:val="24"/>
          <w:szCs w:val="24"/>
        </w:rPr>
        <w:t xml:space="preserve"> просвещения впервые организован республиканский учебно-методический семинар для молодых учителей организаций общего образования  «Личностный и профессиональный рост, культура самосовершенствования учителя». В семинаре приняли участие 22 молодых учителя школ республики. Слушатели познакомились с особенностями нормативно-правового сопровождения профессионального развития и финансовой поддержкой молодых специалистов отрасли, правовым статусом педагогических работников. Были организованы практические занятия по развитию навыков личностного и профессионального роста. Ярким примером возможности профессиональных достижений стали презентации личного опыта педагогов со стажем до 8 лет. Молодые учителя также поделились опытом, проблемами и перспективами работы в профессии.</w:t>
      </w:r>
    </w:p>
    <w:p w:rsidR="00F23464" w:rsidRPr="0036351A" w:rsidRDefault="00F23464" w:rsidP="00F23464">
      <w:pPr>
        <w:tabs>
          <w:tab w:val="left" w:pos="993"/>
        </w:tabs>
        <w:spacing w:after="0"/>
        <w:ind w:firstLine="709"/>
        <w:jc w:val="both"/>
        <w:rPr>
          <w:rFonts w:ascii="Times New Roman" w:hAnsi="Times New Roman"/>
          <w:sz w:val="24"/>
          <w:szCs w:val="24"/>
        </w:rPr>
      </w:pPr>
      <w:r w:rsidRPr="0036351A">
        <w:rPr>
          <w:rFonts w:ascii="Times New Roman" w:hAnsi="Times New Roman"/>
          <w:sz w:val="24"/>
          <w:szCs w:val="24"/>
        </w:rPr>
        <w:t>С целью организации системной работы с молодыми/начинающими педагогами на официальном сайте Министерства просвещения создана подрубрика «Сопровождение профессионального развития молодого педагога».</w:t>
      </w:r>
    </w:p>
    <w:p w:rsidR="00F23464" w:rsidRPr="0036351A" w:rsidRDefault="00F23464" w:rsidP="00F23464">
      <w:pPr>
        <w:tabs>
          <w:tab w:val="left" w:pos="993"/>
        </w:tabs>
        <w:spacing w:after="0"/>
        <w:ind w:firstLine="709"/>
        <w:jc w:val="both"/>
        <w:rPr>
          <w:rFonts w:ascii="Times New Roman" w:hAnsi="Times New Roman"/>
          <w:sz w:val="24"/>
          <w:szCs w:val="24"/>
        </w:rPr>
      </w:pPr>
      <w:r w:rsidRPr="0036351A">
        <w:rPr>
          <w:rFonts w:ascii="Times New Roman" w:hAnsi="Times New Roman"/>
          <w:sz w:val="24"/>
          <w:szCs w:val="24"/>
        </w:rPr>
        <w:lastRenderedPageBreak/>
        <w:t>На основании ходатайств государственных организаций образования и управлений народного образования городов и районов Приднестровской Молдавской Республики сформированы и направлены в ГОУ ДПО «ИРОиПК» списки руководящих работников организаций образования, рекомендуемых к зачислению в группы для прохождения в 2019-2020 учебном году курсов профессиональной переподготовки по дополнительной профессиональной образовательной программе «Менеджмент в образовании» на бюджетной основе.</w:t>
      </w:r>
    </w:p>
    <w:p w:rsidR="00F23464" w:rsidRPr="0036351A" w:rsidRDefault="00F23464" w:rsidP="00475F09">
      <w:pPr>
        <w:spacing w:after="0"/>
        <w:ind w:firstLine="567"/>
        <w:jc w:val="both"/>
        <w:rPr>
          <w:rFonts w:ascii="Times New Roman" w:hAnsi="Times New Roman" w:cs="Times New Roman"/>
          <w:sz w:val="24"/>
          <w:szCs w:val="24"/>
        </w:rPr>
      </w:pPr>
    </w:p>
    <w:p w:rsidR="00475F09" w:rsidRPr="0036351A" w:rsidRDefault="00475F09" w:rsidP="00475F09">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В системе среднего профессионального образования</w:t>
      </w:r>
      <w:r w:rsidR="00B85D1F" w:rsidRPr="0036351A">
        <w:rPr>
          <w:rFonts w:ascii="Times New Roman" w:hAnsi="Times New Roman" w:cs="Times New Roman"/>
          <w:sz w:val="24"/>
          <w:szCs w:val="24"/>
        </w:rPr>
        <w:t xml:space="preserve"> задействовано 1 432  работника</w:t>
      </w:r>
      <w:r w:rsidRPr="0036351A">
        <w:rPr>
          <w:rFonts w:ascii="Times New Roman" w:hAnsi="Times New Roman" w:cs="Times New Roman"/>
          <w:sz w:val="24"/>
          <w:szCs w:val="24"/>
        </w:rPr>
        <w:t xml:space="preserve">, в том числе 708 педагогов (в 2018 году – 770 педагогов, в 2017 году – 702 педагога; в 2016 году – 823 педагога, в 2015 году – 840 педагогов). </w:t>
      </w:r>
    </w:p>
    <w:p w:rsidR="00475F09" w:rsidRPr="0036351A" w:rsidRDefault="00475F09" w:rsidP="00475F09">
      <w:pPr>
        <w:spacing w:after="0"/>
        <w:ind w:firstLine="567"/>
        <w:jc w:val="both"/>
        <w:rPr>
          <w:rFonts w:ascii="Times New Roman" w:hAnsi="Times New Roman" w:cs="Times New Roman"/>
          <w:b/>
          <w:sz w:val="24"/>
          <w:szCs w:val="24"/>
        </w:rPr>
      </w:pPr>
      <w:r w:rsidRPr="0036351A">
        <w:rPr>
          <w:rFonts w:ascii="Times New Roman" w:hAnsi="Times New Roman" w:cs="Times New Roman"/>
          <w:sz w:val="24"/>
          <w:szCs w:val="24"/>
        </w:rPr>
        <w:t>17% педагогическим работникам организаций среднего профессионального образования присвоена высшая квалификационная категория, 16 % - первая квалификационная категория, 24 % - вторая квалификационная категория (в 2018 году: 16,3 % - высшая квалификационная категория, 14,4 % - первая квалификационная категория, 25,7 % - вторая квалификационная категория; в 2017 году: 15,2 % высшая квалификационная категория, 13,8 % - первая квалификационная категория, 27,9 % - вторая квалификационная категория; в 2016 году: 17,9 % - высшая квалификационная категория, 14,8 % - первая квалификационная категория, 26,4 % - вторая квалификационная категория). В 2019 году увеличилось количество педагогических работников, имеющих высшую и первую квалификационную категорию.</w:t>
      </w:r>
    </w:p>
    <w:p w:rsidR="00475F09" w:rsidRPr="0036351A" w:rsidRDefault="00475F09" w:rsidP="00475F09">
      <w:pPr>
        <w:spacing w:after="0"/>
        <w:ind w:firstLine="567"/>
        <w:jc w:val="both"/>
        <w:rPr>
          <w:rFonts w:ascii="Times New Roman" w:hAnsi="Times New Roman" w:cs="Times New Roman"/>
          <w:sz w:val="24"/>
          <w:szCs w:val="24"/>
        </w:rPr>
      </w:pPr>
      <w:r w:rsidRPr="0036351A">
        <w:rPr>
          <w:rFonts w:ascii="Times New Roman" w:hAnsi="Times New Roman" w:cs="Times New Roman"/>
          <w:noProof/>
          <w:sz w:val="24"/>
          <w:szCs w:val="24"/>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75F09" w:rsidRPr="0036351A" w:rsidRDefault="00475F09" w:rsidP="00475F09">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В системе высшего профессионального образования задействовано </w:t>
      </w:r>
      <w:r w:rsidRPr="0036351A">
        <w:rPr>
          <w:rFonts w:ascii="Times New Roman" w:hAnsi="Times New Roman" w:cs="Times New Roman"/>
          <w:b/>
          <w:sz w:val="24"/>
          <w:szCs w:val="24"/>
        </w:rPr>
        <w:t xml:space="preserve">2 337 </w:t>
      </w:r>
      <w:r w:rsidRPr="0036351A">
        <w:rPr>
          <w:rFonts w:ascii="Times New Roman" w:hAnsi="Times New Roman" w:cs="Times New Roman"/>
          <w:sz w:val="24"/>
          <w:szCs w:val="24"/>
        </w:rPr>
        <w:t xml:space="preserve">работников, из них </w:t>
      </w:r>
      <w:r w:rsidRPr="0036351A">
        <w:rPr>
          <w:rFonts w:ascii="Times New Roman" w:hAnsi="Times New Roman" w:cs="Times New Roman"/>
          <w:b/>
          <w:sz w:val="24"/>
          <w:szCs w:val="24"/>
        </w:rPr>
        <w:t>1022</w:t>
      </w:r>
      <w:r w:rsidRPr="0036351A">
        <w:rPr>
          <w:rFonts w:ascii="Times New Roman" w:hAnsi="Times New Roman" w:cs="Times New Roman"/>
          <w:sz w:val="24"/>
          <w:szCs w:val="24"/>
        </w:rPr>
        <w:t xml:space="preserve"> профессорско-преподавательский состав, в том числе  докторов наук – </w:t>
      </w:r>
      <w:r w:rsidRPr="0036351A">
        <w:rPr>
          <w:rFonts w:ascii="Times New Roman" w:hAnsi="Times New Roman" w:cs="Times New Roman"/>
          <w:b/>
          <w:sz w:val="24"/>
          <w:szCs w:val="24"/>
        </w:rPr>
        <w:t>27</w:t>
      </w:r>
      <w:r w:rsidRPr="0036351A">
        <w:rPr>
          <w:rFonts w:ascii="Times New Roman" w:hAnsi="Times New Roman" w:cs="Times New Roman"/>
          <w:sz w:val="24"/>
          <w:szCs w:val="24"/>
        </w:rPr>
        <w:t xml:space="preserve">, кандидатов наук – </w:t>
      </w:r>
      <w:r w:rsidRPr="0036351A">
        <w:rPr>
          <w:rFonts w:ascii="Times New Roman" w:hAnsi="Times New Roman" w:cs="Times New Roman"/>
          <w:b/>
          <w:sz w:val="24"/>
          <w:szCs w:val="24"/>
        </w:rPr>
        <w:t>252</w:t>
      </w:r>
      <w:r w:rsidRPr="0036351A">
        <w:rPr>
          <w:rFonts w:ascii="Times New Roman" w:hAnsi="Times New Roman" w:cs="Times New Roman"/>
          <w:sz w:val="24"/>
          <w:szCs w:val="24"/>
        </w:rPr>
        <w:t xml:space="preserve">, профессоров – </w:t>
      </w:r>
      <w:r w:rsidRPr="0036351A">
        <w:rPr>
          <w:rFonts w:ascii="Times New Roman" w:hAnsi="Times New Roman" w:cs="Times New Roman"/>
          <w:b/>
          <w:sz w:val="24"/>
          <w:szCs w:val="24"/>
        </w:rPr>
        <w:t>20</w:t>
      </w:r>
      <w:r w:rsidRPr="0036351A">
        <w:rPr>
          <w:rFonts w:ascii="Times New Roman" w:hAnsi="Times New Roman" w:cs="Times New Roman"/>
          <w:sz w:val="24"/>
          <w:szCs w:val="24"/>
        </w:rPr>
        <w:t xml:space="preserve">, доцентов – </w:t>
      </w:r>
      <w:r w:rsidRPr="0036351A">
        <w:rPr>
          <w:rFonts w:ascii="Times New Roman" w:hAnsi="Times New Roman" w:cs="Times New Roman"/>
          <w:b/>
          <w:sz w:val="24"/>
          <w:szCs w:val="24"/>
        </w:rPr>
        <w:t>195.</w:t>
      </w:r>
    </w:p>
    <w:p w:rsidR="000A149C" w:rsidRPr="0036351A" w:rsidRDefault="000A149C" w:rsidP="00475F09">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В целях создания эффективной системы подготовки рабочих кадров для республики Управлением профессионального образования ведется координация деятельности следующих коллегиальных органов системы  профессионального образования:</w:t>
      </w:r>
    </w:p>
    <w:p w:rsidR="000A149C" w:rsidRPr="0036351A" w:rsidRDefault="000A149C" w:rsidP="00475F09">
      <w:pPr>
        <w:spacing w:after="0"/>
        <w:ind w:right="12" w:firstLine="567"/>
        <w:rPr>
          <w:rFonts w:ascii="Times New Roman" w:hAnsi="Times New Roman" w:cs="Times New Roman"/>
          <w:sz w:val="24"/>
          <w:szCs w:val="24"/>
        </w:rPr>
      </w:pPr>
      <w:r w:rsidRPr="0036351A">
        <w:rPr>
          <w:rFonts w:ascii="Times New Roman" w:hAnsi="Times New Roman" w:cs="Times New Roman"/>
          <w:sz w:val="24"/>
          <w:szCs w:val="24"/>
        </w:rPr>
        <w:t>- Совета директоров организаций среднего профессионального образования.</w:t>
      </w:r>
    </w:p>
    <w:p w:rsidR="000A149C" w:rsidRPr="0036351A" w:rsidRDefault="000A149C" w:rsidP="00475F09">
      <w:pPr>
        <w:spacing w:after="0"/>
        <w:ind w:right="12" w:firstLine="567"/>
        <w:rPr>
          <w:rFonts w:ascii="Times New Roman" w:hAnsi="Times New Roman" w:cs="Times New Roman"/>
          <w:sz w:val="24"/>
          <w:szCs w:val="24"/>
        </w:rPr>
      </w:pPr>
      <w:r w:rsidRPr="0036351A">
        <w:rPr>
          <w:rFonts w:ascii="Times New Roman" w:hAnsi="Times New Roman" w:cs="Times New Roman"/>
          <w:sz w:val="24"/>
          <w:szCs w:val="24"/>
        </w:rPr>
        <w:t>- Республиканских методических объединений.</w:t>
      </w:r>
    </w:p>
    <w:p w:rsidR="00475F09" w:rsidRPr="0036351A" w:rsidRDefault="00475F09" w:rsidP="00475F09">
      <w:pPr>
        <w:spacing w:after="0"/>
        <w:ind w:right="12"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а) Совет директоров организаций среднего профессионального образования Приднестровской Молдавской Республики является общественно-государственным органом управления средним профессиональным образованием и создан в целях взаимодействия с органами государственной власти по вопросам реализации образовательных программ, координации совместной деятельности организаций профессионального образования по </w:t>
      </w:r>
      <w:r w:rsidRPr="0036351A">
        <w:rPr>
          <w:rFonts w:ascii="Times New Roman" w:hAnsi="Times New Roman" w:cs="Times New Roman"/>
          <w:sz w:val="24"/>
          <w:szCs w:val="24"/>
        </w:rPr>
        <w:lastRenderedPageBreak/>
        <w:t>вопросам развития среднего и начального профессионального образования республики, обобщения и распространения положительного опыта по организации учебно-воспитательного процесса, научно-исследовательской работы, совершенствования системы непрерывного профессионального образования.</w:t>
      </w:r>
    </w:p>
    <w:p w:rsidR="00475F09" w:rsidRPr="0036351A" w:rsidRDefault="00475F09" w:rsidP="00475F09">
      <w:pPr>
        <w:spacing w:after="0"/>
        <w:ind w:right="12" w:firstLine="709"/>
        <w:jc w:val="both"/>
        <w:rPr>
          <w:rFonts w:ascii="Times New Roman" w:hAnsi="Times New Roman" w:cs="Times New Roman"/>
          <w:sz w:val="24"/>
          <w:szCs w:val="24"/>
        </w:rPr>
      </w:pPr>
      <w:r w:rsidRPr="0036351A">
        <w:rPr>
          <w:rFonts w:ascii="Times New Roman" w:hAnsi="Times New Roman" w:cs="Times New Roman"/>
          <w:sz w:val="24"/>
          <w:szCs w:val="24"/>
        </w:rPr>
        <w:t>Председатель Совета директоров – О.Л.Шатохина, директор ГОУ СПО «Бендерский торгово-технологический техникум».</w:t>
      </w:r>
    </w:p>
    <w:p w:rsidR="00475F09" w:rsidRPr="0036351A" w:rsidRDefault="00475F09" w:rsidP="00475F09">
      <w:pPr>
        <w:spacing w:after="0"/>
        <w:ind w:right="12" w:firstLine="709"/>
        <w:jc w:val="both"/>
        <w:rPr>
          <w:rFonts w:ascii="Times New Roman" w:hAnsi="Times New Roman" w:cs="Times New Roman"/>
          <w:sz w:val="24"/>
          <w:szCs w:val="24"/>
        </w:rPr>
      </w:pPr>
      <w:r w:rsidRPr="0036351A">
        <w:rPr>
          <w:rFonts w:ascii="Times New Roman" w:hAnsi="Times New Roman" w:cs="Times New Roman"/>
          <w:sz w:val="24"/>
          <w:szCs w:val="24"/>
        </w:rPr>
        <w:t>В 2019 году на Совете директоров поднимались вопросы  развития профессионального образования  и обучения в Приднестровье, о создании информационно-образовательной среды,  создании учебно-производственных подразделений в организациях среднего профессионального образования, о формировании системы менеджмента качества, организации профориентационной работы среди молодежи республики, социального партнерства, реализация практико-ориентированного (дуального) обучения в республике.</w:t>
      </w:r>
    </w:p>
    <w:p w:rsidR="00475F09" w:rsidRPr="0036351A" w:rsidRDefault="00475F09" w:rsidP="00475F09">
      <w:pPr>
        <w:spacing w:after="0"/>
        <w:ind w:right="12" w:firstLine="709"/>
        <w:jc w:val="both"/>
        <w:rPr>
          <w:rFonts w:ascii="Times New Roman" w:hAnsi="Times New Roman" w:cs="Times New Roman"/>
          <w:sz w:val="24"/>
          <w:szCs w:val="24"/>
        </w:rPr>
      </w:pPr>
      <w:r w:rsidRPr="0036351A">
        <w:rPr>
          <w:rFonts w:ascii="Times New Roman" w:hAnsi="Times New Roman" w:cs="Times New Roman"/>
          <w:sz w:val="24"/>
          <w:szCs w:val="24"/>
        </w:rPr>
        <w:t>б) Республиканские методические объединения (далее РМО) системы профессионального образования Приднестровской Молдавской Республики являются органами, координирующими научно-учебную, методическую, инновационную и экспериментальную деятельность  в организациях профессионального образования.</w:t>
      </w:r>
    </w:p>
    <w:p w:rsidR="00475F09" w:rsidRPr="0036351A" w:rsidRDefault="00475F09" w:rsidP="00475F09">
      <w:pPr>
        <w:spacing w:after="0"/>
        <w:ind w:right="12" w:firstLine="709"/>
        <w:jc w:val="both"/>
        <w:rPr>
          <w:rFonts w:ascii="Times New Roman" w:hAnsi="Times New Roman" w:cs="Times New Roman"/>
          <w:sz w:val="24"/>
          <w:szCs w:val="24"/>
        </w:rPr>
      </w:pPr>
      <w:r w:rsidRPr="0036351A">
        <w:rPr>
          <w:rFonts w:ascii="Times New Roman" w:hAnsi="Times New Roman" w:cs="Times New Roman"/>
          <w:sz w:val="24"/>
          <w:szCs w:val="24"/>
        </w:rPr>
        <w:t>В первом полугодии 2019 году функционировало 20 Республиканских методических объединений, из них 9 – управленческого блока, 11 - преподавателей общеобразовательных и профессиональных дисциплин по профилю подготовки. Во втором полугодии – 21 Республиканских методических объединений, в том числе 12 РМО преподавателей общеобразовательных и профессиональных дисциплин по профилю подготовки.</w:t>
      </w:r>
    </w:p>
    <w:p w:rsidR="00475F09" w:rsidRPr="0036351A" w:rsidRDefault="00475F09" w:rsidP="00475F09">
      <w:pPr>
        <w:spacing w:after="0"/>
        <w:ind w:right="12" w:firstLine="567"/>
        <w:jc w:val="both"/>
        <w:rPr>
          <w:rFonts w:ascii="Times New Roman" w:hAnsi="Times New Roman" w:cs="Times New Roman"/>
          <w:sz w:val="24"/>
          <w:szCs w:val="24"/>
        </w:rPr>
      </w:pPr>
      <w:r w:rsidRPr="0036351A">
        <w:rPr>
          <w:rFonts w:ascii="Times New Roman" w:hAnsi="Times New Roman" w:cs="Times New Roman"/>
          <w:sz w:val="24"/>
          <w:szCs w:val="24"/>
        </w:rPr>
        <w:t>Основными задачами Республиканских методических объединений организаций среднего профессионального образования являются:</w:t>
      </w:r>
    </w:p>
    <w:p w:rsidR="00475F09" w:rsidRPr="0036351A" w:rsidRDefault="00475F09" w:rsidP="00475F09">
      <w:pPr>
        <w:spacing w:after="0"/>
        <w:ind w:right="12" w:firstLine="567"/>
        <w:jc w:val="both"/>
        <w:rPr>
          <w:rFonts w:ascii="Times New Roman" w:hAnsi="Times New Roman" w:cs="Times New Roman"/>
          <w:sz w:val="24"/>
          <w:szCs w:val="24"/>
        </w:rPr>
      </w:pPr>
      <w:r w:rsidRPr="0036351A">
        <w:rPr>
          <w:rFonts w:ascii="Times New Roman" w:hAnsi="Times New Roman" w:cs="Times New Roman"/>
          <w:sz w:val="24"/>
          <w:szCs w:val="24"/>
        </w:rPr>
        <w:t>- планирование и координация работы организаций среднего профессионального образования по развитию научно-методического потенциала, обеспечение образовательного процесса инновационными методиками и технологиями;</w:t>
      </w:r>
    </w:p>
    <w:p w:rsidR="00475F09" w:rsidRPr="0036351A" w:rsidRDefault="00475F09" w:rsidP="00475F09">
      <w:pPr>
        <w:spacing w:after="0"/>
        <w:ind w:right="12" w:firstLine="567"/>
        <w:jc w:val="both"/>
        <w:rPr>
          <w:rFonts w:ascii="Times New Roman" w:hAnsi="Times New Roman" w:cs="Times New Roman"/>
          <w:sz w:val="24"/>
          <w:szCs w:val="24"/>
        </w:rPr>
      </w:pPr>
      <w:r w:rsidRPr="0036351A">
        <w:rPr>
          <w:rFonts w:ascii="Times New Roman" w:hAnsi="Times New Roman" w:cs="Times New Roman"/>
          <w:sz w:val="24"/>
          <w:szCs w:val="24"/>
        </w:rPr>
        <w:t>- организация и проведение научно-практических конференций, семинаров, конкурсов, выставок научно-практической работы, выработка практических рекомендаций по внедрению их решений;</w:t>
      </w:r>
    </w:p>
    <w:p w:rsidR="00475F09" w:rsidRPr="0036351A" w:rsidRDefault="00475F09" w:rsidP="00475F09">
      <w:pPr>
        <w:spacing w:after="0"/>
        <w:ind w:right="12" w:firstLine="567"/>
        <w:jc w:val="both"/>
        <w:rPr>
          <w:rFonts w:ascii="Times New Roman" w:hAnsi="Times New Roman" w:cs="Times New Roman"/>
          <w:sz w:val="24"/>
          <w:szCs w:val="24"/>
        </w:rPr>
      </w:pPr>
      <w:r w:rsidRPr="0036351A">
        <w:rPr>
          <w:rFonts w:ascii="Times New Roman" w:hAnsi="Times New Roman" w:cs="Times New Roman"/>
          <w:sz w:val="24"/>
          <w:szCs w:val="24"/>
        </w:rPr>
        <w:t>- оказание помощи педагогическим коллективам и творческим педагогам в инновационной деятельности, в организации опытно-экспериментальной исследовательской работы, разработки, апробации и внедрения авторских учебных программ, новых педагогических технологий и т.д.</w:t>
      </w:r>
    </w:p>
    <w:p w:rsidR="00475F09" w:rsidRPr="0036351A" w:rsidRDefault="00475F09" w:rsidP="00475F09">
      <w:pPr>
        <w:spacing w:after="0"/>
        <w:ind w:right="12" w:firstLine="567"/>
        <w:jc w:val="both"/>
        <w:rPr>
          <w:rFonts w:ascii="Times New Roman" w:hAnsi="Times New Roman" w:cs="Times New Roman"/>
          <w:sz w:val="24"/>
          <w:szCs w:val="24"/>
        </w:rPr>
      </w:pPr>
      <w:r w:rsidRPr="0036351A">
        <w:rPr>
          <w:rFonts w:ascii="Times New Roman" w:hAnsi="Times New Roman" w:cs="Times New Roman"/>
          <w:sz w:val="24"/>
          <w:szCs w:val="24"/>
        </w:rPr>
        <w:t>В 2019 году  проведено по два заседания РМО по каждому направлению,  на которых поднимались вопросы реализации ГОС нового поколения, обсуждались проекты документов нормативно-правового, программно-методического  характера, обобщался педагогический опыт по методике проведения аудиторных и внеаудиторных занятий, реализации практико-ориентированного (дуального) обучения в республике.</w:t>
      </w:r>
    </w:p>
    <w:p w:rsidR="000A149C" w:rsidRPr="0036351A" w:rsidRDefault="000A149C" w:rsidP="000A149C">
      <w:pPr>
        <w:spacing w:after="0"/>
        <w:rPr>
          <w:sz w:val="24"/>
          <w:szCs w:val="24"/>
        </w:rPr>
      </w:pPr>
    </w:p>
    <w:p w:rsidR="00890D14" w:rsidRPr="0036351A" w:rsidRDefault="00890D14" w:rsidP="001D62E4">
      <w:pPr>
        <w:tabs>
          <w:tab w:val="left" w:pos="993"/>
        </w:tabs>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В рамках методической работы с</w:t>
      </w:r>
      <w:r w:rsidR="00564E9F" w:rsidRPr="0036351A">
        <w:rPr>
          <w:rFonts w:ascii="Times New Roman" w:hAnsi="Times New Roman" w:cs="Times New Roman"/>
          <w:sz w:val="24"/>
          <w:szCs w:val="24"/>
        </w:rPr>
        <w:t xml:space="preserve"> педагогами дошкольного,общего </w:t>
      </w:r>
      <w:r w:rsidRPr="0036351A">
        <w:rPr>
          <w:rFonts w:ascii="Times New Roman" w:hAnsi="Times New Roman" w:cs="Times New Roman"/>
          <w:sz w:val="24"/>
          <w:szCs w:val="24"/>
        </w:rPr>
        <w:t xml:space="preserve">образования под руководством ГОУ ДПО «Институт развития образования и повышения квалификации» функционируют  Республиканские научно-методические советы по 28 направлениям. </w:t>
      </w:r>
      <w:r w:rsidR="007C10D7" w:rsidRPr="0036351A">
        <w:rPr>
          <w:rFonts w:ascii="Times New Roman" w:hAnsi="Times New Roman" w:cs="Times New Roman"/>
          <w:sz w:val="24"/>
          <w:szCs w:val="24"/>
        </w:rPr>
        <w:t>В течение 2019</w:t>
      </w:r>
      <w:r w:rsidR="0005373E" w:rsidRPr="0036351A">
        <w:rPr>
          <w:rFonts w:ascii="Times New Roman" w:hAnsi="Times New Roman" w:cs="Times New Roman"/>
          <w:sz w:val="24"/>
          <w:szCs w:val="24"/>
        </w:rPr>
        <w:t xml:space="preserve"> года п</w:t>
      </w:r>
      <w:r w:rsidRPr="0036351A">
        <w:rPr>
          <w:rFonts w:ascii="Times New Roman" w:hAnsi="Times New Roman" w:cs="Times New Roman"/>
          <w:sz w:val="24"/>
          <w:szCs w:val="24"/>
        </w:rPr>
        <w:t>о каждому направлению п</w:t>
      </w:r>
      <w:r w:rsidR="0005373E" w:rsidRPr="0036351A">
        <w:rPr>
          <w:rFonts w:ascii="Times New Roman" w:hAnsi="Times New Roman" w:cs="Times New Roman"/>
          <w:sz w:val="24"/>
          <w:szCs w:val="24"/>
        </w:rPr>
        <w:t>одготовлено и проведено  4 заседания</w:t>
      </w:r>
      <w:r w:rsidRPr="0036351A">
        <w:rPr>
          <w:rFonts w:ascii="Times New Roman" w:hAnsi="Times New Roman" w:cs="Times New Roman"/>
          <w:sz w:val="24"/>
          <w:szCs w:val="24"/>
        </w:rPr>
        <w:t>, которые позволили совершенствовать методический уровень и мастерство педагогов республики</w:t>
      </w:r>
      <w:r w:rsidR="0005373E" w:rsidRPr="0036351A">
        <w:rPr>
          <w:rFonts w:ascii="Times New Roman" w:hAnsi="Times New Roman" w:cs="Times New Roman"/>
          <w:sz w:val="24"/>
          <w:szCs w:val="24"/>
        </w:rPr>
        <w:t>.</w:t>
      </w:r>
    </w:p>
    <w:p w:rsidR="001D62E4" w:rsidRPr="0036351A" w:rsidRDefault="001D62E4" w:rsidP="00DA59E5">
      <w:pPr>
        <w:autoSpaceDE w:val="0"/>
        <w:autoSpaceDN w:val="0"/>
        <w:adjustRightInd w:val="0"/>
        <w:spacing w:after="0" w:line="240" w:lineRule="auto"/>
        <w:ind w:firstLine="567"/>
        <w:jc w:val="both"/>
        <w:rPr>
          <w:rFonts w:ascii="Times New Roman CYR" w:hAnsi="Times New Roman CYR" w:cs="Times New Roman CYR"/>
          <w:sz w:val="24"/>
          <w:szCs w:val="24"/>
        </w:rPr>
      </w:pPr>
    </w:p>
    <w:p w:rsidR="00CA013A" w:rsidRPr="0036351A" w:rsidRDefault="00CA013A" w:rsidP="00CA013A">
      <w:pPr>
        <w:pStyle w:val="a3"/>
        <w:spacing w:after="0" w:line="240" w:lineRule="auto"/>
        <w:ind w:left="0" w:firstLine="720"/>
        <w:jc w:val="both"/>
        <w:rPr>
          <w:rFonts w:ascii="Times New Roman" w:hAnsi="Times New Roman" w:cs="Times New Roman"/>
          <w:sz w:val="24"/>
          <w:szCs w:val="24"/>
        </w:rPr>
      </w:pPr>
      <w:r w:rsidRPr="0036351A">
        <w:rPr>
          <w:rFonts w:ascii="Times New Roman" w:hAnsi="Times New Roman" w:cs="Times New Roman"/>
          <w:sz w:val="24"/>
          <w:szCs w:val="24"/>
        </w:rPr>
        <w:t>В системе дополнительного образования кружковой направленности 479 педагогических работников, в том числе человек 54 чел., или 11% - руководящие работники и руководители структурных подразделений, 425, или 89% – педагоги</w:t>
      </w:r>
      <w:r w:rsidR="007C10D7" w:rsidRPr="0036351A">
        <w:rPr>
          <w:rFonts w:ascii="Times New Roman" w:hAnsi="Times New Roman" w:cs="Times New Roman"/>
          <w:sz w:val="24"/>
          <w:szCs w:val="24"/>
        </w:rPr>
        <w:t>че</w:t>
      </w:r>
      <w:r w:rsidRPr="0036351A">
        <w:rPr>
          <w:rFonts w:ascii="Times New Roman" w:hAnsi="Times New Roman" w:cs="Times New Roman"/>
          <w:sz w:val="24"/>
          <w:szCs w:val="24"/>
        </w:rPr>
        <w:t xml:space="preserve">ские работники и методисты. Из них 150 чел., или 35% - совместители. </w:t>
      </w:r>
    </w:p>
    <w:p w:rsidR="00CA013A" w:rsidRPr="0036351A" w:rsidRDefault="00CA013A" w:rsidP="00CA013A">
      <w:pPr>
        <w:pStyle w:val="a3"/>
        <w:spacing w:after="0" w:line="240" w:lineRule="auto"/>
        <w:ind w:left="0" w:firstLine="720"/>
        <w:jc w:val="both"/>
        <w:rPr>
          <w:rFonts w:ascii="Times New Roman" w:hAnsi="Times New Roman" w:cs="Times New Roman"/>
          <w:sz w:val="24"/>
          <w:szCs w:val="24"/>
        </w:rPr>
      </w:pPr>
      <w:r w:rsidRPr="0036351A">
        <w:rPr>
          <w:rFonts w:ascii="Times New Roman" w:hAnsi="Times New Roman" w:cs="Times New Roman"/>
          <w:sz w:val="24"/>
          <w:szCs w:val="24"/>
        </w:rPr>
        <w:lastRenderedPageBreak/>
        <w:t>Не имеют соответствующего образования 61 педагог, или  14%.</w:t>
      </w:r>
    </w:p>
    <w:p w:rsidR="00CA013A" w:rsidRPr="0036351A" w:rsidRDefault="00CA013A" w:rsidP="00CA013A">
      <w:pPr>
        <w:pStyle w:val="a3"/>
        <w:spacing w:after="0" w:line="240" w:lineRule="auto"/>
        <w:ind w:left="0" w:firstLine="720"/>
        <w:jc w:val="both"/>
        <w:rPr>
          <w:rFonts w:ascii="Times New Roman" w:hAnsi="Times New Roman" w:cs="Times New Roman"/>
          <w:sz w:val="24"/>
          <w:szCs w:val="24"/>
        </w:rPr>
      </w:pPr>
      <w:r w:rsidRPr="0036351A">
        <w:rPr>
          <w:rFonts w:ascii="Times New Roman" w:hAnsi="Times New Roman" w:cs="Times New Roman"/>
          <w:sz w:val="24"/>
          <w:szCs w:val="24"/>
        </w:rPr>
        <w:t>Квалификационные категории имеют 209 педагогчиеских работников, или 49 %, в том числе:</w:t>
      </w:r>
    </w:p>
    <w:p w:rsidR="00CA013A" w:rsidRPr="0036351A" w:rsidRDefault="00CA013A" w:rsidP="00CA013A">
      <w:pPr>
        <w:pStyle w:val="a3"/>
        <w:spacing w:after="0" w:line="240" w:lineRule="auto"/>
        <w:ind w:left="0" w:firstLine="720"/>
        <w:jc w:val="both"/>
        <w:rPr>
          <w:rFonts w:ascii="Times New Roman" w:hAnsi="Times New Roman" w:cs="Times New Roman"/>
          <w:sz w:val="24"/>
          <w:szCs w:val="24"/>
        </w:rPr>
      </w:pPr>
      <w:r w:rsidRPr="0036351A">
        <w:rPr>
          <w:rFonts w:ascii="Times New Roman" w:hAnsi="Times New Roman" w:cs="Times New Roman"/>
          <w:sz w:val="24"/>
          <w:szCs w:val="24"/>
        </w:rPr>
        <w:t>- высшая –  48 чел., или 11 %;</w:t>
      </w:r>
    </w:p>
    <w:p w:rsidR="00CA013A" w:rsidRPr="0036351A" w:rsidRDefault="00CA013A" w:rsidP="00CA013A">
      <w:pPr>
        <w:pStyle w:val="a3"/>
        <w:spacing w:after="0" w:line="240" w:lineRule="auto"/>
        <w:ind w:left="0" w:firstLine="720"/>
        <w:jc w:val="both"/>
        <w:rPr>
          <w:rFonts w:ascii="Times New Roman" w:hAnsi="Times New Roman" w:cs="Times New Roman"/>
          <w:sz w:val="24"/>
          <w:szCs w:val="24"/>
        </w:rPr>
      </w:pPr>
      <w:r w:rsidRPr="0036351A">
        <w:rPr>
          <w:rFonts w:ascii="Times New Roman" w:hAnsi="Times New Roman" w:cs="Times New Roman"/>
          <w:sz w:val="24"/>
          <w:szCs w:val="24"/>
        </w:rPr>
        <w:t>- первая – 96 чел., или 23 %;</w:t>
      </w:r>
    </w:p>
    <w:p w:rsidR="00CA013A" w:rsidRPr="0036351A" w:rsidRDefault="00CA013A" w:rsidP="00CA013A">
      <w:pPr>
        <w:pStyle w:val="a3"/>
        <w:spacing w:after="0" w:line="240" w:lineRule="auto"/>
        <w:ind w:left="0" w:firstLine="720"/>
        <w:jc w:val="both"/>
        <w:rPr>
          <w:rFonts w:ascii="Times New Roman" w:hAnsi="Times New Roman" w:cs="Times New Roman"/>
          <w:sz w:val="24"/>
          <w:szCs w:val="24"/>
        </w:rPr>
      </w:pPr>
      <w:r w:rsidRPr="0036351A">
        <w:rPr>
          <w:rFonts w:ascii="Times New Roman" w:hAnsi="Times New Roman" w:cs="Times New Roman"/>
          <w:sz w:val="24"/>
          <w:szCs w:val="24"/>
        </w:rPr>
        <w:t>- вторая – 65 чел., или 15% .</w:t>
      </w:r>
    </w:p>
    <w:p w:rsidR="00CA013A" w:rsidRPr="0036351A" w:rsidRDefault="00CA013A" w:rsidP="00CA013A">
      <w:pPr>
        <w:pStyle w:val="a3"/>
        <w:spacing w:after="0" w:line="240" w:lineRule="auto"/>
        <w:ind w:left="0" w:firstLine="720"/>
        <w:jc w:val="both"/>
        <w:rPr>
          <w:rFonts w:ascii="Times New Roman" w:hAnsi="Times New Roman" w:cs="Times New Roman"/>
          <w:sz w:val="24"/>
          <w:szCs w:val="24"/>
        </w:rPr>
      </w:pPr>
      <w:r w:rsidRPr="0036351A">
        <w:rPr>
          <w:rFonts w:ascii="Times New Roman" w:hAnsi="Times New Roman" w:cs="Times New Roman"/>
          <w:sz w:val="24"/>
          <w:szCs w:val="24"/>
        </w:rPr>
        <w:t>Не имеют квалификаци</w:t>
      </w:r>
      <w:r w:rsidR="00973D4F" w:rsidRPr="0036351A">
        <w:rPr>
          <w:rFonts w:ascii="Times New Roman" w:hAnsi="Times New Roman" w:cs="Times New Roman"/>
          <w:sz w:val="24"/>
          <w:szCs w:val="24"/>
        </w:rPr>
        <w:t>онные категории 216 чел</w:t>
      </w:r>
      <w:r w:rsidRPr="0036351A">
        <w:rPr>
          <w:rFonts w:ascii="Times New Roman" w:hAnsi="Times New Roman" w:cs="Times New Roman"/>
          <w:sz w:val="24"/>
          <w:szCs w:val="24"/>
        </w:rPr>
        <w:t>.</w:t>
      </w:r>
      <w:r w:rsidR="00973D4F" w:rsidRPr="0036351A">
        <w:rPr>
          <w:rFonts w:ascii="Times New Roman" w:hAnsi="Times New Roman" w:cs="Times New Roman"/>
          <w:sz w:val="24"/>
          <w:szCs w:val="24"/>
        </w:rPr>
        <w:t>,</w:t>
      </w:r>
      <w:r w:rsidRPr="0036351A">
        <w:rPr>
          <w:rFonts w:ascii="Times New Roman" w:hAnsi="Times New Roman" w:cs="Times New Roman"/>
          <w:sz w:val="24"/>
          <w:szCs w:val="24"/>
        </w:rPr>
        <w:t xml:space="preserve"> или 51 % .</w:t>
      </w:r>
    </w:p>
    <w:p w:rsidR="00CA013A" w:rsidRPr="0036351A" w:rsidRDefault="00973D4F" w:rsidP="00CA013A">
      <w:pPr>
        <w:pStyle w:val="a3"/>
        <w:spacing w:after="0" w:line="240" w:lineRule="auto"/>
        <w:ind w:left="0" w:firstLine="720"/>
        <w:jc w:val="both"/>
        <w:rPr>
          <w:rFonts w:ascii="Times New Roman" w:hAnsi="Times New Roman" w:cs="Times New Roman"/>
          <w:sz w:val="24"/>
          <w:szCs w:val="24"/>
        </w:rPr>
      </w:pPr>
      <w:r w:rsidRPr="0036351A">
        <w:rPr>
          <w:rFonts w:ascii="Times New Roman" w:hAnsi="Times New Roman" w:cs="Times New Roman"/>
          <w:sz w:val="24"/>
          <w:szCs w:val="24"/>
        </w:rPr>
        <w:t>В организациях д</w:t>
      </w:r>
      <w:r w:rsidR="00CA013A" w:rsidRPr="0036351A">
        <w:rPr>
          <w:rFonts w:ascii="Times New Roman" w:hAnsi="Times New Roman" w:cs="Times New Roman"/>
          <w:sz w:val="24"/>
          <w:szCs w:val="24"/>
        </w:rPr>
        <w:t>ополнительного образования кружковой направленности работает 87 пенсионеров, или 20% .</w:t>
      </w:r>
    </w:p>
    <w:p w:rsidR="00CA013A" w:rsidRPr="0036351A" w:rsidRDefault="00CA013A" w:rsidP="00CA013A">
      <w:pPr>
        <w:pStyle w:val="a5"/>
        <w:tabs>
          <w:tab w:val="left" w:pos="1134"/>
        </w:tabs>
        <w:ind w:firstLine="720"/>
        <w:rPr>
          <w:rFonts w:ascii="Times New Roman" w:hAnsi="Times New Roman" w:cs="Times New Roman"/>
          <w:sz w:val="24"/>
          <w:szCs w:val="24"/>
        </w:rPr>
      </w:pPr>
      <w:r w:rsidRPr="0036351A">
        <w:rPr>
          <w:rFonts w:ascii="Times New Roman" w:hAnsi="Times New Roman" w:cs="Times New Roman"/>
          <w:sz w:val="24"/>
          <w:szCs w:val="24"/>
        </w:rPr>
        <w:t>Средний возраст педагогических работников ОДО – 43,6 года.</w:t>
      </w:r>
    </w:p>
    <w:p w:rsidR="00CA013A" w:rsidRPr="0036351A" w:rsidRDefault="00CA013A" w:rsidP="00CA013A">
      <w:pPr>
        <w:spacing w:after="0" w:line="240" w:lineRule="auto"/>
        <w:ind w:firstLine="709"/>
        <w:jc w:val="both"/>
        <w:rPr>
          <w:rFonts w:ascii="Times New Roman" w:hAnsi="Times New Roman"/>
          <w:sz w:val="24"/>
          <w:szCs w:val="24"/>
        </w:rPr>
      </w:pPr>
      <w:r w:rsidRPr="0036351A">
        <w:rPr>
          <w:rFonts w:ascii="Times New Roman" w:hAnsi="Times New Roman"/>
          <w:sz w:val="24"/>
          <w:szCs w:val="24"/>
        </w:rPr>
        <w:t>На каждого педагога организации дополнительного образования кружковой направленности приходится в среднем 29,3 обучающихся.</w:t>
      </w:r>
    </w:p>
    <w:p w:rsidR="00CA013A" w:rsidRPr="0036351A" w:rsidRDefault="00CA013A" w:rsidP="00CA013A">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Управлением по воспитательной, идеологической работе и молодёжной политике Министерства просвещения Приднестровской Молдавской Республики  в целях </w:t>
      </w:r>
      <w:r w:rsidR="00973D4F" w:rsidRPr="0036351A">
        <w:rPr>
          <w:rFonts w:ascii="Times New Roman" w:hAnsi="Times New Roman" w:cs="Times New Roman"/>
          <w:sz w:val="24"/>
          <w:szCs w:val="24"/>
        </w:rPr>
        <w:t>координации деятельности у</w:t>
      </w:r>
      <w:r w:rsidRPr="0036351A">
        <w:rPr>
          <w:rFonts w:ascii="Times New Roman" w:hAnsi="Times New Roman" w:cs="Times New Roman"/>
          <w:sz w:val="24"/>
          <w:szCs w:val="24"/>
        </w:rPr>
        <w:t>правлений народного образования городов и районов республики проведены следующие мероприятия:</w:t>
      </w:r>
    </w:p>
    <w:p w:rsidR="00CA013A" w:rsidRPr="0036351A" w:rsidRDefault="00CA013A" w:rsidP="00CA013A">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а) 9 января 2019 года на базах Муниципального образовательного учреждения дополнительного образования «Суклейская детско-юношеская спортивная школа» и Муниципального образовательного учреждения «Суклейская русско-молдавская средняя общеобразовательная школа» прошел Республиканский инструктивно-методический семинар-практикум для учителей физической культуры организаций общего образования и воспитателей-методистов по ФИЗО организаций дошкольного образования на тему «Актуальные проблемы преподавания физической культуры в условиях реализации государственного образовательного стандарта общего образования. Методические рекомендации по подготовке учащихся к предметной Олимпиаде по физической культуре в организациях общего образования Приднестровской Молдавской Республики»;</w:t>
      </w:r>
    </w:p>
    <w:p w:rsidR="00CA013A" w:rsidRPr="0036351A" w:rsidRDefault="00CA013A" w:rsidP="00CA013A">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б) 13 февраля 2019 года на базе Министерства просвещения Приднестровской Молдавской Республики состоялось заседание рабочей группы по организации и проведению Республиканской предметной олимпиады по физической культуре;</w:t>
      </w:r>
    </w:p>
    <w:p w:rsidR="00CA013A" w:rsidRPr="0036351A" w:rsidRDefault="00CA013A" w:rsidP="00CA013A">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в) 26 февраля 2019 года на базе Министерства просвещения Приднестровской Молдавской Республики состоялось заседание рабочей группы по разработке проекта положения о проведении Республиканского физкультурно-спортивного конкурса «Веселые дошколята 2019»;</w:t>
      </w:r>
    </w:p>
    <w:p w:rsidR="00CA013A" w:rsidRPr="0036351A" w:rsidRDefault="00CA013A" w:rsidP="00CA013A">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г) 18 апреля 2019 года на базе Футбольного клуба «Динамо-Авто» с. Терновка состоялся семинар-практикум волонтеров по мини-футболу для учителей физической культуры начальных классов и воспитателей-методистов по ФИЗО организаций общего и дополнительного образования Приднестровской Молдавской Республики;</w:t>
      </w:r>
    </w:p>
    <w:p w:rsidR="00CA013A" w:rsidRPr="0036351A" w:rsidRDefault="00CA013A" w:rsidP="00CA013A">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д) 20 сентября 2019 года на базе клуба «Ветеран» состоялось расширенное заседание Общественного совета и Координационного совета по молодежной политике Министерства просвещения Приднестровской Молдавской Республики по обсуждению новых молодежных проектов в 2</w:t>
      </w:r>
      <w:r w:rsidR="00973D4F" w:rsidRPr="0036351A">
        <w:rPr>
          <w:rFonts w:ascii="Times New Roman" w:hAnsi="Times New Roman" w:cs="Times New Roman"/>
          <w:sz w:val="24"/>
          <w:szCs w:val="24"/>
        </w:rPr>
        <w:t>019 году и методов вовлечения</w:t>
      </w:r>
      <w:r w:rsidRPr="0036351A">
        <w:rPr>
          <w:rFonts w:ascii="Times New Roman" w:hAnsi="Times New Roman" w:cs="Times New Roman"/>
          <w:sz w:val="24"/>
          <w:szCs w:val="24"/>
        </w:rPr>
        <w:t xml:space="preserve"> молодежи в общественную жизнь республики;</w:t>
      </w:r>
    </w:p>
    <w:p w:rsidR="00CA013A" w:rsidRPr="0036351A" w:rsidRDefault="00973D4F" w:rsidP="00CA013A">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е</w:t>
      </w:r>
      <w:r w:rsidR="00CA013A" w:rsidRPr="0036351A">
        <w:rPr>
          <w:rFonts w:ascii="Times New Roman" w:hAnsi="Times New Roman" w:cs="Times New Roman"/>
          <w:sz w:val="24"/>
          <w:szCs w:val="24"/>
        </w:rPr>
        <w:t>) 22 ноября 2019 года на базе Министерства просвещения Приднестровской Молдавской Республики состоялось заседание Координационного совета по молодежной политике Министерства просвещения Приднестровской Молдавской Республики по обсуждению состава, структуры и плана работы Совета, а также заслушали отчеты об участии приднестровской молодежи в международных молодежных мероприятиях;</w:t>
      </w:r>
    </w:p>
    <w:p w:rsidR="00CA013A" w:rsidRPr="0036351A" w:rsidRDefault="00973D4F" w:rsidP="00CA013A">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ж</w:t>
      </w:r>
      <w:r w:rsidR="00CA013A" w:rsidRPr="0036351A">
        <w:rPr>
          <w:rFonts w:ascii="Times New Roman" w:hAnsi="Times New Roman" w:cs="Times New Roman"/>
          <w:sz w:val="24"/>
          <w:szCs w:val="24"/>
        </w:rPr>
        <w:t>) 5 декабря 2019 года на базе Министерства просвещения Приднестровской Молдавской Республики состоялось заседание рабочей группы по разработке проекта положения о проведении Республиканского физкультурно-спортивного конкурса «Веселые дошколята 2020»;</w:t>
      </w:r>
    </w:p>
    <w:p w:rsidR="00CA013A" w:rsidRPr="0036351A" w:rsidRDefault="00973D4F" w:rsidP="00CA013A">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з</w:t>
      </w:r>
      <w:r w:rsidR="00CA013A" w:rsidRPr="0036351A">
        <w:rPr>
          <w:rFonts w:ascii="Times New Roman" w:hAnsi="Times New Roman" w:cs="Times New Roman"/>
          <w:sz w:val="24"/>
          <w:szCs w:val="24"/>
        </w:rPr>
        <w:t>) 10 декабря 2019 года на базе Министерства просвещения Приднестровской Молдавской Республики состоялось совещание по обсуждению порядка организации и проведения тестирования в рамках Республиканского физкультурно-спортивного комплекса «Готов к труду и обороне»;</w:t>
      </w:r>
    </w:p>
    <w:p w:rsidR="00CA013A" w:rsidRPr="0036351A" w:rsidRDefault="00973D4F" w:rsidP="00CA013A">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и</w:t>
      </w:r>
      <w:r w:rsidR="00CA013A" w:rsidRPr="0036351A">
        <w:rPr>
          <w:rFonts w:ascii="Times New Roman" w:hAnsi="Times New Roman" w:cs="Times New Roman"/>
          <w:sz w:val="24"/>
          <w:szCs w:val="24"/>
        </w:rPr>
        <w:t>) 10 декабря 2019 года на базе Футбольного клуба «Динамо-Авто» с. Тернов</w:t>
      </w:r>
      <w:r w:rsidRPr="0036351A">
        <w:rPr>
          <w:rFonts w:ascii="Times New Roman" w:hAnsi="Times New Roman" w:cs="Times New Roman"/>
          <w:sz w:val="24"/>
          <w:szCs w:val="24"/>
        </w:rPr>
        <w:t>ка состоялся семинар волонтеров</w:t>
      </w:r>
      <w:r w:rsidR="00CA013A" w:rsidRPr="0036351A">
        <w:rPr>
          <w:rFonts w:ascii="Times New Roman" w:hAnsi="Times New Roman" w:cs="Times New Roman"/>
          <w:sz w:val="24"/>
          <w:szCs w:val="24"/>
        </w:rPr>
        <w:t xml:space="preserve"> по мини-футболу</w:t>
      </w:r>
      <w:r w:rsidRPr="0036351A">
        <w:rPr>
          <w:rFonts w:ascii="Times New Roman" w:hAnsi="Times New Roman" w:cs="Times New Roman"/>
          <w:sz w:val="24"/>
          <w:szCs w:val="24"/>
        </w:rPr>
        <w:t>, посвященный Междунаро</w:t>
      </w:r>
      <w:r w:rsidR="00CA013A" w:rsidRPr="0036351A">
        <w:rPr>
          <w:rFonts w:ascii="Times New Roman" w:hAnsi="Times New Roman" w:cs="Times New Roman"/>
          <w:sz w:val="24"/>
          <w:szCs w:val="24"/>
        </w:rPr>
        <w:t xml:space="preserve">дному дню футбола для </w:t>
      </w:r>
      <w:r w:rsidR="00CA013A" w:rsidRPr="0036351A">
        <w:rPr>
          <w:rFonts w:ascii="Times New Roman" w:hAnsi="Times New Roman" w:cs="Times New Roman"/>
          <w:sz w:val="24"/>
          <w:szCs w:val="24"/>
        </w:rPr>
        <w:lastRenderedPageBreak/>
        <w:t>учителей физической культуры начальных классов и воспитателей-методистов по ФИЗО организаций общего и дополнительного образования Приднестровской Молдавской Республики;</w:t>
      </w:r>
    </w:p>
    <w:p w:rsidR="00CA013A" w:rsidRPr="0036351A" w:rsidRDefault="00973D4F" w:rsidP="00CA013A">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к</w:t>
      </w:r>
      <w:r w:rsidR="00CA013A" w:rsidRPr="0036351A">
        <w:rPr>
          <w:rFonts w:ascii="Times New Roman" w:hAnsi="Times New Roman" w:cs="Times New Roman"/>
          <w:sz w:val="24"/>
          <w:szCs w:val="24"/>
        </w:rPr>
        <w:t xml:space="preserve">) на базе Министерства просвещения Приднестровской Молдавской Республики проведено 5 заседаний </w:t>
      </w:r>
      <w:r w:rsidRPr="0036351A">
        <w:rPr>
          <w:rFonts w:ascii="Times New Roman" w:hAnsi="Times New Roman" w:cs="Times New Roman"/>
          <w:sz w:val="24"/>
          <w:szCs w:val="24"/>
        </w:rPr>
        <w:t>Совета</w:t>
      </w:r>
      <w:r w:rsidR="00CA013A" w:rsidRPr="0036351A">
        <w:rPr>
          <w:rFonts w:ascii="Times New Roman" w:hAnsi="Times New Roman" w:cs="Times New Roman"/>
          <w:sz w:val="24"/>
          <w:szCs w:val="24"/>
        </w:rPr>
        <w:t xml:space="preserve"> по воспитанию, дополнительному образованию и молодежной политике Министерства просвещения Приднестровской Молдавской Республики (15 января, 12 марта, 13 июня, 10 сентября, 16 декабря</w:t>
      </w:r>
      <w:r w:rsidRPr="0036351A">
        <w:rPr>
          <w:rFonts w:ascii="Times New Roman" w:hAnsi="Times New Roman" w:cs="Times New Roman"/>
          <w:sz w:val="24"/>
          <w:szCs w:val="24"/>
        </w:rPr>
        <w:t xml:space="preserve"> 2019 года</w:t>
      </w:r>
      <w:r w:rsidR="00CA013A" w:rsidRPr="0036351A">
        <w:rPr>
          <w:rFonts w:ascii="Times New Roman" w:hAnsi="Times New Roman" w:cs="Times New Roman"/>
          <w:sz w:val="24"/>
          <w:szCs w:val="24"/>
        </w:rPr>
        <w:t>).</w:t>
      </w:r>
    </w:p>
    <w:p w:rsidR="00CA013A" w:rsidRPr="0036351A" w:rsidRDefault="00CA013A" w:rsidP="00CA013A">
      <w:pPr>
        <w:autoSpaceDE w:val="0"/>
        <w:autoSpaceDN w:val="0"/>
        <w:adjustRightInd w:val="0"/>
        <w:spacing w:after="0" w:line="240" w:lineRule="auto"/>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С целью совершенствования вопросов кадровой политики в системе дополнительного образования и воспитания, физической культ</w:t>
      </w:r>
      <w:r w:rsidR="00973D4F" w:rsidRPr="0036351A">
        <w:rPr>
          <w:rFonts w:ascii="Times New Roman CYR" w:hAnsi="Times New Roman CYR" w:cs="Times New Roman CYR"/>
          <w:sz w:val="24"/>
          <w:szCs w:val="24"/>
        </w:rPr>
        <w:t>у</w:t>
      </w:r>
      <w:r w:rsidRPr="0036351A">
        <w:rPr>
          <w:rFonts w:ascii="Times New Roman CYR" w:hAnsi="Times New Roman CYR" w:cs="Times New Roman CYR"/>
          <w:sz w:val="24"/>
          <w:szCs w:val="24"/>
        </w:rPr>
        <w:t>ры и развития общественных молодёжных объединений, повышения профессиональной компетентности руководящих и педагогических работников организаций дополнительного образования, педагогов физической культ</w:t>
      </w:r>
      <w:r w:rsidR="00973D4F" w:rsidRPr="0036351A">
        <w:rPr>
          <w:rFonts w:ascii="Times New Roman CYR" w:hAnsi="Times New Roman CYR" w:cs="Times New Roman CYR"/>
          <w:sz w:val="24"/>
          <w:szCs w:val="24"/>
        </w:rPr>
        <w:t>уры в  2019</w:t>
      </w:r>
      <w:r w:rsidRPr="0036351A">
        <w:rPr>
          <w:rFonts w:ascii="Times New Roman CYR" w:hAnsi="Times New Roman CYR" w:cs="Times New Roman CYR"/>
          <w:sz w:val="24"/>
          <w:szCs w:val="24"/>
        </w:rPr>
        <w:t xml:space="preserve"> году организовано и проведено:</w:t>
      </w:r>
    </w:p>
    <w:p w:rsidR="00CA013A" w:rsidRPr="0036351A" w:rsidRDefault="00CA013A" w:rsidP="00CA013A">
      <w:pPr>
        <w:spacing w:after="0"/>
        <w:ind w:right="12" w:firstLine="709"/>
        <w:jc w:val="both"/>
        <w:rPr>
          <w:rFonts w:ascii="Times New Roman" w:hAnsi="Times New Roman" w:cs="Times New Roman"/>
          <w:sz w:val="24"/>
          <w:szCs w:val="24"/>
        </w:rPr>
      </w:pPr>
      <w:r w:rsidRPr="0036351A">
        <w:rPr>
          <w:rFonts w:ascii="Times New Roman CYR" w:hAnsi="Times New Roman CYR" w:cs="Times New Roman CYR"/>
          <w:sz w:val="24"/>
          <w:szCs w:val="24"/>
        </w:rPr>
        <w:t xml:space="preserve">а) </w:t>
      </w:r>
      <w:r w:rsidRPr="0036351A">
        <w:rPr>
          <w:rFonts w:ascii="Times New Roman" w:hAnsi="Times New Roman" w:cs="Times New Roman"/>
          <w:sz w:val="24"/>
          <w:szCs w:val="24"/>
        </w:rPr>
        <w:t>в 2019</w:t>
      </w:r>
      <w:r w:rsidR="006E0F5C" w:rsidRPr="0036351A">
        <w:rPr>
          <w:rFonts w:ascii="Times New Roman" w:hAnsi="Times New Roman" w:cs="Times New Roman"/>
          <w:sz w:val="24"/>
          <w:szCs w:val="24"/>
        </w:rPr>
        <w:t xml:space="preserve"> </w:t>
      </w:r>
      <w:r w:rsidRPr="0036351A">
        <w:rPr>
          <w:rFonts w:ascii="Times New Roman" w:hAnsi="Times New Roman" w:cs="Times New Roman"/>
          <w:sz w:val="24"/>
          <w:szCs w:val="24"/>
        </w:rPr>
        <w:t>году в системе дополнительного образования кружковой направленности функционировало 15 Республиканских методических объединений, из них 3 – управленческого блока, 12–педагогов дополнительного образования, руководителей кружков по направлениям деятельности. Было проведено 29 заседаний. В системе воспитательной работы функционировало 4 Республиканских методических объединения для руководителей городских/районных штабов республиканских детских и молодёжных общественных движений: «Юный патриот Приднестровья», «Юный эколог Приднестровья», «Юный инспектор движения», «Активисты ученического соуправления и волонтерского движения». Было проведено 8 заседаний.</w:t>
      </w:r>
    </w:p>
    <w:p w:rsidR="00CA013A" w:rsidRPr="0036351A" w:rsidRDefault="00CA013A" w:rsidP="00CA013A">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б) 2 заседания Республиканских методических объединений для руководителей по физической культуре и преподавателей физического воспитания организаций среднего профессионального образования Приднестровской Молдаской Республики по единой методической теме «Роль учебно-тренировочных занятий и спортивно-массовых мероприятий при реализации здоровьесберегающих технологий в образовательном процессе» (количество участников – 56 чел.);</w:t>
      </w:r>
    </w:p>
    <w:p w:rsidR="00CA013A" w:rsidRPr="0036351A" w:rsidRDefault="00CA013A" w:rsidP="00CA013A">
      <w:pPr>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в) 3 заседания Совета директоров организаций дополнительного образования кружковой направленности (количество участников – 35 чел.);</w:t>
      </w:r>
    </w:p>
    <w:p w:rsidR="00CA013A" w:rsidRPr="0036351A" w:rsidRDefault="00CA013A" w:rsidP="00CA013A">
      <w:pPr>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г) 3 инструктивно-методичес</w:t>
      </w:r>
      <w:r w:rsidR="00064029" w:rsidRPr="0036351A">
        <w:rPr>
          <w:rFonts w:ascii="Times New Roman" w:hAnsi="Times New Roman" w:cs="Times New Roman"/>
          <w:sz w:val="24"/>
          <w:szCs w:val="24"/>
        </w:rPr>
        <w:t>ких совещания для специалистов у</w:t>
      </w:r>
      <w:r w:rsidRPr="0036351A">
        <w:rPr>
          <w:rFonts w:ascii="Times New Roman" w:hAnsi="Times New Roman" w:cs="Times New Roman"/>
          <w:sz w:val="24"/>
          <w:szCs w:val="24"/>
        </w:rPr>
        <w:t>правлений народного образования по вопросам воспитания, дополнительного образования;</w:t>
      </w:r>
    </w:p>
    <w:p w:rsidR="00CA013A" w:rsidRPr="0036351A" w:rsidRDefault="00CA013A" w:rsidP="00CA013A">
      <w:pPr>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д) 1 семи</w:t>
      </w:r>
      <w:r w:rsidR="00064029" w:rsidRPr="0036351A">
        <w:rPr>
          <w:rFonts w:ascii="Times New Roman" w:hAnsi="Times New Roman" w:cs="Times New Roman"/>
          <w:sz w:val="24"/>
          <w:szCs w:val="24"/>
        </w:rPr>
        <w:t>нар-практикум для специалистов у</w:t>
      </w:r>
      <w:r w:rsidRPr="0036351A">
        <w:rPr>
          <w:rFonts w:ascii="Times New Roman" w:hAnsi="Times New Roman" w:cs="Times New Roman"/>
          <w:sz w:val="24"/>
          <w:szCs w:val="24"/>
        </w:rPr>
        <w:t>правлений народного образования и учителей физической культуры по проведению олимпиады по физической культуре (количество участников – 168 чел.).</w:t>
      </w:r>
    </w:p>
    <w:p w:rsidR="00CA013A" w:rsidRPr="0036351A" w:rsidRDefault="00CA013A" w:rsidP="00CA013A">
      <w:pPr>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Управлением воспитательной, идеологической работы</w:t>
      </w:r>
      <w:r w:rsidR="00064029" w:rsidRPr="0036351A">
        <w:rPr>
          <w:rFonts w:ascii="Times New Roman" w:hAnsi="Times New Roman" w:cs="Times New Roman"/>
          <w:sz w:val="24"/>
          <w:szCs w:val="24"/>
        </w:rPr>
        <w:t xml:space="preserve"> и молодежной политики Министер</w:t>
      </w:r>
      <w:r w:rsidRPr="0036351A">
        <w:rPr>
          <w:rFonts w:ascii="Times New Roman" w:hAnsi="Times New Roman" w:cs="Times New Roman"/>
          <w:sz w:val="24"/>
          <w:szCs w:val="24"/>
        </w:rPr>
        <w:t>с</w:t>
      </w:r>
      <w:r w:rsidR="00064029" w:rsidRPr="0036351A">
        <w:rPr>
          <w:rFonts w:ascii="Times New Roman" w:hAnsi="Times New Roman" w:cs="Times New Roman"/>
          <w:sz w:val="24"/>
          <w:szCs w:val="24"/>
        </w:rPr>
        <w:t>т</w:t>
      </w:r>
      <w:r w:rsidRPr="0036351A">
        <w:rPr>
          <w:rFonts w:ascii="Times New Roman" w:hAnsi="Times New Roman" w:cs="Times New Roman"/>
          <w:sz w:val="24"/>
          <w:szCs w:val="24"/>
        </w:rPr>
        <w:t>ва просвещения для работы разработаны нормативные документы:</w:t>
      </w:r>
    </w:p>
    <w:p w:rsidR="00CA013A" w:rsidRPr="0036351A" w:rsidRDefault="00CA013A" w:rsidP="00CA013A">
      <w:pPr>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Приказ Министерства просвещения Приднестровской Молдавской Республики от 27 декабря 2018 года № 1206 «Государственная услуга «Выдача удостоверения добровольца добровольческой организации» (Зарегистрирован Министерством юстиции Приднестровской Молдавской Республики от 25 мая 2019 года регистрационный № 8867);</w:t>
      </w:r>
    </w:p>
    <w:p w:rsidR="00CA013A" w:rsidRPr="0036351A" w:rsidRDefault="00CA013A" w:rsidP="00CA013A">
      <w:pPr>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Приказ Министерства просвещения Приднестровской Молдавской Республики от 27 декабря 2018 года № 1208 «Государственная услуга «Прием в организации дополнительного образования (кружковой направленности) Приднестровской Молдавской Республики» (Зарегистрирован Министерством юстиции Приднестровской Молдавской Республики от 23 июля 2019 года регистрационный № 8999).</w:t>
      </w:r>
    </w:p>
    <w:p w:rsidR="00CA013A" w:rsidRPr="0036351A" w:rsidRDefault="00CA013A" w:rsidP="00CA013A">
      <w:pPr>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Приказ Министерства просвещения Приднестровской Молдавской Республики от 29 октября 2019 года №1059 «О создании Координационного Совета по молодежной политике Министерства просвещения Приднестровской Молдавской Республики» (направлен на регистрацию и опубликование в Министерство юстиции Приднестровской Молдавской Республики).</w:t>
      </w:r>
    </w:p>
    <w:p w:rsidR="00CA013A" w:rsidRPr="0036351A" w:rsidRDefault="00CA013A" w:rsidP="00CA013A">
      <w:pPr>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CYR" w:hAnsi="Times New Roman CYR" w:cs="Times New Roman CYR"/>
          <w:sz w:val="24"/>
          <w:szCs w:val="24"/>
        </w:rPr>
        <w:t xml:space="preserve">В августе 2019 года сформирована 1 группа (20 человек) педагогических работников системы образования для обучения в ГОУ ДПО </w:t>
      </w:r>
      <w:r w:rsidRPr="0036351A">
        <w:rPr>
          <w:rFonts w:ascii="Times New Roman" w:hAnsi="Times New Roman" w:cs="Times New Roman"/>
          <w:sz w:val="24"/>
          <w:szCs w:val="24"/>
        </w:rPr>
        <w:t>«</w:t>
      </w:r>
      <w:r w:rsidRPr="0036351A">
        <w:rPr>
          <w:rFonts w:ascii="Times New Roman CYR" w:hAnsi="Times New Roman CYR" w:cs="Times New Roman CYR"/>
          <w:sz w:val="24"/>
          <w:szCs w:val="24"/>
        </w:rPr>
        <w:t>Институт развития образования и повышения квалификации</w:t>
      </w: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 xml:space="preserve">по дополнительной профессиональной образовательной программе </w:t>
      </w:r>
      <w:r w:rsidRPr="0036351A">
        <w:rPr>
          <w:rFonts w:ascii="Times New Roman" w:hAnsi="Times New Roman" w:cs="Times New Roman"/>
          <w:sz w:val="24"/>
          <w:szCs w:val="24"/>
        </w:rPr>
        <w:t>«</w:t>
      </w:r>
      <w:r w:rsidRPr="0036351A">
        <w:rPr>
          <w:rFonts w:ascii="Times New Roman CYR" w:hAnsi="Times New Roman CYR" w:cs="Times New Roman CYR"/>
          <w:sz w:val="24"/>
          <w:szCs w:val="24"/>
        </w:rPr>
        <w:t>Педагог дополнительного образования</w:t>
      </w:r>
      <w:r w:rsidRPr="0036351A">
        <w:rPr>
          <w:rFonts w:ascii="Times New Roman" w:hAnsi="Times New Roman" w:cs="Times New Roman"/>
          <w:sz w:val="24"/>
          <w:szCs w:val="24"/>
        </w:rPr>
        <w:t>».</w:t>
      </w:r>
    </w:p>
    <w:p w:rsidR="00CA013A" w:rsidRPr="0036351A" w:rsidRDefault="00CA013A" w:rsidP="00CA013A">
      <w:pPr>
        <w:autoSpaceDE w:val="0"/>
        <w:autoSpaceDN w:val="0"/>
        <w:adjustRightInd w:val="0"/>
        <w:spacing w:after="0" w:line="240" w:lineRule="auto"/>
        <w:ind w:firstLine="567"/>
        <w:jc w:val="both"/>
        <w:rPr>
          <w:rFonts w:ascii="Times New Roman CYR" w:hAnsi="Times New Roman CYR" w:cs="Times New Roman CYR"/>
          <w:sz w:val="24"/>
          <w:szCs w:val="24"/>
        </w:rPr>
      </w:pPr>
    </w:p>
    <w:p w:rsidR="00DA59E5" w:rsidRPr="0036351A" w:rsidRDefault="00DA59E5" w:rsidP="00DA59E5">
      <w:pPr>
        <w:autoSpaceDE w:val="0"/>
        <w:autoSpaceDN w:val="0"/>
        <w:adjustRightInd w:val="0"/>
        <w:spacing w:after="0"/>
        <w:ind w:firstLine="567"/>
        <w:rPr>
          <w:rFonts w:ascii="Times New Roman CYR" w:hAnsi="Times New Roman CYR" w:cs="Times New Roman CYR"/>
          <w:b/>
          <w:bCs/>
          <w:sz w:val="24"/>
          <w:szCs w:val="24"/>
        </w:rPr>
      </w:pPr>
      <w:r w:rsidRPr="0036351A">
        <w:rPr>
          <w:rFonts w:ascii="Times New Roman" w:hAnsi="Times New Roman" w:cs="Times New Roman"/>
          <w:b/>
          <w:bCs/>
          <w:sz w:val="24"/>
          <w:szCs w:val="24"/>
        </w:rPr>
        <w:t xml:space="preserve">2.1.7. </w:t>
      </w:r>
      <w:r w:rsidRPr="0036351A">
        <w:rPr>
          <w:rFonts w:ascii="Times New Roman CYR" w:hAnsi="Times New Roman CYR" w:cs="Times New Roman CYR"/>
          <w:b/>
          <w:bCs/>
          <w:sz w:val="24"/>
          <w:szCs w:val="24"/>
        </w:rPr>
        <w:t>Социализация выпускников организаций образования</w:t>
      </w:r>
    </w:p>
    <w:p w:rsidR="00DA59E5" w:rsidRPr="0036351A" w:rsidRDefault="00DA59E5" w:rsidP="00DA59E5">
      <w:pPr>
        <w:autoSpaceDE w:val="0"/>
        <w:autoSpaceDN w:val="0"/>
        <w:adjustRightInd w:val="0"/>
        <w:spacing w:after="0"/>
        <w:ind w:firstLine="567"/>
        <w:jc w:val="both"/>
        <w:rPr>
          <w:rFonts w:ascii="Times New Roman" w:hAnsi="Times New Roman" w:cs="Times New Roman"/>
          <w:b/>
          <w:bCs/>
          <w:sz w:val="24"/>
          <w:szCs w:val="24"/>
        </w:rPr>
      </w:pPr>
    </w:p>
    <w:p w:rsidR="006E7FC4" w:rsidRPr="0036351A" w:rsidRDefault="006E7FC4" w:rsidP="006E7FC4">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Анализ </w:t>
      </w:r>
      <w:r w:rsidRPr="0036351A">
        <w:rPr>
          <w:rFonts w:ascii="Times New Roman" w:hAnsi="Times New Roman" w:cs="Times New Roman"/>
          <w:bCs/>
          <w:iCs/>
          <w:sz w:val="24"/>
          <w:szCs w:val="24"/>
        </w:rPr>
        <w:t>социализации выпускников основной школы</w:t>
      </w:r>
      <w:r w:rsidRPr="0036351A">
        <w:rPr>
          <w:rFonts w:ascii="Times New Roman" w:hAnsi="Times New Roman" w:cs="Times New Roman"/>
          <w:sz w:val="24"/>
          <w:szCs w:val="24"/>
        </w:rPr>
        <w:t xml:space="preserve"> организаций общего образования Приднестровской Молдавской Республики, показал, что из 4053 выпускников 2019 года продолжили обучение в 10-м классе 2089 человек (51,5%). Осваивают профессию в организациях среднего профессионального образования, на курсах - 1751 выпускников (43,2%). В том числе выехали для продолжения обучения за пределы республики 123 выпускника (3%).</w:t>
      </w:r>
    </w:p>
    <w:p w:rsidR="00DA59E5" w:rsidRPr="0036351A" w:rsidRDefault="00DA59E5" w:rsidP="006E7FC4">
      <w:pPr>
        <w:autoSpaceDE w:val="0"/>
        <w:autoSpaceDN w:val="0"/>
        <w:adjustRightInd w:val="0"/>
        <w:spacing w:after="0"/>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Количество выпускников 9 классов, не продолживших образование и нетрудоустроенных по разным</w:t>
      </w:r>
      <w:r w:rsidRPr="0036351A">
        <w:rPr>
          <w:rFonts w:ascii="Times New Roman" w:hAnsi="Times New Roman" w:cs="Times New Roman"/>
          <w:sz w:val="24"/>
          <w:szCs w:val="24"/>
          <w:lang w:val="en-US"/>
        </w:rPr>
        <w:t> </w:t>
      </w:r>
      <w:r w:rsidRPr="0036351A">
        <w:rPr>
          <w:rFonts w:ascii="Times New Roman CYR" w:hAnsi="Times New Roman CYR" w:cs="Times New Roman CYR"/>
          <w:sz w:val="24"/>
          <w:szCs w:val="24"/>
        </w:rPr>
        <w:t xml:space="preserve">причинам, составило </w:t>
      </w:r>
      <w:r w:rsidR="006E7FC4" w:rsidRPr="0036351A">
        <w:rPr>
          <w:rFonts w:ascii="Times New Roman CYR" w:hAnsi="Times New Roman CYR" w:cs="Times New Roman CYR"/>
          <w:sz w:val="24"/>
          <w:szCs w:val="24"/>
        </w:rPr>
        <w:t>7</w:t>
      </w:r>
      <w:r w:rsidRPr="0036351A">
        <w:rPr>
          <w:rFonts w:ascii="Times New Roman CYR" w:hAnsi="Times New Roman CYR" w:cs="Times New Roman CYR"/>
          <w:sz w:val="24"/>
          <w:szCs w:val="24"/>
        </w:rPr>
        <w:t>6 человек (1,</w:t>
      </w:r>
      <w:r w:rsidR="006E7FC4" w:rsidRPr="0036351A">
        <w:rPr>
          <w:rFonts w:ascii="Times New Roman CYR" w:hAnsi="Times New Roman CYR" w:cs="Times New Roman CYR"/>
          <w:sz w:val="24"/>
          <w:szCs w:val="24"/>
        </w:rPr>
        <w:t>9</w:t>
      </w:r>
      <w:r w:rsidRPr="0036351A">
        <w:rPr>
          <w:rFonts w:ascii="Times New Roman CYR" w:hAnsi="Times New Roman CYR" w:cs="Times New Roman CYR"/>
          <w:sz w:val="24"/>
          <w:szCs w:val="24"/>
        </w:rPr>
        <w:t>%),</w:t>
      </w:r>
      <w:r w:rsidRPr="0036351A">
        <w:rPr>
          <w:rFonts w:ascii="Times New Roman" w:hAnsi="Times New Roman" w:cs="Times New Roman"/>
          <w:sz w:val="24"/>
          <w:szCs w:val="24"/>
          <w:lang w:val="en-US"/>
        </w:rPr>
        <w:t> </w:t>
      </w:r>
      <w:r w:rsidRPr="0036351A">
        <w:rPr>
          <w:rFonts w:ascii="Times New Roman CYR" w:hAnsi="Times New Roman CYR" w:cs="Times New Roman CYR"/>
          <w:sz w:val="24"/>
          <w:szCs w:val="24"/>
        </w:rPr>
        <w:t>что на 0,</w:t>
      </w:r>
      <w:r w:rsidR="006E7FC4" w:rsidRPr="0036351A">
        <w:rPr>
          <w:rFonts w:ascii="Times New Roman CYR" w:hAnsi="Times New Roman CYR" w:cs="Times New Roman CYR"/>
          <w:sz w:val="24"/>
          <w:szCs w:val="24"/>
        </w:rPr>
        <w:t>8</w:t>
      </w:r>
      <w:r w:rsidRPr="0036351A">
        <w:rPr>
          <w:rFonts w:ascii="Times New Roman CYR" w:hAnsi="Times New Roman CYR" w:cs="Times New Roman CYR"/>
          <w:sz w:val="24"/>
          <w:szCs w:val="24"/>
        </w:rPr>
        <w:t xml:space="preserve"> % выше показателей прошлого года.</w:t>
      </w:r>
      <w:r w:rsidRPr="0036351A">
        <w:rPr>
          <w:rFonts w:ascii="Times New Roman" w:hAnsi="Times New Roman" w:cs="Times New Roman"/>
          <w:sz w:val="24"/>
          <w:szCs w:val="24"/>
          <w:lang w:val="en-US"/>
        </w:rPr>
        <w:t> </w:t>
      </w:r>
      <w:r w:rsidRPr="0036351A">
        <w:rPr>
          <w:rFonts w:ascii="Times New Roman CYR" w:hAnsi="Times New Roman CYR" w:cs="Times New Roman CYR"/>
          <w:sz w:val="24"/>
          <w:szCs w:val="24"/>
        </w:rPr>
        <w:t>Трудоустроены</w:t>
      </w:r>
      <w:r w:rsidR="006E7FC4" w:rsidRPr="0036351A">
        <w:rPr>
          <w:rFonts w:ascii="Times New Roman CYR" w:hAnsi="Times New Roman CYR" w:cs="Times New Roman CYR"/>
          <w:sz w:val="24"/>
          <w:szCs w:val="24"/>
        </w:rPr>
        <w:t xml:space="preserve">72 </w:t>
      </w:r>
      <w:r w:rsidRPr="0036351A">
        <w:rPr>
          <w:rFonts w:ascii="Times New Roman CYR" w:hAnsi="Times New Roman CYR" w:cs="Times New Roman CYR"/>
          <w:sz w:val="24"/>
          <w:szCs w:val="24"/>
        </w:rPr>
        <w:t xml:space="preserve"> выпускник</w:t>
      </w:r>
      <w:r w:rsidR="006E7FC4" w:rsidRPr="0036351A">
        <w:rPr>
          <w:rFonts w:ascii="Times New Roman CYR" w:hAnsi="Times New Roman CYR" w:cs="Times New Roman CYR"/>
          <w:sz w:val="24"/>
          <w:szCs w:val="24"/>
        </w:rPr>
        <w:t>а</w:t>
      </w:r>
      <w:r w:rsidRPr="0036351A">
        <w:rPr>
          <w:rFonts w:ascii="Times New Roman CYR" w:hAnsi="Times New Roman CYR" w:cs="Times New Roman CYR"/>
          <w:sz w:val="24"/>
          <w:szCs w:val="24"/>
        </w:rPr>
        <w:t xml:space="preserve"> 9-х классов (</w:t>
      </w:r>
      <w:r w:rsidR="006E7FC4" w:rsidRPr="0036351A">
        <w:rPr>
          <w:rFonts w:ascii="Times New Roman CYR" w:hAnsi="Times New Roman CYR" w:cs="Times New Roman CYR"/>
          <w:sz w:val="24"/>
          <w:szCs w:val="24"/>
        </w:rPr>
        <w:t>1,8</w:t>
      </w:r>
      <w:r w:rsidRPr="0036351A">
        <w:rPr>
          <w:rFonts w:ascii="Times New Roman CYR" w:hAnsi="Times New Roman CYR" w:cs="Times New Roman CYR"/>
          <w:sz w:val="24"/>
          <w:szCs w:val="24"/>
        </w:rPr>
        <w:t xml:space="preserve">%). </w:t>
      </w:r>
    </w:p>
    <w:p w:rsidR="00DA59E5" w:rsidRPr="0036351A" w:rsidRDefault="00DA59E5" w:rsidP="006E7FC4">
      <w:pPr>
        <w:autoSpaceDE w:val="0"/>
        <w:autoSpaceDN w:val="0"/>
        <w:adjustRightInd w:val="0"/>
        <w:spacing w:after="0"/>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Сведения о социализации выпускников 9-х классов организаций общего образования за 5 лет представлены таблицей: </w:t>
      </w:r>
    </w:p>
    <w:p w:rsidR="00DA59E5" w:rsidRPr="0036351A" w:rsidRDefault="006B0A13" w:rsidP="00DA59E5">
      <w:pPr>
        <w:autoSpaceDE w:val="0"/>
        <w:autoSpaceDN w:val="0"/>
        <w:adjustRightInd w:val="0"/>
        <w:ind w:firstLine="709"/>
        <w:jc w:val="right"/>
        <w:rPr>
          <w:rFonts w:ascii="Times New Roman CYR" w:hAnsi="Times New Roman CYR" w:cs="Times New Roman CYR"/>
          <w:sz w:val="24"/>
          <w:szCs w:val="24"/>
        </w:rPr>
      </w:pPr>
      <w:r w:rsidRPr="0036351A">
        <w:rPr>
          <w:rFonts w:ascii="Times New Roman CYR" w:hAnsi="Times New Roman CYR" w:cs="Times New Roman CYR"/>
          <w:sz w:val="24"/>
          <w:szCs w:val="24"/>
        </w:rPr>
        <w:t>Таблица 19</w:t>
      </w:r>
    </w:p>
    <w:tbl>
      <w:tblPr>
        <w:tblW w:w="10632" w:type="dxa"/>
        <w:jc w:val="center"/>
        <w:tblLayout w:type="fixed"/>
        <w:tblLook w:val="0000"/>
      </w:tblPr>
      <w:tblGrid>
        <w:gridCol w:w="567"/>
        <w:gridCol w:w="2410"/>
        <w:gridCol w:w="708"/>
        <w:gridCol w:w="709"/>
        <w:gridCol w:w="851"/>
        <w:gridCol w:w="850"/>
        <w:gridCol w:w="709"/>
        <w:gridCol w:w="709"/>
        <w:gridCol w:w="779"/>
        <w:gridCol w:w="780"/>
        <w:gridCol w:w="780"/>
        <w:gridCol w:w="780"/>
      </w:tblGrid>
      <w:tr w:rsidR="006E7FC4" w:rsidRPr="0036351A" w:rsidTr="006E7FC4">
        <w:trPr>
          <w:trHeight w:val="320"/>
          <w:jc w:val="center"/>
        </w:trPr>
        <w:tc>
          <w:tcPr>
            <w:tcW w:w="567" w:type="dxa"/>
            <w:tcBorders>
              <w:top w:val="single" w:sz="3" w:space="0" w:color="000000"/>
              <w:left w:val="single" w:sz="3" w:space="0" w:color="000000"/>
              <w:bottom w:val="single" w:sz="3" w:space="0" w:color="000000"/>
              <w:right w:val="single" w:sz="6" w:space="0" w:color="000000"/>
            </w:tcBorders>
            <w:shd w:val="clear" w:color="000000" w:fill="FFFFFF"/>
            <w:vAlign w:val="center"/>
          </w:tcPr>
          <w:p w:rsidR="006E7FC4" w:rsidRPr="0036351A" w:rsidRDefault="006E7FC4">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b/>
                <w:bCs/>
                <w:sz w:val="24"/>
                <w:szCs w:val="24"/>
                <w:lang w:val="en-US"/>
              </w:rPr>
              <w:t>№</w:t>
            </w:r>
          </w:p>
        </w:tc>
        <w:tc>
          <w:tcPr>
            <w:tcW w:w="2410" w:type="dxa"/>
            <w:tcBorders>
              <w:top w:val="single" w:sz="3" w:space="0" w:color="000000"/>
              <w:left w:val="single" w:sz="6" w:space="0" w:color="000000"/>
              <w:bottom w:val="single" w:sz="3" w:space="0" w:color="000000"/>
              <w:right w:val="single" w:sz="3" w:space="0" w:color="000000"/>
            </w:tcBorders>
            <w:shd w:val="clear" w:color="000000" w:fill="FFFFFF"/>
            <w:vAlign w:val="center"/>
          </w:tcPr>
          <w:p w:rsidR="006E7FC4" w:rsidRPr="0036351A" w:rsidRDefault="006E7FC4">
            <w:pPr>
              <w:autoSpaceDE w:val="0"/>
              <w:autoSpaceDN w:val="0"/>
              <w:adjustRightInd w:val="0"/>
              <w:spacing w:after="0" w:line="240" w:lineRule="auto"/>
              <w:rPr>
                <w:rFonts w:ascii="Calibri" w:hAnsi="Calibri" w:cs="Calibri"/>
                <w:sz w:val="24"/>
                <w:szCs w:val="24"/>
                <w:lang w:val="en-US"/>
              </w:rPr>
            </w:pPr>
            <w:r w:rsidRPr="0036351A">
              <w:rPr>
                <w:rFonts w:ascii="Times New Roman CYR" w:hAnsi="Times New Roman CYR" w:cs="Times New Roman CYR"/>
                <w:b/>
                <w:bCs/>
                <w:sz w:val="24"/>
                <w:szCs w:val="24"/>
              </w:rPr>
              <w:t xml:space="preserve">Направление </w:t>
            </w:r>
          </w:p>
        </w:tc>
        <w:tc>
          <w:tcPr>
            <w:tcW w:w="141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2015</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2016</w:t>
            </w:r>
          </w:p>
        </w:tc>
        <w:tc>
          <w:tcPr>
            <w:tcW w:w="141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2017</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2018</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jc w:val="center"/>
              <w:rPr>
                <w:rFonts w:ascii="Times New Roman" w:hAnsi="Times New Roman" w:cs="Times New Roman"/>
                <w:sz w:val="24"/>
                <w:szCs w:val="24"/>
                <w:lang w:val="en-US"/>
              </w:rPr>
            </w:pPr>
            <w:r w:rsidRPr="0036351A">
              <w:rPr>
                <w:rFonts w:ascii="Times New Roman" w:hAnsi="Times New Roman" w:cs="Times New Roman"/>
                <w:b/>
                <w:bCs/>
                <w:sz w:val="24"/>
                <w:szCs w:val="24"/>
              </w:rPr>
              <w:t>2019</w:t>
            </w:r>
          </w:p>
        </w:tc>
      </w:tr>
      <w:tr w:rsidR="006E7FC4" w:rsidRPr="0036351A" w:rsidTr="00BC2D4F">
        <w:trPr>
          <w:trHeight w:val="320"/>
          <w:jc w:val="center"/>
        </w:trPr>
        <w:tc>
          <w:tcPr>
            <w:tcW w:w="567" w:type="dxa"/>
            <w:tcBorders>
              <w:top w:val="single" w:sz="3" w:space="0" w:color="000000"/>
              <w:left w:val="single" w:sz="3" w:space="0" w:color="000000"/>
              <w:bottom w:val="single" w:sz="3" w:space="0" w:color="000000"/>
              <w:right w:val="single" w:sz="6" w:space="0" w:color="000000"/>
            </w:tcBorders>
            <w:shd w:val="clear" w:color="000000" w:fill="FFFFFF"/>
            <w:vAlign w:val="center"/>
          </w:tcPr>
          <w:p w:rsidR="006E7FC4" w:rsidRPr="0036351A" w:rsidRDefault="006E7FC4">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1</w:t>
            </w:r>
          </w:p>
        </w:tc>
        <w:tc>
          <w:tcPr>
            <w:tcW w:w="2410" w:type="dxa"/>
            <w:tcBorders>
              <w:top w:val="single" w:sz="3" w:space="0" w:color="000000"/>
              <w:left w:val="single" w:sz="6" w:space="0" w:color="000000"/>
              <w:bottom w:val="single" w:sz="3" w:space="0" w:color="000000"/>
              <w:right w:val="single" w:sz="3" w:space="0" w:color="000000"/>
            </w:tcBorders>
            <w:shd w:val="clear" w:color="000000" w:fill="FFFFFF"/>
            <w:vAlign w:val="center"/>
          </w:tcPr>
          <w:p w:rsidR="006E7FC4" w:rsidRPr="0036351A" w:rsidRDefault="006E7FC4">
            <w:pPr>
              <w:autoSpaceDE w:val="0"/>
              <w:autoSpaceDN w:val="0"/>
              <w:adjustRightInd w:val="0"/>
              <w:spacing w:after="0" w:line="240" w:lineRule="auto"/>
              <w:rPr>
                <w:rFonts w:ascii="Calibri" w:hAnsi="Calibri" w:cs="Calibri"/>
                <w:sz w:val="24"/>
                <w:szCs w:val="24"/>
                <w:lang w:val="en-US"/>
              </w:rPr>
            </w:pPr>
            <w:r w:rsidRPr="0036351A">
              <w:rPr>
                <w:rFonts w:ascii="Times New Roman CYR" w:hAnsi="Times New Roman CYR" w:cs="Times New Roman CYR"/>
                <w:sz w:val="24"/>
                <w:szCs w:val="24"/>
              </w:rPr>
              <w:t>Кол-во выпускников</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4278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4086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4026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w:t>
            </w:r>
          </w:p>
        </w:tc>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4051</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sz w:val="24"/>
                <w:szCs w:val="24"/>
              </w:rPr>
            </w:pPr>
            <w:r w:rsidRPr="0036351A">
              <w:rPr>
                <w:rFonts w:ascii="Times New Roman" w:hAnsi="Times New Roman" w:cs="Times New Roman"/>
                <w:bCs/>
                <w:i/>
                <w:sz w:val="24"/>
                <w:szCs w:val="24"/>
              </w:rPr>
              <w:t>4053</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w:t>
            </w:r>
          </w:p>
        </w:tc>
      </w:tr>
      <w:tr w:rsidR="006E7FC4" w:rsidRPr="0036351A" w:rsidTr="006E7FC4">
        <w:trPr>
          <w:trHeight w:val="293"/>
          <w:jc w:val="center"/>
        </w:trPr>
        <w:tc>
          <w:tcPr>
            <w:tcW w:w="567" w:type="dxa"/>
            <w:tcBorders>
              <w:top w:val="single" w:sz="3" w:space="0" w:color="000000"/>
              <w:left w:val="single" w:sz="3" w:space="0" w:color="000000"/>
              <w:bottom w:val="single" w:sz="3" w:space="0" w:color="000000"/>
              <w:right w:val="single" w:sz="6" w:space="0" w:color="000000"/>
            </w:tcBorders>
            <w:shd w:val="clear" w:color="000000" w:fill="FFFFFF"/>
          </w:tcPr>
          <w:p w:rsidR="006E7FC4" w:rsidRPr="0036351A" w:rsidRDefault="006E7FC4">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 xml:space="preserve">  2</w:t>
            </w:r>
          </w:p>
        </w:tc>
        <w:tc>
          <w:tcPr>
            <w:tcW w:w="2410" w:type="dxa"/>
            <w:tcBorders>
              <w:top w:val="single" w:sz="3" w:space="0" w:color="000000"/>
              <w:left w:val="single" w:sz="6"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rPr>
                <w:rFonts w:ascii="Calibri" w:hAnsi="Calibri" w:cs="Calibri"/>
                <w:sz w:val="24"/>
                <w:szCs w:val="24"/>
                <w:lang w:val="en-US"/>
              </w:rPr>
            </w:pPr>
            <w:r w:rsidRPr="0036351A">
              <w:rPr>
                <w:rFonts w:ascii="Times New Roman CYR" w:hAnsi="Times New Roman CYR" w:cs="Times New Roman CYR"/>
                <w:sz w:val="24"/>
                <w:szCs w:val="24"/>
              </w:rPr>
              <w:t>Поступили в 10 класс</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2086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48,8</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2239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54,8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i/>
                <w:iCs/>
                <w:sz w:val="24"/>
                <w:szCs w:val="24"/>
                <w:lang w:val="en-US"/>
              </w:rPr>
              <w:t>2254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56,0</w:t>
            </w:r>
          </w:p>
        </w:tc>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2200</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54,6</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sz w:val="24"/>
                <w:szCs w:val="24"/>
              </w:rPr>
            </w:pPr>
            <w:r w:rsidRPr="0036351A">
              <w:rPr>
                <w:rFonts w:ascii="Times New Roman" w:hAnsi="Times New Roman" w:cs="Times New Roman"/>
                <w:bCs/>
                <w:i/>
                <w:sz w:val="24"/>
                <w:szCs w:val="24"/>
              </w:rPr>
              <w:t>2089</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sz w:val="24"/>
                <w:szCs w:val="24"/>
              </w:rPr>
            </w:pPr>
            <w:r w:rsidRPr="0036351A">
              <w:rPr>
                <w:rFonts w:ascii="Times New Roman" w:hAnsi="Times New Roman" w:cs="Times New Roman"/>
                <w:bCs/>
                <w:i/>
                <w:sz w:val="24"/>
                <w:szCs w:val="24"/>
              </w:rPr>
              <w:t>51,5</w:t>
            </w:r>
          </w:p>
        </w:tc>
      </w:tr>
      <w:tr w:rsidR="006E7FC4" w:rsidRPr="0036351A" w:rsidTr="006E7FC4">
        <w:trPr>
          <w:trHeight w:val="293"/>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 xml:space="preserve">  3</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rPr>
                <w:rFonts w:ascii="Calibri" w:hAnsi="Calibri" w:cs="Calibri"/>
                <w:sz w:val="24"/>
                <w:szCs w:val="24"/>
              </w:rPr>
            </w:pPr>
            <w:r w:rsidRPr="0036351A">
              <w:rPr>
                <w:rFonts w:ascii="Times New Roman CYR" w:hAnsi="Times New Roman CYR" w:cs="Times New Roman CYR"/>
                <w:sz w:val="24"/>
                <w:szCs w:val="24"/>
              </w:rPr>
              <w:t>из них в вечернюю школу</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16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i/>
                <w:iCs/>
                <w:sz w:val="24"/>
                <w:szCs w:val="24"/>
                <w:lang w:val="en-US"/>
              </w:rPr>
              <w:t>12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0,3</w:t>
            </w:r>
          </w:p>
        </w:tc>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19</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0,9</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iCs/>
                <w:sz w:val="24"/>
                <w:szCs w:val="24"/>
              </w:rPr>
            </w:pPr>
            <w:r w:rsidRPr="0036351A">
              <w:rPr>
                <w:rFonts w:ascii="Times New Roman" w:hAnsi="Times New Roman" w:cs="Times New Roman"/>
                <w:bCs/>
                <w:i/>
                <w:iCs/>
                <w:sz w:val="24"/>
                <w:szCs w:val="24"/>
              </w:rPr>
              <w:t>9</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iCs/>
                <w:sz w:val="24"/>
                <w:szCs w:val="24"/>
              </w:rPr>
            </w:pPr>
          </w:p>
        </w:tc>
      </w:tr>
      <w:tr w:rsidR="006E7FC4" w:rsidRPr="0036351A" w:rsidTr="006E7FC4">
        <w:trPr>
          <w:trHeight w:val="293"/>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 xml:space="preserve">  4</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rPr>
                <w:rFonts w:ascii="Calibri" w:hAnsi="Calibri" w:cs="Calibri"/>
                <w:sz w:val="24"/>
                <w:szCs w:val="24"/>
              </w:rPr>
            </w:pPr>
            <w:r w:rsidRPr="0036351A">
              <w:rPr>
                <w:rFonts w:ascii="Times New Roman CYR" w:hAnsi="Times New Roman CYR" w:cs="Times New Roman CYR"/>
                <w:sz w:val="24"/>
                <w:szCs w:val="24"/>
              </w:rPr>
              <w:t>Поступили в ОПО, в т.ч.:</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1913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44,7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1598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39,1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i/>
                <w:iCs/>
                <w:sz w:val="24"/>
                <w:szCs w:val="24"/>
                <w:lang w:val="en-US"/>
              </w:rPr>
              <w:t>1550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38,5</w:t>
            </w:r>
          </w:p>
        </w:tc>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1616</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41,6</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iCs/>
                <w:sz w:val="24"/>
                <w:szCs w:val="24"/>
              </w:rPr>
            </w:pPr>
            <w:r w:rsidRPr="0036351A">
              <w:rPr>
                <w:rFonts w:ascii="Times New Roman" w:hAnsi="Times New Roman" w:cs="Times New Roman"/>
                <w:bCs/>
                <w:i/>
                <w:iCs/>
                <w:sz w:val="24"/>
                <w:szCs w:val="24"/>
              </w:rPr>
              <w:t>1751</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iCs/>
                <w:sz w:val="24"/>
                <w:szCs w:val="24"/>
              </w:rPr>
            </w:pPr>
            <w:r w:rsidRPr="0036351A">
              <w:rPr>
                <w:rFonts w:ascii="Times New Roman" w:hAnsi="Times New Roman" w:cs="Times New Roman"/>
                <w:bCs/>
                <w:i/>
                <w:iCs/>
                <w:sz w:val="24"/>
                <w:szCs w:val="24"/>
              </w:rPr>
              <w:t>43,2</w:t>
            </w:r>
          </w:p>
        </w:tc>
      </w:tr>
      <w:tr w:rsidR="006E7FC4" w:rsidRPr="0036351A" w:rsidTr="00BC2D4F">
        <w:trPr>
          <w:trHeight w:val="293"/>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jc w:val="both"/>
              <w:rPr>
                <w:rFonts w:ascii="Calibri" w:hAnsi="Calibri" w:cs="Calibri"/>
                <w:sz w:val="24"/>
                <w:szCs w:val="24"/>
                <w:lang w:val="en-US"/>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ПМР</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1864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97,4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1521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95,2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1478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7,5</w:t>
            </w:r>
          </w:p>
        </w:tc>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1525</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94,4</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6E7FC4" w:rsidRPr="0036351A" w:rsidRDefault="006E7FC4" w:rsidP="00BC2D4F">
            <w:pPr>
              <w:jc w:val="right"/>
              <w:rPr>
                <w:rFonts w:ascii="Times New Roman" w:hAnsi="Times New Roman" w:cs="Times New Roman"/>
                <w:sz w:val="24"/>
                <w:szCs w:val="24"/>
              </w:rPr>
            </w:pPr>
            <w:r w:rsidRPr="0036351A">
              <w:rPr>
                <w:rFonts w:ascii="Times New Roman" w:hAnsi="Times New Roman" w:cs="Times New Roman"/>
                <w:sz w:val="24"/>
                <w:szCs w:val="24"/>
              </w:rPr>
              <w:t>1628</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6E7FC4" w:rsidRPr="0036351A" w:rsidRDefault="006E7FC4" w:rsidP="00BC2D4F">
            <w:pPr>
              <w:jc w:val="right"/>
              <w:rPr>
                <w:rFonts w:ascii="Times New Roman" w:hAnsi="Times New Roman" w:cs="Times New Roman"/>
                <w:sz w:val="24"/>
                <w:szCs w:val="24"/>
              </w:rPr>
            </w:pPr>
            <w:r w:rsidRPr="0036351A">
              <w:rPr>
                <w:rFonts w:ascii="Times New Roman" w:hAnsi="Times New Roman" w:cs="Times New Roman"/>
                <w:sz w:val="24"/>
                <w:szCs w:val="24"/>
              </w:rPr>
              <w:t>40,2</w:t>
            </w:r>
          </w:p>
        </w:tc>
      </w:tr>
      <w:tr w:rsidR="006E7FC4" w:rsidRPr="0036351A" w:rsidTr="00BC2D4F">
        <w:trPr>
          <w:trHeight w:val="293"/>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jc w:val="both"/>
              <w:rPr>
                <w:rFonts w:ascii="Calibri" w:hAnsi="Calibri" w:cs="Calibri"/>
                <w:sz w:val="24"/>
                <w:szCs w:val="24"/>
                <w:lang w:val="en-US"/>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РФ</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1,5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39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24,4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32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0,3</w:t>
            </w:r>
          </w:p>
        </w:tc>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53</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3,3</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6E7FC4" w:rsidRPr="0036351A" w:rsidRDefault="006E7FC4" w:rsidP="00BC2D4F">
            <w:pPr>
              <w:jc w:val="right"/>
              <w:rPr>
                <w:rFonts w:ascii="Times New Roman" w:hAnsi="Times New Roman" w:cs="Times New Roman"/>
                <w:sz w:val="24"/>
                <w:szCs w:val="24"/>
              </w:rPr>
            </w:pPr>
            <w:r w:rsidRPr="0036351A">
              <w:rPr>
                <w:rFonts w:ascii="Times New Roman" w:hAnsi="Times New Roman" w:cs="Times New Roman"/>
                <w:sz w:val="24"/>
                <w:szCs w:val="24"/>
              </w:rPr>
              <w:t>49</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6E7FC4" w:rsidRPr="0036351A" w:rsidRDefault="006E7FC4" w:rsidP="00BC2D4F">
            <w:pPr>
              <w:jc w:val="right"/>
              <w:rPr>
                <w:rFonts w:ascii="Times New Roman" w:hAnsi="Times New Roman" w:cs="Times New Roman"/>
                <w:sz w:val="24"/>
                <w:szCs w:val="24"/>
              </w:rPr>
            </w:pPr>
            <w:r w:rsidRPr="0036351A">
              <w:rPr>
                <w:rFonts w:ascii="Times New Roman" w:hAnsi="Times New Roman" w:cs="Times New Roman"/>
                <w:sz w:val="24"/>
                <w:szCs w:val="24"/>
              </w:rPr>
              <w:t>1,2</w:t>
            </w:r>
          </w:p>
        </w:tc>
      </w:tr>
      <w:tr w:rsidR="006E7FC4" w:rsidRPr="0036351A" w:rsidTr="00BC2D4F">
        <w:trPr>
          <w:trHeight w:val="309"/>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jc w:val="both"/>
              <w:rPr>
                <w:rFonts w:ascii="Calibri" w:hAnsi="Calibri" w:cs="Calibri"/>
                <w:sz w:val="24"/>
                <w:szCs w:val="24"/>
                <w:lang w:val="en-US"/>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Украины</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0,05</w:t>
            </w:r>
          </w:p>
        </w:tc>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3</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0,2</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6E7FC4" w:rsidRPr="0036351A" w:rsidRDefault="006E7FC4" w:rsidP="00BC2D4F">
            <w:pPr>
              <w:jc w:val="right"/>
              <w:rPr>
                <w:rFonts w:ascii="Times New Roman" w:hAnsi="Times New Roman" w:cs="Times New Roman"/>
                <w:sz w:val="24"/>
                <w:szCs w:val="24"/>
              </w:rPr>
            </w:pPr>
            <w:r w:rsidRPr="0036351A">
              <w:rPr>
                <w:rFonts w:ascii="Times New Roman" w:hAnsi="Times New Roman" w:cs="Times New Roman"/>
                <w:sz w:val="24"/>
                <w:szCs w:val="24"/>
              </w:rPr>
              <w:t>5</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6E7FC4" w:rsidRPr="0036351A" w:rsidRDefault="006E7FC4" w:rsidP="00BC2D4F">
            <w:pPr>
              <w:jc w:val="right"/>
              <w:rPr>
                <w:rFonts w:ascii="Times New Roman" w:hAnsi="Times New Roman" w:cs="Times New Roman"/>
                <w:sz w:val="24"/>
                <w:szCs w:val="24"/>
              </w:rPr>
            </w:pPr>
            <w:r w:rsidRPr="0036351A">
              <w:rPr>
                <w:rFonts w:ascii="Times New Roman" w:hAnsi="Times New Roman" w:cs="Times New Roman"/>
                <w:sz w:val="24"/>
                <w:szCs w:val="24"/>
              </w:rPr>
              <w:t>0,1</w:t>
            </w:r>
          </w:p>
        </w:tc>
      </w:tr>
      <w:tr w:rsidR="006E7FC4" w:rsidRPr="0036351A" w:rsidTr="00BC2D4F">
        <w:trPr>
          <w:trHeight w:val="293"/>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jc w:val="both"/>
              <w:rPr>
                <w:rFonts w:ascii="Calibri" w:hAnsi="Calibri" w:cs="Calibri"/>
                <w:sz w:val="24"/>
                <w:szCs w:val="24"/>
                <w:lang w:val="en-US"/>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РМ</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13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1,4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0,3</w:t>
            </w:r>
          </w:p>
        </w:tc>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28</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1,7</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6E7FC4" w:rsidRPr="0036351A" w:rsidRDefault="006E7FC4" w:rsidP="00BC2D4F">
            <w:pPr>
              <w:jc w:val="right"/>
              <w:rPr>
                <w:rFonts w:ascii="Times New Roman" w:hAnsi="Times New Roman" w:cs="Times New Roman"/>
                <w:sz w:val="24"/>
                <w:szCs w:val="24"/>
              </w:rPr>
            </w:pPr>
            <w:r w:rsidRPr="0036351A">
              <w:rPr>
                <w:rFonts w:ascii="Times New Roman" w:hAnsi="Times New Roman" w:cs="Times New Roman"/>
                <w:sz w:val="24"/>
                <w:szCs w:val="24"/>
              </w:rPr>
              <w:t>43</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6E7FC4" w:rsidRPr="0036351A" w:rsidRDefault="006E7FC4" w:rsidP="00BC2D4F">
            <w:pPr>
              <w:jc w:val="right"/>
              <w:rPr>
                <w:rFonts w:ascii="Times New Roman" w:hAnsi="Times New Roman" w:cs="Times New Roman"/>
                <w:sz w:val="24"/>
                <w:szCs w:val="24"/>
              </w:rPr>
            </w:pPr>
            <w:r w:rsidRPr="0036351A">
              <w:rPr>
                <w:rFonts w:ascii="Times New Roman" w:hAnsi="Times New Roman" w:cs="Times New Roman"/>
                <w:sz w:val="24"/>
                <w:szCs w:val="24"/>
              </w:rPr>
              <w:t>1,1</w:t>
            </w:r>
          </w:p>
        </w:tc>
      </w:tr>
      <w:tr w:rsidR="006E7FC4" w:rsidRPr="0036351A" w:rsidTr="00BC2D4F">
        <w:trPr>
          <w:trHeight w:val="293"/>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jc w:val="both"/>
              <w:rPr>
                <w:rFonts w:ascii="Calibri" w:hAnsi="Calibri" w:cs="Calibri"/>
                <w:sz w:val="24"/>
                <w:szCs w:val="24"/>
                <w:lang w:val="en-US"/>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др. государств</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sz w:val="24"/>
                <w:szCs w:val="24"/>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0,05</w:t>
            </w:r>
          </w:p>
        </w:tc>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7</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0,4</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6E7FC4" w:rsidRPr="0036351A" w:rsidRDefault="006E7FC4" w:rsidP="00BC2D4F">
            <w:pPr>
              <w:jc w:val="right"/>
              <w:rPr>
                <w:rFonts w:ascii="Times New Roman" w:hAnsi="Times New Roman" w:cs="Times New Roman"/>
                <w:sz w:val="24"/>
                <w:szCs w:val="24"/>
              </w:rPr>
            </w:pPr>
            <w:r w:rsidRPr="0036351A">
              <w:rPr>
                <w:rFonts w:ascii="Times New Roman" w:hAnsi="Times New Roman" w:cs="Times New Roman"/>
                <w:sz w:val="24"/>
                <w:szCs w:val="24"/>
              </w:rPr>
              <w:t>13</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6E7FC4" w:rsidRPr="0036351A" w:rsidRDefault="006E7FC4" w:rsidP="00BC2D4F">
            <w:pPr>
              <w:jc w:val="right"/>
              <w:rPr>
                <w:rFonts w:ascii="Times New Roman" w:hAnsi="Times New Roman" w:cs="Times New Roman"/>
                <w:sz w:val="24"/>
                <w:szCs w:val="24"/>
              </w:rPr>
            </w:pPr>
            <w:r w:rsidRPr="0036351A">
              <w:rPr>
                <w:rFonts w:ascii="Times New Roman" w:hAnsi="Times New Roman" w:cs="Times New Roman"/>
                <w:sz w:val="24"/>
                <w:szCs w:val="24"/>
              </w:rPr>
              <w:t>0,3</w:t>
            </w:r>
          </w:p>
        </w:tc>
      </w:tr>
      <w:tr w:rsidR="006E7FC4" w:rsidRPr="0036351A" w:rsidTr="006E7FC4">
        <w:trPr>
          <w:trHeight w:val="293"/>
          <w:jc w:val="center"/>
        </w:trPr>
        <w:tc>
          <w:tcPr>
            <w:tcW w:w="567" w:type="dxa"/>
            <w:tcBorders>
              <w:top w:val="single" w:sz="3" w:space="0" w:color="000000"/>
              <w:left w:val="single" w:sz="3" w:space="0" w:color="000000"/>
              <w:bottom w:val="single" w:sz="3" w:space="0" w:color="000000"/>
              <w:right w:val="single" w:sz="6" w:space="0" w:color="000000"/>
            </w:tcBorders>
            <w:shd w:val="clear" w:color="000000" w:fill="FFFFFF"/>
          </w:tcPr>
          <w:p w:rsidR="006E7FC4" w:rsidRPr="0036351A" w:rsidRDefault="006E7FC4">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 xml:space="preserve">  7</w:t>
            </w:r>
          </w:p>
        </w:tc>
        <w:tc>
          <w:tcPr>
            <w:tcW w:w="2410" w:type="dxa"/>
            <w:tcBorders>
              <w:top w:val="single" w:sz="3" w:space="0" w:color="000000"/>
              <w:left w:val="single" w:sz="6"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rPr>
                <w:rFonts w:ascii="Calibri" w:hAnsi="Calibri" w:cs="Calibri"/>
                <w:sz w:val="24"/>
                <w:szCs w:val="24"/>
                <w:lang w:val="en-US"/>
              </w:rPr>
            </w:pPr>
            <w:r w:rsidRPr="0036351A">
              <w:rPr>
                <w:rFonts w:ascii="Times New Roman CYR" w:hAnsi="Times New Roman CYR" w:cs="Times New Roman CYR"/>
                <w:sz w:val="24"/>
                <w:szCs w:val="24"/>
              </w:rPr>
              <w:t>Трудоустроены</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141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3,1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134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3,1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107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2,6</w:t>
            </w:r>
          </w:p>
        </w:tc>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i/>
                <w:iCs/>
                <w:sz w:val="24"/>
                <w:szCs w:val="24"/>
                <w:lang w:val="en-US"/>
              </w:rPr>
              <w:t>88</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2,2</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sz w:val="24"/>
                <w:szCs w:val="24"/>
              </w:rPr>
            </w:pPr>
            <w:r w:rsidRPr="0036351A">
              <w:rPr>
                <w:rFonts w:ascii="Times New Roman" w:hAnsi="Times New Roman" w:cs="Times New Roman"/>
                <w:bCs/>
                <w:i/>
                <w:sz w:val="24"/>
                <w:szCs w:val="24"/>
              </w:rPr>
              <w:t>72</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sz w:val="24"/>
                <w:szCs w:val="24"/>
              </w:rPr>
            </w:pPr>
            <w:r w:rsidRPr="0036351A">
              <w:rPr>
                <w:rFonts w:ascii="Times New Roman" w:hAnsi="Times New Roman" w:cs="Times New Roman"/>
                <w:bCs/>
                <w:i/>
                <w:sz w:val="24"/>
                <w:szCs w:val="24"/>
              </w:rPr>
              <w:t>1,8</w:t>
            </w:r>
          </w:p>
        </w:tc>
      </w:tr>
      <w:tr w:rsidR="006E7FC4" w:rsidRPr="0036351A" w:rsidTr="006E7FC4">
        <w:trPr>
          <w:trHeight w:val="291"/>
          <w:jc w:val="center"/>
        </w:trPr>
        <w:tc>
          <w:tcPr>
            <w:tcW w:w="567" w:type="dxa"/>
            <w:tcBorders>
              <w:top w:val="single" w:sz="3" w:space="0" w:color="000000"/>
              <w:left w:val="single" w:sz="3" w:space="0" w:color="000000"/>
              <w:bottom w:val="single" w:sz="3" w:space="0" w:color="000000"/>
              <w:right w:val="single" w:sz="6" w:space="0" w:color="000000"/>
            </w:tcBorders>
            <w:shd w:val="clear" w:color="000000" w:fill="FFFFFF"/>
          </w:tcPr>
          <w:p w:rsidR="006E7FC4" w:rsidRPr="0036351A" w:rsidRDefault="006E7FC4">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 xml:space="preserve"> 8</w:t>
            </w:r>
          </w:p>
        </w:tc>
        <w:tc>
          <w:tcPr>
            <w:tcW w:w="2410" w:type="dxa"/>
            <w:tcBorders>
              <w:top w:val="single" w:sz="3" w:space="0" w:color="000000"/>
              <w:left w:val="single" w:sz="6"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rPr>
                <w:rFonts w:ascii="Calibri" w:hAnsi="Calibri" w:cs="Calibri"/>
                <w:sz w:val="24"/>
                <w:szCs w:val="24"/>
                <w:lang w:val="en-US"/>
              </w:rPr>
            </w:pPr>
            <w:r w:rsidRPr="0036351A">
              <w:rPr>
                <w:rFonts w:ascii="Times New Roman CYR" w:hAnsi="Times New Roman CYR" w:cs="Times New Roman CYR"/>
                <w:sz w:val="24"/>
                <w:szCs w:val="24"/>
              </w:rPr>
              <w:t>Не трудоустроены</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79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1,7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37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0,6</w:t>
            </w:r>
          </w:p>
        </w:tc>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i/>
                <w:iCs/>
                <w:sz w:val="24"/>
                <w:szCs w:val="24"/>
                <w:lang w:val="en-US"/>
              </w:rPr>
              <w:t>46</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1,1</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sz w:val="24"/>
                <w:szCs w:val="24"/>
              </w:rPr>
            </w:pPr>
            <w:r w:rsidRPr="0036351A">
              <w:rPr>
                <w:rFonts w:ascii="Times New Roman" w:hAnsi="Times New Roman" w:cs="Times New Roman"/>
                <w:bCs/>
                <w:i/>
                <w:sz w:val="24"/>
                <w:szCs w:val="24"/>
              </w:rPr>
              <w:t>76</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sz w:val="24"/>
                <w:szCs w:val="24"/>
              </w:rPr>
            </w:pPr>
            <w:r w:rsidRPr="0036351A">
              <w:rPr>
                <w:rFonts w:ascii="Times New Roman" w:hAnsi="Times New Roman" w:cs="Times New Roman"/>
                <w:bCs/>
                <w:i/>
                <w:sz w:val="24"/>
                <w:szCs w:val="24"/>
              </w:rPr>
              <w:t>1,9</w:t>
            </w:r>
          </w:p>
        </w:tc>
      </w:tr>
      <w:tr w:rsidR="006E7FC4" w:rsidRPr="0036351A" w:rsidTr="006E7FC4">
        <w:trPr>
          <w:trHeight w:val="293"/>
          <w:jc w:val="center"/>
        </w:trPr>
        <w:tc>
          <w:tcPr>
            <w:tcW w:w="567" w:type="dxa"/>
            <w:tcBorders>
              <w:top w:val="single" w:sz="3" w:space="0" w:color="000000"/>
              <w:left w:val="single" w:sz="3" w:space="0" w:color="000000"/>
              <w:bottom w:val="single" w:sz="3" w:space="0" w:color="000000"/>
              <w:right w:val="single" w:sz="6" w:space="0" w:color="000000"/>
            </w:tcBorders>
            <w:shd w:val="clear" w:color="000000" w:fill="FFFFFF"/>
          </w:tcPr>
          <w:p w:rsidR="006E7FC4" w:rsidRPr="0036351A" w:rsidRDefault="006E7FC4">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 xml:space="preserve">  9</w:t>
            </w:r>
          </w:p>
        </w:tc>
        <w:tc>
          <w:tcPr>
            <w:tcW w:w="2410" w:type="dxa"/>
            <w:tcBorders>
              <w:top w:val="single" w:sz="3" w:space="0" w:color="000000"/>
              <w:left w:val="single" w:sz="6"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rPr>
                <w:rFonts w:ascii="Calibri" w:hAnsi="Calibri" w:cs="Calibri"/>
                <w:sz w:val="24"/>
                <w:szCs w:val="24"/>
                <w:lang w:val="en-US"/>
              </w:rPr>
            </w:pPr>
            <w:r w:rsidRPr="0036351A">
              <w:rPr>
                <w:rFonts w:ascii="Times New Roman CYR" w:hAnsi="Times New Roman CYR" w:cs="Times New Roman CYR"/>
                <w:sz w:val="24"/>
                <w:szCs w:val="24"/>
              </w:rPr>
              <w:t>Поступили на курсы</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0,55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54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1,3</w:t>
            </w:r>
          </w:p>
        </w:tc>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i/>
                <w:iCs/>
                <w:sz w:val="24"/>
                <w:szCs w:val="24"/>
                <w:lang w:val="en-US"/>
              </w:rPr>
              <w:t>20</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0,5</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sz w:val="24"/>
                <w:szCs w:val="24"/>
              </w:rPr>
            </w:pPr>
            <w:r w:rsidRPr="0036351A">
              <w:rPr>
                <w:rFonts w:ascii="Times New Roman" w:hAnsi="Times New Roman" w:cs="Times New Roman"/>
                <w:bCs/>
                <w:i/>
                <w:sz w:val="24"/>
                <w:szCs w:val="24"/>
              </w:rPr>
              <w:t>32</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sz w:val="24"/>
                <w:szCs w:val="24"/>
              </w:rPr>
            </w:pPr>
            <w:r w:rsidRPr="0036351A">
              <w:rPr>
                <w:rFonts w:ascii="Times New Roman" w:hAnsi="Times New Roman" w:cs="Times New Roman"/>
                <w:bCs/>
                <w:i/>
                <w:sz w:val="24"/>
                <w:szCs w:val="24"/>
              </w:rPr>
              <w:t>0,8</w:t>
            </w:r>
          </w:p>
        </w:tc>
      </w:tr>
      <w:tr w:rsidR="006E7FC4" w:rsidRPr="0036351A" w:rsidTr="006E7FC4">
        <w:trPr>
          <w:trHeight w:val="304"/>
          <w:jc w:val="center"/>
        </w:trPr>
        <w:tc>
          <w:tcPr>
            <w:tcW w:w="567" w:type="dxa"/>
            <w:tcBorders>
              <w:top w:val="single" w:sz="3" w:space="0" w:color="000000"/>
              <w:left w:val="single" w:sz="3" w:space="0" w:color="000000"/>
              <w:bottom w:val="single" w:sz="3" w:space="0" w:color="000000"/>
              <w:right w:val="single" w:sz="6" w:space="0" w:color="000000"/>
            </w:tcBorders>
            <w:shd w:val="clear" w:color="000000" w:fill="FFFFFF"/>
          </w:tcPr>
          <w:p w:rsidR="006E7FC4" w:rsidRPr="0036351A" w:rsidRDefault="006E7FC4">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10</w:t>
            </w:r>
          </w:p>
        </w:tc>
        <w:tc>
          <w:tcPr>
            <w:tcW w:w="2410" w:type="dxa"/>
            <w:tcBorders>
              <w:top w:val="single" w:sz="3" w:space="0" w:color="000000"/>
              <w:left w:val="single" w:sz="6"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rPr>
                <w:rFonts w:ascii="Calibri" w:hAnsi="Calibri" w:cs="Calibri"/>
                <w:sz w:val="24"/>
                <w:szCs w:val="24"/>
                <w:lang w:val="en-US"/>
              </w:rPr>
            </w:pPr>
            <w:r w:rsidRPr="0036351A">
              <w:rPr>
                <w:rFonts w:ascii="Times New Roman CYR" w:hAnsi="Times New Roman CYR" w:cs="Times New Roman CYR"/>
                <w:sz w:val="24"/>
                <w:szCs w:val="24"/>
              </w:rPr>
              <w:t>Повторное обучение</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0,07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11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0,2</w:t>
            </w:r>
          </w:p>
        </w:tc>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i/>
                <w:iCs/>
                <w:sz w:val="24"/>
                <w:szCs w:val="24"/>
                <w:lang w:val="en-US"/>
              </w:rPr>
              <w:t>10</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0,2</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sz w:val="24"/>
                <w:szCs w:val="24"/>
              </w:rPr>
            </w:pPr>
            <w:r w:rsidRPr="0036351A">
              <w:rPr>
                <w:rFonts w:ascii="Times New Roman" w:hAnsi="Times New Roman" w:cs="Times New Roman"/>
                <w:bCs/>
                <w:i/>
                <w:sz w:val="24"/>
                <w:szCs w:val="24"/>
              </w:rPr>
              <w:t>-</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sz w:val="24"/>
                <w:szCs w:val="24"/>
              </w:rPr>
            </w:pPr>
          </w:p>
        </w:tc>
      </w:tr>
      <w:tr w:rsidR="006E7FC4" w:rsidRPr="0036351A" w:rsidTr="006E7FC4">
        <w:trPr>
          <w:trHeight w:val="300"/>
          <w:jc w:val="center"/>
        </w:trPr>
        <w:tc>
          <w:tcPr>
            <w:tcW w:w="567" w:type="dxa"/>
            <w:tcBorders>
              <w:top w:val="single" w:sz="3" w:space="0" w:color="000000"/>
              <w:left w:val="single" w:sz="3" w:space="0" w:color="000000"/>
              <w:bottom w:val="single" w:sz="3" w:space="0" w:color="000000"/>
              <w:right w:val="single" w:sz="6" w:space="0" w:color="000000"/>
            </w:tcBorders>
            <w:shd w:val="clear" w:color="000000" w:fill="FFFFFF"/>
          </w:tcPr>
          <w:p w:rsidR="006E7FC4" w:rsidRPr="0036351A" w:rsidRDefault="006E7FC4">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11</w:t>
            </w:r>
          </w:p>
        </w:tc>
        <w:tc>
          <w:tcPr>
            <w:tcW w:w="2410" w:type="dxa"/>
            <w:tcBorders>
              <w:top w:val="single" w:sz="3" w:space="0" w:color="000000"/>
              <w:left w:val="single" w:sz="6"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rPr>
                <w:rFonts w:ascii="Calibri" w:hAnsi="Calibri" w:cs="Calibri"/>
                <w:sz w:val="24"/>
                <w:szCs w:val="24"/>
                <w:lang w:val="en-US"/>
              </w:rPr>
            </w:pPr>
            <w:r w:rsidRPr="0036351A">
              <w:rPr>
                <w:rFonts w:ascii="Times New Roman CYR" w:hAnsi="Times New Roman CYR" w:cs="Times New Roman CYR"/>
                <w:sz w:val="24"/>
                <w:szCs w:val="24"/>
              </w:rPr>
              <w:t>Другие причины</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55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1,2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69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1,6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47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1,2</w:t>
            </w:r>
          </w:p>
        </w:tc>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i/>
                <w:iCs/>
                <w:sz w:val="24"/>
                <w:szCs w:val="24"/>
                <w:lang w:val="en-US"/>
              </w:rPr>
              <w:t>32</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0,8</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sz w:val="24"/>
                <w:szCs w:val="24"/>
              </w:rPr>
            </w:pPr>
            <w:r w:rsidRPr="0036351A">
              <w:rPr>
                <w:rFonts w:ascii="Times New Roman" w:hAnsi="Times New Roman" w:cs="Times New Roman"/>
                <w:bCs/>
                <w:i/>
                <w:sz w:val="24"/>
                <w:szCs w:val="24"/>
              </w:rPr>
              <w:t>23</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sz w:val="24"/>
                <w:szCs w:val="24"/>
              </w:rPr>
            </w:pPr>
            <w:r w:rsidRPr="0036351A">
              <w:rPr>
                <w:rFonts w:ascii="Times New Roman" w:hAnsi="Times New Roman" w:cs="Times New Roman"/>
                <w:bCs/>
                <w:i/>
                <w:sz w:val="24"/>
                <w:szCs w:val="24"/>
              </w:rPr>
              <w:t>0,6</w:t>
            </w:r>
          </w:p>
        </w:tc>
      </w:tr>
      <w:tr w:rsidR="006E7FC4" w:rsidRPr="0036351A" w:rsidTr="006E7FC4">
        <w:trPr>
          <w:trHeight w:val="300"/>
          <w:jc w:val="center"/>
        </w:trPr>
        <w:tc>
          <w:tcPr>
            <w:tcW w:w="567" w:type="dxa"/>
            <w:tcBorders>
              <w:top w:val="single" w:sz="3" w:space="0" w:color="000000"/>
              <w:left w:val="single" w:sz="3" w:space="0" w:color="000000"/>
              <w:bottom w:val="single" w:sz="3" w:space="0" w:color="000000"/>
              <w:right w:val="single" w:sz="6" w:space="0" w:color="000000"/>
            </w:tcBorders>
            <w:shd w:val="clear" w:color="000000" w:fill="FFFFFF"/>
          </w:tcPr>
          <w:p w:rsidR="006E7FC4" w:rsidRPr="0036351A" w:rsidRDefault="006E7FC4">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12</w:t>
            </w:r>
          </w:p>
        </w:tc>
        <w:tc>
          <w:tcPr>
            <w:tcW w:w="2410" w:type="dxa"/>
            <w:tcBorders>
              <w:top w:val="single" w:sz="3" w:space="0" w:color="000000"/>
              <w:left w:val="single" w:sz="6" w:space="0" w:color="000000"/>
              <w:bottom w:val="single" w:sz="3" w:space="0" w:color="000000"/>
              <w:right w:val="single" w:sz="3" w:space="0" w:color="000000"/>
            </w:tcBorders>
            <w:shd w:val="clear" w:color="000000" w:fill="FFFFFF"/>
          </w:tcPr>
          <w:p w:rsidR="006E7FC4" w:rsidRPr="0036351A" w:rsidRDefault="006E7FC4">
            <w:pPr>
              <w:autoSpaceDE w:val="0"/>
              <w:autoSpaceDN w:val="0"/>
              <w:adjustRightInd w:val="0"/>
              <w:spacing w:after="0" w:line="240" w:lineRule="auto"/>
              <w:rPr>
                <w:rFonts w:ascii="Calibri" w:hAnsi="Calibri" w:cs="Calibri"/>
                <w:sz w:val="24"/>
                <w:szCs w:val="24"/>
                <w:lang w:val="en-US"/>
              </w:rPr>
            </w:pPr>
            <w:r w:rsidRPr="0036351A">
              <w:rPr>
                <w:rFonts w:ascii="Times New Roman CYR" w:hAnsi="Times New Roman CYR" w:cs="Times New Roman CYR"/>
                <w:sz w:val="24"/>
                <w:szCs w:val="24"/>
              </w:rPr>
              <w:t>Призваны в армию</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0,2</w:t>
            </w:r>
          </w:p>
        </w:tc>
        <w:tc>
          <w:tcPr>
            <w:tcW w:w="779"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i/>
                <w:iCs/>
                <w:sz w:val="24"/>
                <w:szCs w:val="24"/>
                <w:lang w:val="en-US"/>
              </w:rPr>
              <w:t>9</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i/>
                <w:iCs/>
                <w:sz w:val="24"/>
                <w:szCs w:val="24"/>
                <w:lang w:val="en-US"/>
              </w:rPr>
              <w:t>0,2</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sz w:val="24"/>
                <w:szCs w:val="24"/>
              </w:rPr>
            </w:pPr>
            <w:r w:rsidRPr="0036351A">
              <w:rPr>
                <w:rFonts w:ascii="Times New Roman" w:hAnsi="Times New Roman" w:cs="Times New Roman"/>
                <w:bCs/>
                <w:i/>
                <w:sz w:val="24"/>
                <w:szCs w:val="24"/>
              </w:rPr>
              <w:t>10</w:t>
            </w:r>
          </w:p>
        </w:tc>
        <w:tc>
          <w:tcPr>
            <w:tcW w:w="780" w:type="dxa"/>
            <w:tcBorders>
              <w:top w:val="single" w:sz="3" w:space="0" w:color="000000"/>
              <w:left w:val="single" w:sz="3" w:space="0" w:color="000000"/>
              <w:bottom w:val="single" w:sz="3" w:space="0" w:color="000000"/>
              <w:right w:val="single" w:sz="3" w:space="0" w:color="000000"/>
            </w:tcBorders>
            <w:shd w:val="clear" w:color="000000" w:fill="FFFFFF"/>
          </w:tcPr>
          <w:p w:rsidR="006E7FC4" w:rsidRPr="0036351A" w:rsidRDefault="006E7FC4" w:rsidP="00BC2D4F">
            <w:pPr>
              <w:pStyle w:val="a5"/>
              <w:jc w:val="center"/>
              <w:rPr>
                <w:rFonts w:ascii="Times New Roman" w:hAnsi="Times New Roman" w:cs="Times New Roman"/>
                <w:bCs/>
                <w:i/>
                <w:sz w:val="24"/>
                <w:szCs w:val="24"/>
              </w:rPr>
            </w:pPr>
            <w:r w:rsidRPr="0036351A">
              <w:rPr>
                <w:rFonts w:ascii="Times New Roman" w:hAnsi="Times New Roman" w:cs="Times New Roman"/>
                <w:bCs/>
                <w:i/>
                <w:sz w:val="24"/>
                <w:szCs w:val="24"/>
              </w:rPr>
              <w:t>0,2</w:t>
            </w:r>
          </w:p>
        </w:tc>
      </w:tr>
    </w:tbl>
    <w:p w:rsidR="00014667" w:rsidRPr="0036351A" w:rsidRDefault="00014667" w:rsidP="00014667">
      <w:pPr>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На основе анализа социализации выпускников 11 класса, можно констатировать, что из 2212  выпускников 2019 года продолжили обучение в организациях высшего и среднего профессионального образования 90,6%, что на 0,5% меньше чем в 2018 году. </w:t>
      </w:r>
    </w:p>
    <w:p w:rsidR="00DA59E5" w:rsidRPr="0036351A" w:rsidRDefault="00DA59E5" w:rsidP="00DA59E5">
      <w:pPr>
        <w:autoSpaceDE w:val="0"/>
        <w:autoSpaceDN w:val="0"/>
        <w:adjustRightInd w:val="0"/>
        <w:ind w:firstLine="708"/>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Сведения о социализации выпускников 11-х классов организаций общего образования за 5 лет представлены таблицей: </w:t>
      </w:r>
    </w:p>
    <w:p w:rsidR="00DA59E5" w:rsidRPr="0036351A" w:rsidRDefault="006B0A13" w:rsidP="00DA59E5">
      <w:pPr>
        <w:autoSpaceDE w:val="0"/>
        <w:autoSpaceDN w:val="0"/>
        <w:adjustRightInd w:val="0"/>
        <w:ind w:firstLine="708"/>
        <w:jc w:val="right"/>
        <w:rPr>
          <w:rFonts w:ascii="Times New Roman CYR" w:hAnsi="Times New Roman CYR" w:cs="Times New Roman CYR"/>
          <w:sz w:val="24"/>
          <w:szCs w:val="24"/>
        </w:rPr>
      </w:pPr>
      <w:r w:rsidRPr="0036351A">
        <w:rPr>
          <w:rFonts w:ascii="Times New Roman CYR" w:hAnsi="Times New Roman CYR" w:cs="Times New Roman CYR"/>
          <w:sz w:val="24"/>
          <w:szCs w:val="24"/>
        </w:rPr>
        <w:t>Таблица 20</w:t>
      </w:r>
    </w:p>
    <w:tbl>
      <w:tblPr>
        <w:tblW w:w="10063" w:type="dxa"/>
        <w:tblInd w:w="108" w:type="dxa"/>
        <w:tblLayout w:type="fixed"/>
        <w:tblLook w:val="0000"/>
      </w:tblPr>
      <w:tblGrid>
        <w:gridCol w:w="510"/>
        <w:gridCol w:w="1617"/>
        <w:gridCol w:w="793"/>
        <w:gridCol w:w="794"/>
        <w:gridCol w:w="793"/>
        <w:gridCol w:w="794"/>
        <w:gridCol w:w="793"/>
        <w:gridCol w:w="794"/>
        <w:gridCol w:w="793"/>
        <w:gridCol w:w="794"/>
        <w:gridCol w:w="794"/>
        <w:gridCol w:w="794"/>
      </w:tblGrid>
      <w:tr w:rsidR="00014667" w:rsidRPr="0036351A" w:rsidTr="00F267C9">
        <w:trPr>
          <w:trHeight w:val="320"/>
        </w:trPr>
        <w:tc>
          <w:tcPr>
            <w:tcW w:w="510" w:type="dxa"/>
            <w:tcBorders>
              <w:top w:val="single" w:sz="3" w:space="0" w:color="000000"/>
              <w:left w:val="single" w:sz="3" w:space="0" w:color="000000"/>
              <w:bottom w:val="single" w:sz="3" w:space="0" w:color="000000"/>
              <w:right w:val="single" w:sz="6" w:space="0" w:color="000000"/>
            </w:tcBorders>
            <w:shd w:val="clear" w:color="000000" w:fill="FFFFFF"/>
            <w:vAlign w:val="center"/>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b/>
                <w:bCs/>
                <w:sz w:val="24"/>
                <w:szCs w:val="24"/>
                <w:lang w:val="en-US"/>
              </w:rPr>
              <w:t>№</w:t>
            </w:r>
          </w:p>
        </w:tc>
        <w:tc>
          <w:tcPr>
            <w:tcW w:w="1617" w:type="dxa"/>
            <w:tcBorders>
              <w:top w:val="single" w:sz="3" w:space="0" w:color="000000"/>
              <w:left w:val="single" w:sz="6" w:space="0" w:color="000000"/>
              <w:bottom w:val="single" w:sz="3" w:space="0" w:color="000000"/>
              <w:right w:val="single" w:sz="3" w:space="0" w:color="000000"/>
            </w:tcBorders>
            <w:shd w:val="clear" w:color="000000" w:fill="FFFFFF"/>
            <w:vAlign w:val="center"/>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r w:rsidRPr="0036351A">
              <w:rPr>
                <w:rFonts w:ascii="Times New Roman CYR" w:hAnsi="Times New Roman CYR" w:cs="Times New Roman CYR"/>
                <w:sz w:val="24"/>
                <w:szCs w:val="24"/>
              </w:rPr>
              <w:t>Направление социализации</w:t>
            </w:r>
          </w:p>
        </w:tc>
        <w:tc>
          <w:tcPr>
            <w:tcW w:w="158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2015</w:t>
            </w:r>
          </w:p>
        </w:tc>
        <w:tc>
          <w:tcPr>
            <w:tcW w:w="158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2016</w:t>
            </w:r>
          </w:p>
        </w:tc>
        <w:tc>
          <w:tcPr>
            <w:tcW w:w="158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2017</w:t>
            </w:r>
          </w:p>
        </w:tc>
        <w:tc>
          <w:tcPr>
            <w:tcW w:w="158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jc w:val="center"/>
              <w:rPr>
                <w:rFonts w:ascii="Calibri" w:hAnsi="Calibri" w:cs="Calibri"/>
                <w:sz w:val="24"/>
                <w:szCs w:val="24"/>
                <w:lang w:val="en-US"/>
              </w:rPr>
            </w:pPr>
            <w:r w:rsidRPr="0036351A">
              <w:rPr>
                <w:rFonts w:ascii="Times New Roman" w:hAnsi="Times New Roman" w:cs="Times New Roman"/>
                <w:b/>
                <w:bCs/>
                <w:sz w:val="24"/>
                <w:szCs w:val="24"/>
                <w:lang w:val="en-US"/>
              </w:rPr>
              <w:t>2018</w:t>
            </w:r>
          </w:p>
        </w:tc>
        <w:tc>
          <w:tcPr>
            <w:tcW w:w="158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pPr>
              <w:autoSpaceDE w:val="0"/>
              <w:autoSpaceDN w:val="0"/>
              <w:adjustRightInd w:val="0"/>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2019</w:t>
            </w:r>
          </w:p>
        </w:tc>
      </w:tr>
      <w:tr w:rsidR="00014667" w:rsidRPr="0036351A" w:rsidTr="00014667">
        <w:trPr>
          <w:trHeight w:val="293"/>
        </w:trPr>
        <w:tc>
          <w:tcPr>
            <w:tcW w:w="510" w:type="dxa"/>
            <w:tcBorders>
              <w:top w:val="single" w:sz="3" w:space="0" w:color="000000"/>
              <w:left w:val="single" w:sz="3" w:space="0" w:color="000000"/>
              <w:bottom w:val="single" w:sz="3" w:space="0" w:color="000000"/>
              <w:right w:val="single" w:sz="6"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1</w:t>
            </w:r>
          </w:p>
        </w:tc>
        <w:tc>
          <w:tcPr>
            <w:tcW w:w="1617" w:type="dxa"/>
            <w:tcBorders>
              <w:top w:val="single" w:sz="3" w:space="0" w:color="000000"/>
              <w:left w:val="single" w:sz="6"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lang w:val="en-US"/>
              </w:rPr>
            </w:pPr>
            <w:r w:rsidRPr="0036351A">
              <w:rPr>
                <w:rFonts w:ascii="Times New Roman CYR" w:hAnsi="Times New Roman CYR" w:cs="Times New Roman CYR"/>
                <w:sz w:val="24"/>
                <w:szCs w:val="24"/>
              </w:rPr>
              <w:t>Всего выпускников</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2504</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sz w:val="24"/>
                <w:szCs w:val="24"/>
                <w:lang w:val="en-US"/>
              </w:rPr>
              <w:t>%</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2468</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sz w:val="24"/>
                <w:szCs w:val="24"/>
                <w:lang w:val="en-US"/>
              </w:rPr>
              <w:t>%</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2146</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jc w:val="center"/>
              <w:rPr>
                <w:rFonts w:ascii="Calibri" w:hAnsi="Calibri" w:cs="Calibri"/>
                <w:sz w:val="24"/>
                <w:szCs w:val="24"/>
                <w:lang w:val="en-US"/>
              </w:rPr>
            </w:pPr>
            <w:r w:rsidRPr="0036351A">
              <w:rPr>
                <w:rFonts w:ascii="Times New Roman" w:hAnsi="Times New Roman" w:cs="Times New Roman"/>
                <w:i/>
                <w:iCs/>
                <w:sz w:val="24"/>
                <w:szCs w:val="24"/>
                <w:lang w:val="en-US"/>
              </w:rPr>
              <w:t>%</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2276</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2212</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i/>
                <w:sz w:val="24"/>
                <w:szCs w:val="24"/>
              </w:rPr>
            </w:pPr>
            <w:r w:rsidRPr="0036351A">
              <w:rPr>
                <w:rFonts w:ascii="Times New Roman" w:hAnsi="Times New Roman" w:cs="Times New Roman"/>
                <w:i/>
                <w:sz w:val="24"/>
                <w:szCs w:val="24"/>
              </w:rPr>
              <w:t>%</w:t>
            </w:r>
          </w:p>
        </w:tc>
      </w:tr>
      <w:tr w:rsidR="00014667" w:rsidRPr="0036351A" w:rsidTr="00014667">
        <w:trPr>
          <w:trHeight w:val="293"/>
        </w:trPr>
        <w:tc>
          <w:tcPr>
            <w:tcW w:w="510" w:type="dxa"/>
            <w:tcBorders>
              <w:top w:val="single" w:sz="3" w:space="0" w:color="000000"/>
              <w:left w:val="single" w:sz="3" w:space="0" w:color="000000"/>
              <w:bottom w:val="single" w:sz="3" w:space="0" w:color="000000"/>
              <w:right w:val="single" w:sz="6"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lastRenderedPageBreak/>
              <w:t>2</w:t>
            </w:r>
          </w:p>
        </w:tc>
        <w:tc>
          <w:tcPr>
            <w:tcW w:w="1617" w:type="dxa"/>
            <w:tcBorders>
              <w:top w:val="single" w:sz="3" w:space="0" w:color="000000"/>
              <w:left w:val="single" w:sz="6"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rPr>
            </w:pPr>
            <w:r w:rsidRPr="0036351A">
              <w:rPr>
                <w:rFonts w:ascii="Times New Roman CYR" w:hAnsi="Times New Roman CYR" w:cs="Times New Roman CYR"/>
                <w:sz w:val="24"/>
                <w:szCs w:val="24"/>
              </w:rPr>
              <w:t>Поступили в  ВУЗы, из них:</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1964</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78,4</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1853</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75,1</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1616</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75,3</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1948</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85,6</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1855</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i/>
                <w:sz w:val="24"/>
                <w:szCs w:val="24"/>
              </w:rPr>
            </w:pPr>
            <w:r w:rsidRPr="0036351A">
              <w:rPr>
                <w:rFonts w:ascii="Times New Roman" w:hAnsi="Times New Roman" w:cs="Times New Roman"/>
                <w:i/>
                <w:sz w:val="24"/>
                <w:szCs w:val="24"/>
              </w:rPr>
              <w:t>83,8</w:t>
            </w:r>
          </w:p>
        </w:tc>
      </w:tr>
      <w:tr w:rsidR="00014667" w:rsidRPr="0036351A" w:rsidTr="00014667">
        <w:trPr>
          <w:trHeight w:val="293"/>
        </w:trPr>
        <w:tc>
          <w:tcPr>
            <w:tcW w:w="510"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ПМР</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1333</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53,2</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1255</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50,9</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1050</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49,0</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1362</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70,0</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1283</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i/>
                <w:sz w:val="24"/>
                <w:szCs w:val="24"/>
              </w:rPr>
            </w:pPr>
            <w:r w:rsidRPr="0036351A">
              <w:rPr>
                <w:rFonts w:ascii="Times New Roman" w:hAnsi="Times New Roman" w:cs="Times New Roman"/>
                <w:i/>
                <w:sz w:val="24"/>
                <w:szCs w:val="24"/>
              </w:rPr>
              <w:t>57,9</w:t>
            </w:r>
          </w:p>
        </w:tc>
      </w:tr>
      <w:tr w:rsidR="00014667" w:rsidRPr="0036351A" w:rsidTr="00014667">
        <w:trPr>
          <w:trHeight w:val="293"/>
        </w:trPr>
        <w:tc>
          <w:tcPr>
            <w:tcW w:w="510"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РФ</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421</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16,8</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409</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16,6</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352</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16,4</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348</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17,9</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313</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i/>
                <w:sz w:val="24"/>
                <w:szCs w:val="24"/>
              </w:rPr>
            </w:pPr>
            <w:r w:rsidRPr="0036351A">
              <w:rPr>
                <w:rFonts w:ascii="Times New Roman" w:hAnsi="Times New Roman" w:cs="Times New Roman"/>
                <w:i/>
                <w:sz w:val="24"/>
                <w:szCs w:val="24"/>
              </w:rPr>
              <w:t>14,1</w:t>
            </w:r>
          </w:p>
        </w:tc>
      </w:tr>
      <w:tr w:rsidR="00014667" w:rsidRPr="0036351A" w:rsidTr="00014667">
        <w:trPr>
          <w:trHeight w:val="309"/>
        </w:trPr>
        <w:tc>
          <w:tcPr>
            <w:tcW w:w="510"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Украины</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37</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1,5</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37</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1,5</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37</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1,7</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36</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1,8</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31</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i/>
                <w:sz w:val="24"/>
                <w:szCs w:val="24"/>
              </w:rPr>
            </w:pPr>
            <w:r w:rsidRPr="0036351A">
              <w:rPr>
                <w:rFonts w:ascii="Times New Roman" w:hAnsi="Times New Roman" w:cs="Times New Roman"/>
                <w:i/>
                <w:sz w:val="24"/>
                <w:szCs w:val="24"/>
              </w:rPr>
              <w:t>1,4</w:t>
            </w:r>
          </w:p>
        </w:tc>
      </w:tr>
      <w:tr w:rsidR="00014667" w:rsidRPr="0036351A" w:rsidTr="00014667">
        <w:trPr>
          <w:trHeight w:val="293"/>
        </w:trPr>
        <w:tc>
          <w:tcPr>
            <w:tcW w:w="510"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РМ</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160</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6,4</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138</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5,6</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166</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7,7</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177</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9,1</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200</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i/>
                <w:sz w:val="24"/>
                <w:szCs w:val="24"/>
              </w:rPr>
            </w:pPr>
            <w:r w:rsidRPr="0036351A">
              <w:rPr>
                <w:rFonts w:ascii="Times New Roman" w:hAnsi="Times New Roman" w:cs="Times New Roman"/>
                <w:i/>
                <w:sz w:val="24"/>
                <w:szCs w:val="24"/>
              </w:rPr>
              <w:t>9</w:t>
            </w:r>
          </w:p>
        </w:tc>
      </w:tr>
      <w:tr w:rsidR="00014667" w:rsidRPr="0036351A" w:rsidTr="00014667">
        <w:trPr>
          <w:trHeight w:val="293"/>
        </w:trPr>
        <w:tc>
          <w:tcPr>
            <w:tcW w:w="510"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др. государств</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13</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0,5</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14</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0,6</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11</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0,5</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25</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1,3</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28</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i/>
                <w:sz w:val="24"/>
                <w:szCs w:val="24"/>
              </w:rPr>
            </w:pPr>
            <w:r w:rsidRPr="0036351A">
              <w:rPr>
                <w:rFonts w:ascii="Times New Roman" w:hAnsi="Times New Roman" w:cs="Times New Roman"/>
                <w:i/>
                <w:sz w:val="24"/>
                <w:szCs w:val="24"/>
              </w:rPr>
              <w:t>1,2</w:t>
            </w:r>
          </w:p>
        </w:tc>
      </w:tr>
      <w:tr w:rsidR="00014667" w:rsidRPr="0036351A" w:rsidTr="00014667">
        <w:trPr>
          <w:trHeight w:val="293"/>
        </w:trPr>
        <w:tc>
          <w:tcPr>
            <w:tcW w:w="510"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3</w:t>
            </w: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rPr>
            </w:pPr>
            <w:r w:rsidRPr="0036351A">
              <w:rPr>
                <w:rFonts w:ascii="Times New Roman CYR" w:hAnsi="Times New Roman CYR" w:cs="Times New Roman CYR"/>
                <w:sz w:val="24"/>
                <w:szCs w:val="24"/>
              </w:rPr>
              <w:t>Поступили в СПО, из них:</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246</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9,8</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251</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10,2</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211</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9,8</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125</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5,5</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151</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i/>
                <w:sz w:val="24"/>
                <w:szCs w:val="24"/>
              </w:rPr>
            </w:pPr>
            <w:r w:rsidRPr="0036351A">
              <w:rPr>
                <w:rFonts w:ascii="Times New Roman" w:hAnsi="Times New Roman" w:cs="Times New Roman"/>
                <w:i/>
                <w:sz w:val="24"/>
                <w:szCs w:val="24"/>
              </w:rPr>
              <w:t>6,8</w:t>
            </w:r>
          </w:p>
        </w:tc>
      </w:tr>
      <w:tr w:rsidR="00014667" w:rsidRPr="0036351A" w:rsidTr="00014667">
        <w:trPr>
          <w:trHeight w:val="293"/>
        </w:trPr>
        <w:tc>
          <w:tcPr>
            <w:tcW w:w="510"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ПМР</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221</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89,8</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215</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85,7</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183</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86,7</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99</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79,2</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121</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sz w:val="24"/>
                <w:szCs w:val="24"/>
              </w:rPr>
            </w:pPr>
            <w:r w:rsidRPr="0036351A">
              <w:rPr>
                <w:rFonts w:ascii="Times New Roman" w:hAnsi="Times New Roman" w:cs="Times New Roman"/>
                <w:sz w:val="24"/>
                <w:szCs w:val="24"/>
              </w:rPr>
              <w:t>5,5</w:t>
            </w:r>
          </w:p>
        </w:tc>
      </w:tr>
      <w:tr w:rsidR="00014667" w:rsidRPr="0036351A" w:rsidTr="00014667">
        <w:trPr>
          <w:trHeight w:val="293"/>
        </w:trPr>
        <w:tc>
          <w:tcPr>
            <w:tcW w:w="510"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РФ</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9</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3,7</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18</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7,2</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11</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5,2</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7</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5,6</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7</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sz w:val="24"/>
                <w:szCs w:val="24"/>
              </w:rPr>
            </w:pPr>
            <w:r w:rsidRPr="0036351A">
              <w:rPr>
                <w:rFonts w:ascii="Times New Roman" w:hAnsi="Times New Roman" w:cs="Times New Roman"/>
                <w:sz w:val="24"/>
                <w:szCs w:val="24"/>
              </w:rPr>
              <w:t>0,3</w:t>
            </w:r>
          </w:p>
        </w:tc>
      </w:tr>
      <w:tr w:rsidR="00014667" w:rsidRPr="0036351A" w:rsidTr="00014667">
        <w:trPr>
          <w:trHeight w:val="309"/>
        </w:trPr>
        <w:tc>
          <w:tcPr>
            <w:tcW w:w="510"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Украины</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3</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1,2</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5</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2,0</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4</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1,9</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5</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4,0</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2</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sz w:val="24"/>
                <w:szCs w:val="24"/>
              </w:rPr>
            </w:pPr>
            <w:r w:rsidRPr="0036351A">
              <w:rPr>
                <w:rFonts w:ascii="Times New Roman" w:hAnsi="Times New Roman" w:cs="Times New Roman"/>
                <w:sz w:val="24"/>
                <w:szCs w:val="24"/>
              </w:rPr>
              <w:t>0,09</w:t>
            </w:r>
          </w:p>
        </w:tc>
      </w:tr>
      <w:tr w:rsidR="00014667" w:rsidRPr="0036351A" w:rsidTr="00014667">
        <w:trPr>
          <w:trHeight w:val="293"/>
        </w:trPr>
        <w:tc>
          <w:tcPr>
            <w:tcW w:w="510"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РМ</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7</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2,8</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12</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4,8</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11</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5,2</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7</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5,6</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7</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sz w:val="24"/>
                <w:szCs w:val="24"/>
              </w:rPr>
            </w:pPr>
            <w:r w:rsidRPr="0036351A">
              <w:rPr>
                <w:rFonts w:ascii="Times New Roman" w:hAnsi="Times New Roman" w:cs="Times New Roman"/>
                <w:sz w:val="24"/>
                <w:szCs w:val="24"/>
              </w:rPr>
              <w:t>0,3</w:t>
            </w:r>
          </w:p>
        </w:tc>
      </w:tr>
      <w:tr w:rsidR="00014667" w:rsidRPr="0036351A" w:rsidTr="00014667">
        <w:trPr>
          <w:trHeight w:val="293"/>
        </w:trPr>
        <w:tc>
          <w:tcPr>
            <w:tcW w:w="510"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sz w:val="24"/>
                <w:szCs w:val="24"/>
                <w:lang w:val="en-US"/>
              </w:rPr>
              <w:t xml:space="preserve">– </w:t>
            </w:r>
            <w:r w:rsidRPr="0036351A">
              <w:rPr>
                <w:rFonts w:ascii="Times New Roman CYR" w:hAnsi="Times New Roman CYR" w:cs="Times New Roman CYR"/>
                <w:sz w:val="24"/>
                <w:szCs w:val="24"/>
              </w:rPr>
              <w:t>др. государств</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2</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0,8</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0,4</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2</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0,9</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6</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4,8</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1</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sz w:val="24"/>
                <w:szCs w:val="24"/>
              </w:rPr>
            </w:pPr>
            <w:r w:rsidRPr="0036351A">
              <w:rPr>
                <w:rFonts w:ascii="Times New Roman" w:hAnsi="Times New Roman" w:cs="Times New Roman"/>
                <w:sz w:val="24"/>
                <w:szCs w:val="24"/>
              </w:rPr>
              <w:t>0,04</w:t>
            </w:r>
          </w:p>
        </w:tc>
      </w:tr>
      <w:tr w:rsidR="00014667" w:rsidRPr="0036351A" w:rsidTr="00014667">
        <w:trPr>
          <w:trHeight w:val="293"/>
        </w:trPr>
        <w:tc>
          <w:tcPr>
            <w:tcW w:w="510" w:type="dxa"/>
            <w:tcBorders>
              <w:top w:val="single" w:sz="3" w:space="0" w:color="000000"/>
              <w:left w:val="single" w:sz="3" w:space="0" w:color="000000"/>
              <w:bottom w:val="single" w:sz="3" w:space="0" w:color="000000"/>
              <w:right w:val="single" w:sz="6"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4</w:t>
            </w:r>
          </w:p>
        </w:tc>
        <w:tc>
          <w:tcPr>
            <w:tcW w:w="1617" w:type="dxa"/>
            <w:tcBorders>
              <w:top w:val="single" w:sz="3" w:space="0" w:color="000000"/>
              <w:left w:val="single" w:sz="6"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lang w:val="en-US"/>
              </w:rPr>
            </w:pPr>
            <w:r w:rsidRPr="0036351A">
              <w:rPr>
                <w:rFonts w:ascii="Times New Roman CYR" w:hAnsi="Times New Roman CYR" w:cs="Times New Roman CYR"/>
                <w:sz w:val="24"/>
                <w:szCs w:val="24"/>
              </w:rPr>
              <w:t>Трудоустроены</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115</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4,6</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210</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8,5</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181</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8,4</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97</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4,3</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105</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i/>
                <w:sz w:val="24"/>
                <w:szCs w:val="24"/>
              </w:rPr>
            </w:pPr>
            <w:r w:rsidRPr="0036351A">
              <w:rPr>
                <w:rFonts w:ascii="Times New Roman" w:hAnsi="Times New Roman" w:cs="Times New Roman"/>
                <w:i/>
                <w:sz w:val="24"/>
                <w:szCs w:val="24"/>
              </w:rPr>
              <w:t>4,7</w:t>
            </w:r>
          </w:p>
        </w:tc>
      </w:tr>
      <w:tr w:rsidR="00014667" w:rsidRPr="0036351A" w:rsidTr="00014667">
        <w:trPr>
          <w:trHeight w:val="293"/>
        </w:trPr>
        <w:tc>
          <w:tcPr>
            <w:tcW w:w="510" w:type="dxa"/>
            <w:tcBorders>
              <w:top w:val="single" w:sz="3" w:space="0" w:color="000000"/>
              <w:left w:val="single" w:sz="3" w:space="0" w:color="000000"/>
              <w:bottom w:val="single" w:sz="3" w:space="0" w:color="000000"/>
              <w:right w:val="single" w:sz="6"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5</w:t>
            </w:r>
          </w:p>
        </w:tc>
        <w:tc>
          <w:tcPr>
            <w:tcW w:w="1617" w:type="dxa"/>
            <w:tcBorders>
              <w:top w:val="single" w:sz="3" w:space="0" w:color="000000"/>
              <w:left w:val="single" w:sz="6"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lang w:val="en-US"/>
              </w:rPr>
            </w:pPr>
            <w:r w:rsidRPr="0036351A">
              <w:rPr>
                <w:rFonts w:ascii="Times New Roman CYR" w:hAnsi="Times New Roman CYR" w:cs="Times New Roman CYR"/>
                <w:sz w:val="24"/>
                <w:szCs w:val="24"/>
              </w:rPr>
              <w:t>Не трудоустроены</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12</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0,5</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13</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0,5</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22</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1,0</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18</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0,8</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12</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i/>
                <w:sz w:val="24"/>
                <w:szCs w:val="24"/>
              </w:rPr>
            </w:pPr>
            <w:r w:rsidRPr="0036351A">
              <w:rPr>
                <w:rFonts w:ascii="Times New Roman" w:hAnsi="Times New Roman" w:cs="Times New Roman"/>
                <w:i/>
                <w:sz w:val="24"/>
                <w:szCs w:val="24"/>
              </w:rPr>
              <w:t>0,5</w:t>
            </w:r>
          </w:p>
        </w:tc>
      </w:tr>
      <w:tr w:rsidR="00014667" w:rsidRPr="0036351A" w:rsidTr="00014667">
        <w:trPr>
          <w:trHeight w:val="293"/>
        </w:trPr>
        <w:tc>
          <w:tcPr>
            <w:tcW w:w="510" w:type="dxa"/>
            <w:tcBorders>
              <w:top w:val="single" w:sz="3" w:space="0" w:color="000000"/>
              <w:left w:val="single" w:sz="3" w:space="0" w:color="000000"/>
              <w:bottom w:val="single" w:sz="3" w:space="0" w:color="000000"/>
              <w:right w:val="single" w:sz="6"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6</w:t>
            </w:r>
          </w:p>
        </w:tc>
        <w:tc>
          <w:tcPr>
            <w:tcW w:w="1617" w:type="dxa"/>
            <w:tcBorders>
              <w:top w:val="single" w:sz="3" w:space="0" w:color="000000"/>
              <w:left w:val="single" w:sz="6"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lang w:val="en-US"/>
              </w:rPr>
            </w:pPr>
            <w:r w:rsidRPr="0036351A">
              <w:rPr>
                <w:rFonts w:ascii="Times New Roman CYR" w:hAnsi="Times New Roman CYR" w:cs="Times New Roman CYR"/>
                <w:sz w:val="24"/>
                <w:szCs w:val="24"/>
              </w:rPr>
              <w:t>Поступили на курсы</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22</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0,9</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13</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0,5</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12</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0,6</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12</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0,5</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13</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i/>
                <w:sz w:val="24"/>
                <w:szCs w:val="24"/>
              </w:rPr>
            </w:pPr>
            <w:r w:rsidRPr="0036351A">
              <w:rPr>
                <w:rFonts w:ascii="Times New Roman" w:hAnsi="Times New Roman" w:cs="Times New Roman"/>
                <w:i/>
                <w:sz w:val="24"/>
                <w:szCs w:val="24"/>
              </w:rPr>
              <w:t>0,6</w:t>
            </w:r>
          </w:p>
        </w:tc>
      </w:tr>
      <w:tr w:rsidR="00014667" w:rsidRPr="0036351A" w:rsidTr="00014667">
        <w:trPr>
          <w:trHeight w:val="304"/>
        </w:trPr>
        <w:tc>
          <w:tcPr>
            <w:tcW w:w="510" w:type="dxa"/>
            <w:tcBorders>
              <w:top w:val="single" w:sz="3" w:space="0" w:color="000000"/>
              <w:left w:val="single" w:sz="3" w:space="0" w:color="000000"/>
              <w:bottom w:val="single" w:sz="3" w:space="0" w:color="000000"/>
              <w:right w:val="single" w:sz="6"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7</w:t>
            </w:r>
          </w:p>
        </w:tc>
        <w:tc>
          <w:tcPr>
            <w:tcW w:w="1617" w:type="dxa"/>
            <w:tcBorders>
              <w:top w:val="single" w:sz="3" w:space="0" w:color="000000"/>
              <w:left w:val="single" w:sz="6"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rPr>
                <w:rFonts w:ascii="Calibri" w:hAnsi="Calibri" w:cs="Calibri"/>
                <w:sz w:val="24"/>
                <w:szCs w:val="24"/>
                <w:lang w:val="en-US"/>
              </w:rPr>
            </w:pPr>
            <w:r w:rsidRPr="0036351A">
              <w:rPr>
                <w:rFonts w:ascii="Times New Roman CYR" w:hAnsi="Times New Roman CYR" w:cs="Times New Roman CYR"/>
                <w:sz w:val="24"/>
                <w:szCs w:val="24"/>
              </w:rPr>
              <w:t>Призваны в армию</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120</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4,8</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106</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4,3</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73</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3,4</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35</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1,5</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58</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i/>
                <w:sz w:val="24"/>
                <w:szCs w:val="24"/>
              </w:rPr>
            </w:pPr>
            <w:r w:rsidRPr="0036351A">
              <w:rPr>
                <w:rFonts w:ascii="Times New Roman" w:hAnsi="Times New Roman" w:cs="Times New Roman"/>
                <w:i/>
                <w:sz w:val="24"/>
                <w:szCs w:val="24"/>
              </w:rPr>
              <w:t>2,6</w:t>
            </w:r>
          </w:p>
        </w:tc>
      </w:tr>
      <w:tr w:rsidR="00014667" w:rsidRPr="0036351A" w:rsidTr="00014667">
        <w:trPr>
          <w:trHeight w:val="300"/>
        </w:trPr>
        <w:tc>
          <w:tcPr>
            <w:tcW w:w="510" w:type="dxa"/>
            <w:tcBorders>
              <w:top w:val="single" w:sz="3" w:space="0" w:color="000000"/>
              <w:left w:val="single" w:sz="3" w:space="0" w:color="000000"/>
              <w:bottom w:val="single" w:sz="3" w:space="0" w:color="000000"/>
              <w:right w:val="single" w:sz="6"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r w:rsidRPr="0036351A">
              <w:rPr>
                <w:rFonts w:ascii="Times New Roman" w:hAnsi="Times New Roman" w:cs="Times New Roman"/>
                <w:sz w:val="24"/>
                <w:szCs w:val="24"/>
                <w:lang w:val="en-US"/>
              </w:rPr>
              <w:t>8</w:t>
            </w:r>
          </w:p>
        </w:tc>
        <w:tc>
          <w:tcPr>
            <w:tcW w:w="1617" w:type="dxa"/>
            <w:tcBorders>
              <w:top w:val="single" w:sz="3" w:space="0" w:color="000000"/>
              <w:left w:val="single" w:sz="6" w:space="0" w:color="000000"/>
              <w:bottom w:val="single" w:sz="3" w:space="0" w:color="000000"/>
              <w:right w:val="single" w:sz="3" w:space="0" w:color="000000"/>
            </w:tcBorders>
            <w:shd w:val="clear" w:color="000000" w:fill="FFFFFF"/>
          </w:tcPr>
          <w:p w:rsidR="00014667" w:rsidRPr="0036351A" w:rsidRDefault="00014667">
            <w:pPr>
              <w:autoSpaceDE w:val="0"/>
              <w:autoSpaceDN w:val="0"/>
              <w:adjustRightInd w:val="0"/>
              <w:spacing w:after="0" w:line="240" w:lineRule="auto"/>
              <w:jc w:val="both"/>
              <w:rPr>
                <w:rFonts w:ascii="Calibri" w:hAnsi="Calibri" w:cs="Calibri"/>
                <w:sz w:val="24"/>
                <w:szCs w:val="24"/>
                <w:lang w:val="en-US"/>
              </w:rPr>
            </w:pPr>
            <w:r w:rsidRPr="0036351A">
              <w:rPr>
                <w:rFonts w:ascii="Times New Roman CYR" w:hAnsi="Times New Roman CYR" w:cs="Times New Roman CYR"/>
                <w:sz w:val="24"/>
                <w:szCs w:val="24"/>
              </w:rPr>
              <w:t>Другие причины</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b/>
                <w:bCs/>
                <w:sz w:val="24"/>
                <w:szCs w:val="24"/>
                <w:lang w:val="en-US"/>
              </w:rPr>
              <w:t>25</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spacing w:after="0" w:line="240" w:lineRule="auto"/>
              <w:rPr>
                <w:rFonts w:ascii="Calibri" w:hAnsi="Calibri" w:cs="Calibri"/>
                <w:sz w:val="24"/>
                <w:szCs w:val="24"/>
                <w:lang w:val="en-US"/>
              </w:rPr>
            </w:pPr>
            <w:r w:rsidRPr="0036351A">
              <w:rPr>
                <w:rFonts w:ascii="Times New Roman" w:hAnsi="Times New Roman" w:cs="Times New Roman"/>
                <w:i/>
                <w:iCs/>
                <w:sz w:val="24"/>
                <w:szCs w:val="24"/>
                <w:lang w:val="en-US"/>
              </w:rPr>
              <w:t>1,0</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22</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0,9</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31</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1,4</w:t>
            </w:r>
          </w:p>
        </w:tc>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b/>
                <w:bCs/>
                <w:sz w:val="24"/>
                <w:szCs w:val="24"/>
                <w:lang w:val="en-US"/>
              </w:rPr>
              <w:t>17</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BC2D4F">
            <w:pPr>
              <w:autoSpaceDE w:val="0"/>
              <w:autoSpaceDN w:val="0"/>
              <w:adjustRightInd w:val="0"/>
              <w:rPr>
                <w:rFonts w:ascii="Calibri" w:hAnsi="Calibri" w:cs="Calibri"/>
                <w:sz w:val="24"/>
                <w:szCs w:val="24"/>
                <w:lang w:val="en-US"/>
              </w:rPr>
            </w:pPr>
            <w:r w:rsidRPr="0036351A">
              <w:rPr>
                <w:rFonts w:ascii="Times New Roman" w:hAnsi="Times New Roman" w:cs="Times New Roman"/>
                <w:i/>
                <w:iCs/>
                <w:sz w:val="24"/>
                <w:szCs w:val="24"/>
                <w:lang w:val="en-US"/>
              </w:rPr>
              <w:t>0,7</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b/>
                <w:sz w:val="24"/>
                <w:szCs w:val="24"/>
              </w:rPr>
            </w:pPr>
            <w:r w:rsidRPr="0036351A">
              <w:rPr>
                <w:rFonts w:ascii="Times New Roman" w:hAnsi="Times New Roman" w:cs="Times New Roman"/>
                <w:b/>
                <w:sz w:val="24"/>
                <w:szCs w:val="24"/>
              </w:rPr>
              <w:t>18</w:t>
            </w:r>
          </w:p>
        </w:tc>
        <w:tc>
          <w:tcPr>
            <w:tcW w:w="7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14667" w:rsidRPr="0036351A" w:rsidRDefault="00014667" w:rsidP="00014667">
            <w:pPr>
              <w:jc w:val="center"/>
              <w:rPr>
                <w:rFonts w:ascii="Times New Roman" w:hAnsi="Times New Roman" w:cs="Times New Roman"/>
                <w:i/>
                <w:sz w:val="24"/>
                <w:szCs w:val="24"/>
              </w:rPr>
            </w:pPr>
            <w:r w:rsidRPr="0036351A">
              <w:rPr>
                <w:rFonts w:ascii="Times New Roman" w:hAnsi="Times New Roman" w:cs="Times New Roman"/>
                <w:i/>
                <w:sz w:val="24"/>
                <w:szCs w:val="24"/>
              </w:rPr>
              <w:t>0,8</w:t>
            </w:r>
          </w:p>
        </w:tc>
      </w:tr>
    </w:tbl>
    <w:p w:rsidR="00DA59E5" w:rsidRPr="0036351A" w:rsidRDefault="00DA59E5" w:rsidP="00DA59E5">
      <w:pPr>
        <w:autoSpaceDE w:val="0"/>
        <w:autoSpaceDN w:val="0"/>
        <w:adjustRightInd w:val="0"/>
        <w:ind w:firstLine="708"/>
        <w:jc w:val="both"/>
        <w:rPr>
          <w:rFonts w:ascii="Times New Roman" w:hAnsi="Times New Roman" w:cs="Times New Roman"/>
          <w:sz w:val="24"/>
          <w:szCs w:val="24"/>
          <w:lang w:val="en-US"/>
        </w:rPr>
      </w:pPr>
    </w:p>
    <w:p w:rsidR="00DA59E5" w:rsidRPr="0036351A" w:rsidRDefault="00DA59E5" w:rsidP="00DA59E5">
      <w:pPr>
        <w:autoSpaceDE w:val="0"/>
        <w:autoSpaceDN w:val="0"/>
        <w:adjustRightInd w:val="0"/>
        <w:ind w:firstLine="709"/>
        <w:jc w:val="both"/>
        <w:rPr>
          <w:rFonts w:ascii="Times New Roman" w:hAnsi="Times New Roman" w:cs="Times New Roman"/>
          <w:sz w:val="24"/>
          <w:szCs w:val="24"/>
        </w:rPr>
      </w:pPr>
      <w:r w:rsidRPr="0036351A">
        <w:rPr>
          <w:rFonts w:ascii="Times New Roman CYR" w:hAnsi="Times New Roman CYR" w:cs="Times New Roman CYR"/>
          <w:sz w:val="24"/>
          <w:szCs w:val="24"/>
        </w:rPr>
        <w:t>Таким образом, можно отметить положительную динамику социализации выпускников общего образования практически по всем направлениям.</w:t>
      </w:r>
      <w:r w:rsidRPr="0036351A">
        <w:rPr>
          <w:rFonts w:ascii="Times New Roman" w:hAnsi="Times New Roman" w:cs="Times New Roman"/>
          <w:sz w:val="24"/>
          <w:szCs w:val="24"/>
          <w:lang w:val="en-US"/>
        </w:rPr>
        <w:t> </w:t>
      </w:r>
    </w:p>
    <w:p w:rsidR="009B7BDA" w:rsidRPr="0036351A" w:rsidRDefault="009B7BDA" w:rsidP="00C07057">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Одним из наиболее значимых результатов, по которым оценивают эффективность деятельности организаций профессионального образования, является трудоустройство выпускников. Управлением профессионального образования ежегодно проводится мониторинг социализации выпускников организаций профессионального образования. </w:t>
      </w:r>
    </w:p>
    <w:p w:rsidR="009B7BDA" w:rsidRPr="0036351A" w:rsidRDefault="009B7BDA" w:rsidP="00C07057">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lang w:val="en-US"/>
        </w:rPr>
        <w:t> </w:t>
      </w:r>
      <w:r w:rsidRPr="0036351A">
        <w:rPr>
          <w:rFonts w:ascii="Times New Roman" w:hAnsi="Times New Roman" w:cs="Times New Roman"/>
          <w:sz w:val="24"/>
          <w:szCs w:val="24"/>
        </w:rPr>
        <w:t>Деятельность организаций профессионального образования, связанная с трудоустройством выпускников, осуществляется в соответствии с Законом Приднестровской Молдавской Республики «Об образовании», Приказом Министерства просвещения  Приднестровской Молдавской Республики и Министерства по социальной защите и труду ПМР от 19 декабря 2003 года № 843/379 «Об утверждении Положения о распределении молодых специалистов»  в текущей редакции, Приказом Министерства просвещения  Приднестровской Молдавской Республики от 3 июля 2015 года</w:t>
      </w:r>
      <w:r w:rsidRPr="0036351A">
        <w:rPr>
          <w:rFonts w:ascii="Times New Roman" w:hAnsi="Times New Roman" w:cs="Times New Roman"/>
          <w:sz w:val="24"/>
          <w:szCs w:val="24"/>
          <w:lang w:val="en-US"/>
        </w:rPr>
        <w:t>  </w:t>
      </w:r>
      <w:r w:rsidRPr="0036351A">
        <w:rPr>
          <w:rFonts w:ascii="Times New Roman" w:hAnsi="Times New Roman" w:cs="Times New Roman"/>
          <w:sz w:val="24"/>
          <w:szCs w:val="24"/>
        </w:rPr>
        <w:t>№ 682 «Об утверждении Типового договора о трудоустройстве молодого специалиста,</w:t>
      </w:r>
      <w:r w:rsidRPr="0036351A">
        <w:rPr>
          <w:rFonts w:ascii="Times New Roman" w:hAnsi="Times New Roman" w:cs="Times New Roman"/>
          <w:sz w:val="24"/>
          <w:szCs w:val="24"/>
          <w:lang w:val="en-US"/>
        </w:rPr>
        <w:t> </w:t>
      </w:r>
      <w:r w:rsidRPr="0036351A">
        <w:rPr>
          <w:rFonts w:ascii="Times New Roman" w:hAnsi="Times New Roman" w:cs="Times New Roman"/>
          <w:sz w:val="24"/>
          <w:szCs w:val="24"/>
        </w:rPr>
        <w:t>обучавшегося в государственной организации профессионального образования Приднестровской Молдавской Республики».</w:t>
      </w:r>
    </w:p>
    <w:p w:rsidR="009B7BDA" w:rsidRPr="0036351A" w:rsidRDefault="009B7BDA" w:rsidP="00C07057">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lastRenderedPageBreak/>
        <w:t xml:space="preserve">Выпускники, окончившие организацию профессионального образования, направляются на работу в соответствии с приобретенной специальностью, квалификацией, разрядом по решению комиссии организации образовании по персональному распределению в организации всех организационно-правовых форм и форм собственности Приднестровской Молдавской Республики. </w:t>
      </w:r>
    </w:p>
    <w:p w:rsidR="009B7BDA" w:rsidRPr="0036351A" w:rsidRDefault="009B7BDA" w:rsidP="00C07057">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Молодым специалистам, направленным на работу по распределению, выдается свидетельство о направлении на работу по соответствующей форме.</w:t>
      </w:r>
    </w:p>
    <w:p w:rsidR="009B7BDA" w:rsidRPr="0036351A" w:rsidRDefault="009B7BDA" w:rsidP="00C07057">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Если государственная комиссия по персональному распределению не может предоставить работу выпускнику, то с его согласия ему предоставляется возможность самостоятельного трудоустройства с выдачей соответствующей справки.</w:t>
      </w:r>
    </w:p>
    <w:p w:rsidR="009B7BDA" w:rsidRPr="0036351A" w:rsidRDefault="009B7BDA" w:rsidP="00C07057">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Выпускники системы профессионального образования после окончания обучения распределяются по различным каналам занятости. </w:t>
      </w:r>
    </w:p>
    <w:p w:rsidR="009B7BDA" w:rsidRPr="0036351A" w:rsidRDefault="009B7BDA" w:rsidP="00C07057">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Выделяют четыре основных канала занятости: </w:t>
      </w:r>
    </w:p>
    <w:p w:rsidR="009B7BDA" w:rsidRPr="0036351A" w:rsidRDefault="009B7BDA" w:rsidP="00C07057">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трудоустройство на работу;</w:t>
      </w:r>
    </w:p>
    <w:p w:rsidR="009B7BDA" w:rsidRPr="0036351A" w:rsidRDefault="009B7BDA" w:rsidP="00C07057">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призыв в ряды Вооруженных Сил Приднестровской Молдавской Республики;</w:t>
      </w:r>
    </w:p>
    <w:p w:rsidR="009B7BDA" w:rsidRPr="0036351A" w:rsidRDefault="009B7BDA" w:rsidP="00C07057">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продолжение обучения;</w:t>
      </w:r>
    </w:p>
    <w:p w:rsidR="009B7BDA" w:rsidRPr="0036351A" w:rsidRDefault="009B7BDA" w:rsidP="00C07057">
      <w:pPr>
        <w:autoSpaceDE w:val="0"/>
        <w:autoSpaceDN w:val="0"/>
        <w:adjustRightInd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отпуск по уходу за ребенком.</w:t>
      </w:r>
    </w:p>
    <w:p w:rsidR="00C07057" w:rsidRPr="0036351A" w:rsidRDefault="00C07057" w:rsidP="00C07057">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Результаты распределения выпускников организаций среднего профессионального образования  по каналам занятости таковы:</w:t>
      </w:r>
    </w:p>
    <w:p w:rsidR="00C07057" w:rsidRPr="0036351A" w:rsidRDefault="00C07057" w:rsidP="00C07057">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 трудоустроены по  направлению – 52 % выпускников организаций профессионального образования  (в 2018 году – 59%, в 2017 году – 45%, в 2016 году – 40%, в 2015 году - 44%); </w:t>
      </w:r>
    </w:p>
    <w:p w:rsidR="00C07057" w:rsidRPr="0036351A" w:rsidRDefault="00C07057" w:rsidP="00C07057">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 призваны в ряды Вооруженных Сил ПМР на срочную службу   - 28 % выпускников  (в 2018 году – 18%, в 2017 году – 27%, в 2016 году – 33 %, в 2015 году - 28%); </w:t>
      </w:r>
    </w:p>
    <w:p w:rsidR="00C07057" w:rsidRPr="0036351A" w:rsidRDefault="00C07057" w:rsidP="00C07057">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 отпуск по уходу за ребенком – 2 % (в 2018 году – 5%, в 2017 году – 4%, в 2016 году – 5%, в 2015 году -5%);</w:t>
      </w:r>
    </w:p>
    <w:p w:rsidR="00C07057" w:rsidRPr="0036351A" w:rsidRDefault="00C07057" w:rsidP="00C07057">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 намерены продолжить  обучение – 4 %  (в 2018 году – 2%, в 2017 году – 6%, в 2016 году – 6%, в 2015 году – 6%);</w:t>
      </w:r>
    </w:p>
    <w:p w:rsidR="00C07057" w:rsidRPr="0036351A" w:rsidRDefault="00C07057" w:rsidP="00C07057">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 свободное трудоустройство   – 15% (в 2018 году – 16%, в 2017 году – 1316, в 2016 году – 16%, в 2015 году – 17%).</w:t>
      </w:r>
    </w:p>
    <w:p w:rsidR="00C07057" w:rsidRPr="0036351A" w:rsidRDefault="00C07057" w:rsidP="00C07057">
      <w:pPr>
        <w:spacing w:after="0"/>
        <w:ind w:firstLine="567"/>
        <w:jc w:val="both"/>
        <w:rPr>
          <w:rFonts w:ascii="Times New Roman" w:hAnsi="Times New Roman" w:cs="Times New Roman"/>
          <w:sz w:val="24"/>
          <w:szCs w:val="24"/>
        </w:rPr>
      </w:pPr>
      <w:r w:rsidRPr="0036351A">
        <w:rPr>
          <w:rFonts w:ascii="Times New Roman" w:hAnsi="Times New Roman" w:cs="Times New Roman"/>
          <w:noProof/>
          <w:sz w:val="24"/>
          <w:szCs w:val="24"/>
          <w:lang w:eastAsia="ru-RU"/>
        </w:rPr>
        <w:drawing>
          <wp:inline distT="0" distB="0" distL="0" distR="0">
            <wp:extent cx="5829300" cy="3581400"/>
            <wp:effectExtent l="0" t="0" r="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7057" w:rsidRPr="0036351A" w:rsidRDefault="00C07057" w:rsidP="00C07057">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lastRenderedPageBreak/>
        <w:t xml:space="preserve">Согласно мониторингу распределения выпускников, обучающихся по программам начального и среднего профессионального образования  последние два года показатель трудоустройства молодых специалистов более 50%, показатель призванных выпускников в ряды Вооруженных Сил Приднестровской Молдавской Республики  составляет около 25%. Следует отметить, что количество выпускников, получивших свободное распределение, уменьшается и в 2019 году составил 14%. </w:t>
      </w:r>
    </w:p>
    <w:p w:rsidR="00C07057" w:rsidRPr="0036351A" w:rsidRDefault="00C07057" w:rsidP="00C07057">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В 2019 году впервые совместно с Министерством по социальной защите и труду Приднестровской Молдавской Республики был проведен мониторинг выпускников организаций профессионального образования 2018 года, работающих в настоящее время в организациях, на предприятиях республики.</w:t>
      </w:r>
    </w:p>
    <w:p w:rsidR="00C07057" w:rsidRPr="0036351A" w:rsidRDefault="00C07057" w:rsidP="00C07057">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В 2018 году получили дипломы о получении высшего профессионального образования 828 выпускника ГОУ «Приднестровский государственный университет им.Т.Г.Шевченко» (далее – ПГУ им.Т.Г.Шевченко), обучавшихся за счет средств республиканского бюджета. По результатам работы Комиссии по персональному распределению были направлены на работу 741 выпускника. На 1 октября 2019 года работают 337 молодых специалистов, что составляет 41% от общего количества выпускников 2018 года. Наиболее высокие показатели работающих выпускников Медицинского факультета (73%), Инженерно-технического института (62%).</w:t>
      </w:r>
    </w:p>
    <w:p w:rsidR="00C07057" w:rsidRPr="0036351A" w:rsidRDefault="00C07057" w:rsidP="00C07057">
      <w:pPr>
        <w:ind w:firstLine="709"/>
        <w:jc w:val="both"/>
        <w:rPr>
          <w:rFonts w:ascii="Times New Roman" w:hAnsi="Times New Roman" w:cs="Times New Roman"/>
          <w:sz w:val="24"/>
          <w:szCs w:val="24"/>
        </w:rPr>
      </w:pPr>
      <w:r w:rsidRPr="0036351A">
        <w:rPr>
          <w:rFonts w:ascii="Times New Roman" w:hAnsi="Times New Roman" w:cs="Times New Roman"/>
          <w:sz w:val="24"/>
          <w:szCs w:val="24"/>
        </w:rPr>
        <w:t>Менее 50% выпускников Бендерского политехнического филиала ПГУ им.Т.Г.Шевченко (14%), Юридического факультета (21%), Факультета СПО Инженерно-технического института ПГУ им.Т.Г.Шевченко (21%), Аграрно-технологического факультета (21%), Естественно-географического факультета (40%), Факультета общественных наук (44%), Рыбницкого</w:t>
      </w:r>
      <w:r w:rsidR="00064029" w:rsidRPr="0036351A">
        <w:rPr>
          <w:rFonts w:ascii="Times New Roman" w:hAnsi="Times New Roman" w:cs="Times New Roman"/>
          <w:sz w:val="24"/>
          <w:szCs w:val="24"/>
        </w:rPr>
        <w:t xml:space="preserve"> </w:t>
      </w:r>
      <w:r w:rsidRPr="0036351A">
        <w:rPr>
          <w:rFonts w:ascii="Times New Roman" w:hAnsi="Times New Roman" w:cs="Times New Roman"/>
          <w:sz w:val="24"/>
          <w:szCs w:val="24"/>
        </w:rPr>
        <w:t>политехнического филиала ПГУ (45%), Физико-м</w:t>
      </w:r>
      <w:r w:rsidR="00064029" w:rsidRPr="0036351A">
        <w:rPr>
          <w:rFonts w:ascii="Times New Roman" w:hAnsi="Times New Roman" w:cs="Times New Roman"/>
          <w:sz w:val="24"/>
          <w:szCs w:val="24"/>
        </w:rPr>
        <w:t xml:space="preserve">атематического факультета (48%) </w:t>
      </w:r>
      <w:r w:rsidRPr="0036351A">
        <w:rPr>
          <w:rFonts w:ascii="Times New Roman" w:hAnsi="Times New Roman" w:cs="Times New Roman"/>
          <w:sz w:val="24"/>
          <w:szCs w:val="24"/>
        </w:rPr>
        <w:t>работают в организациях республики.</w:t>
      </w:r>
    </w:p>
    <w:p w:rsidR="00C07057" w:rsidRPr="0036351A" w:rsidRDefault="00C07057" w:rsidP="00C07057">
      <w:pPr>
        <w:ind w:hanging="142"/>
        <w:jc w:val="both"/>
        <w:rPr>
          <w:rFonts w:ascii="Times New Roman" w:hAnsi="Times New Roman" w:cs="Times New Roman"/>
          <w:sz w:val="24"/>
          <w:szCs w:val="24"/>
        </w:rPr>
      </w:pPr>
      <w:r w:rsidRPr="0036351A">
        <w:rPr>
          <w:rFonts w:ascii="Times New Roman" w:hAnsi="Times New Roman" w:cs="Times New Roman"/>
          <w:noProof/>
          <w:sz w:val="24"/>
          <w:szCs w:val="24"/>
          <w:lang w:eastAsia="ru-RU"/>
        </w:rPr>
        <w:drawing>
          <wp:inline distT="0" distB="0" distL="0" distR="0">
            <wp:extent cx="5940425" cy="3885565"/>
            <wp:effectExtent l="0" t="0" r="3175" b="63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7057" w:rsidRPr="0036351A" w:rsidRDefault="00C07057" w:rsidP="00C07057">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 28 выпускников ГОУ ВПО «Приднестровский государственный институт искусств им.А.Г.рубинштейна» работают в настоящее время в организациях республики, что составляет 65% от общего количества выпускников 2018 года.</w:t>
      </w:r>
    </w:p>
    <w:p w:rsidR="00C07057" w:rsidRPr="0036351A" w:rsidRDefault="00C07057" w:rsidP="00C07057">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lastRenderedPageBreak/>
        <w:t>13 выпускников ГОУ ВПО «Бендерский высший художественный колледж им.В.И.Постойкина» из 34 работают в настоящее время в организациях республики, что составляет 38% от общего количества выпускников 2018 года.</w:t>
      </w:r>
    </w:p>
    <w:p w:rsidR="00C07057" w:rsidRPr="0036351A" w:rsidRDefault="00C07057" w:rsidP="00C07057">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1348 выпускников организаций среднего профессионального образования получили дипломы о получении начального и среднего профессионального образования. Из них 28% работают в организациях республики.</w:t>
      </w:r>
    </w:p>
    <w:p w:rsidR="00C07057" w:rsidRPr="0036351A" w:rsidRDefault="00C07057" w:rsidP="00C07057">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Более 50% выпускников ГОУ СПО «Бендерский педагогический колледж», ГОУ «Тираспольский медицинский колледж им.Л.А.Тарасевича» работают в настоящее время в организациях республики. Менее  40% работают в настоящее время выпускники ГОУ «Приднестровский промышленно-экономический техникум» (36%), ГОУ СПО «Аграрно-экономический колледж» (36%), ГОУ СПО «Тираспольский техникум коммерции» (34%), ГОУ «Днестровский техникум энергетики и компьютерных технологий» (30%), ГОУ СПО «Каменский политехнический техникум им.И.С.Солтыса», ГОУ СПО «Рыбницкий политехнический техникум» (21%), ГОУ СПО «Бендерский торгово-технологический техникум» (20%), ГОУ СПО «Дубоссарский индустриальный техникум» (19%), ГОУ СПО «Тираспольский техникум информатики и права» (18%), ГОУ «Промышленно-строительный техникум» (17%), ГОУ СПО «Тираспольский аграрно-технический колледж им.М.В.Фрунзе» (11%), ГОУ СПО «Слободзейский политехнический техникум» (6%).</w:t>
      </w:r>
    </w:p>
    <w:p w:rsidR="00C07057" w:rsidRPr="0036351A" w:rsidRDefault="00BF3EC0" w:rsidP="00C07057">
      <w:pPr>
        <w:jc w:val="center"/>
        <w:rPr>
          <w:rFonts w:ascii="Times New Roman" w:hAnsi="Times New Roman" w:cs="Times New Roman"/>
          <w:sz w:val="24"/>
          <w:szCs w:val="24"/>
        </w:rPr>
      </w:pPr>
      <w:r w:rsidRPr="0036351A">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Надпись 6" o:spid="_x0000_s1028" type="#_x0000_t202" style="position:absolute;left:0;text-align:left;margin-left:440.7pt;margin-top:210.7pt;width:42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" fillcolor="white [3201]" strokeweight=".5pt">
            <v:textbox>
              <w:txbxContent>
                <w:p w:rsidR="00652D9B" w:rsidRPr="0091042D" w:rsidRDefault="00652D9B" w:rsidP="00C07057">
                  <w:pPr>
                    <w:rPr>
                      <w:b/>
                      <w:color w:val="FF0000"/>
                      <w:sz w:val="24"/>
                      <w:szCs w:val="24"/>
                    </w:rPr>
                  </w:pPr>
                  <w:r w:rsidRPr="0091042D">
                    <w:rPr>
                      <w:b/>
                      <w:color w:val="FF0000"/>
                      <w:sz w:val="24"/>
                      <w:szCs w:val="24"/>
                    </w:rPr>
                    <w:t>6%</w:t>
                  </w:r>
                </w:p>
              </w:txbxContent>
            </v:textbox>
            <w10:wrap anchorx="margin"/>
          </v:shape>
        </w:pict>
      </w:r>
      <w:r w:rsidR="00C07057" w:rsidRPr="0036351A">
        <w:rPr>
          <w:rFonts w:ascii="Times New Roman" w:hAnsi="Times New Roman" w:cs="Times New Roman"/>
          <w:b/>
          <w:noProof/>
          <w:sz w:val="24"/>
          <w:szCs w:val="24"/>
          <w:lang w:eastAsia="ru-RU"/>
        </w:rPr>
        <w:drawing>
          <wp:inline distT="0" distB="0" distL="0" distR="0">
            <wp:extent cx="5940425" cy="3989084"/>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3989084"/>
                    </a:xfrm>
                    <a:prstGeom prst="rect">
                      <a:avLst/>
                    </a:prstGeom>
                    <a:noFill/>
                    <a:ln>
                      <a:noFill/>
                    </a:ln>
                  </pic:spPr>
                </pic:pic>
              </a:graphicData>
            </a:graphic>
          </wp:inline>
        </w:drawing>
      </w:r>
    </w:p>
    <w:p w:rsidR="00C07057" w:rsidRPr="0036351A" w:rsidRDefault="00C07057" w:rsidP="00C07057">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Данные низкие показатели связаны также с тем, что около 18% выпускников 2018 года были призваны в ряды Вооруженных Сил ПМР, а по техническим профессиям и специальностям данный показатель составляет около 50%.</w:t>
      </w:r>
    </w:p>
    <w:p w:rsidR="009B7BDA" w:rsidRPr="0036351A" w:rsidRDefault="009B7BDA" w:rsidP="009B7BDA">
      <w:pPr>
        <w:autoSpaceDE w:val="0"/>
        <w:autoSpaceDN w:val="0"/>
        <w:adjustRightInd w:val="0"/>
        <w:spacing w:after="0"/>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Важным показателем эффективной деятельности организаций профессионального образования является также выполнение контрольных цифр приема абитуриентов. </w:t>
      </w:r>
    </w:p>
    <w:p w:rsidR="00C07057" w:rsidRPr="0036351A" w:rsidRDefault="00C07057" w:rsidP="00C07057">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Прием абитуриентов в организации профессионального образования Приднестровской Молдавской Республики в 2019 году осуществлялся в соответствии с Распоряжением Правительства Приднестровской Молдавской Республики от 5 февраля 2019 года № 62р «О контрольных цифрах приема абитуриентов в организации профессионального образования </w:t>
      </w:r>
      <w:r w:rsidRPr="0036351A">
        <w:rPr>
          <w:rFonts w:ascii="Times New Roman" w:hAnsi="Times New Roman" w:cs="Times New Roman"/>
          <w:sz w:val="24"/>
          <w:szCs w:val="24"/>
        </w:rPr>
        <w:lastRenderedPageBreak/>
        <w:t>Приднестровской Молдавской Республики на 2019-2020 учебный год», Приказом Министерства просвещения Приднестровской Молдавской Республики от 15 июля 2013 года № 968 «Об утверждении нормативных документов оприемеабитуриентов на обучение по образовательным программам начального и среднего профессионального образования в организации профессионального образования Приднестровской Молдавской Республики» (регистрационный № 6574 от 11 октября 2013 года) (САЗ 13-40) в действующей редакции, Приказом Министерства просвещения Приднестровской Молдавской Республики от 9 июня 2014 года № 839 «Об утверждении Порядка приема граждан в организации высшего профессионального образования» (регистрационный № 6868 от 17 июля 2014 года) (САЗ 14-29) в действующей редакции, правилами приема абитуриентов в организации профессионального образования.</w:t>
      </w:r>
    </w:p>
    <w:p w:rsidR="00C07057" w:rsidRPr="0036351A" w:rsidRDefault="00C07057" w:rsidP="00C07057">
      <w:pPr>
        <w:pStyle w:val="af5"/>
        <w:spacing w:after="0"/>
        <w:ind w:left="-180" w:firstLine="888"/>
        <w:rPr>
          <w:rFonts w:ascii="Times New Roman" w:hAnsi="Times New Roman" w:cs="Times New Roman"/>
          <w:sz w:val="24"/>
          <w:szCs w:val="24"/>
        </w:rPr>
      </w:pPr>
      <w:r w:rsidRPr="0036351A">
        <w:rPr>
          <w:rFonts w:ascii="Times New Roman" w:hAnsi="Times New Roman" w:cs="Times New Roman"/>
          <w:sz w:val="24"/>
          <w:szCs w:val="24"/>
        </w:rPr>
        <w:t xml:space="preserve">Согласно вышеуказанному Распоряжению Правительства Приднестровской Молдавской Республики план приема: </w:t>
      </w:r>
    </w:p>
    <w:p w:rsidR="00C07057" w:rsidRPr="0036351A" w:rsidRDefault="00C07057" w:rsidP="00C07057">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в государственные организации высшего профессионального образования, подведомственные исполнительным органам государственной власти Приднестровской Молдавской Республики, составил 485 места, из них за счет средств республиканского бюджета - 322 места, с возмещением затрат на обучение –163 места;</w:t>
      </w:r>
    </w:p>
    <w:p w:rsidR="00C07057" w:rsidRPr="0036351A" w:rsidRDefault="00C07057" w:rsidP="00AC264D">
      <w:pPr>
        <w:numPr>
          <w:ilvl w:val="0"/>
          <w:numId w:val="6"/>
        </w:numPr>
        <w:spacing w:after="0"/>
        <w:ind w:left="1" w:firstLine="425"/>
        <w:jc w:val="both"/>
        <w:rPr>
          <w:rFonts w:ascii="Times New Roman" w:hAnsi="Times New Roman" w:cs="Times New Roman"/>
          <w:sz w:val="24"/>
          <w:szCs w:val="24"/>
        </w:rPr>
      </w:pPr>
      <w:r w:rsidRPr="0036351A">
        <w:rPr>
          <w:rFonts w:ascii="Times New Roman" w:hAnsi="Times New Roman" w:cs="Times New Roman"/>
          <w:sz w:val="24"/>
          <w:szCs w:val="24"/>
        </w:rPr>
        <w:t>План приема абитуриентов в ТЮИ МВД ПМР составил 290 мест, в том числе 190 мест на очную форму обучения и 100 мест на заочную форму обучения. Из них 140 мест с возмещением затрат на обучение. Контрольные цифры приема абитуриентов за счет средств республиканского бюджета выполнены на 86%, с возмещением затрат на обучение – на 83%.</w:t>
      </w:r>
    </w:p>
    <w:p w:rsidR="00C07057" w:rsidRPr="0036351A" w:rsidRDefault="00C07057" w:rsidP="00AC264D">
      <w:pPr>
        <w:numPr>
          <w:ilvl w:val="0"/>
          <w:numId w:val="6"/>
        </w:numPr>
        <w:spacing w:after="0"/>
        <w:ind w:left="1" w:firstLine="425"/>
        <w:jc w:val="both"/>
        <w:rPr>
          <w:rFonts w:ascii="Times New Roman" w:hAnsi="Times New Roman" w:cs="Times New Roman"/>
          <w:sz w:val="24"/>
          <w:szCs w:val="24"/>
        </w:rPr>
      </w:pPr>
      <w:r w:rsidRPr="0036351A">
        <w:rPr>
          <w:rFonts w:ascii="Times New Roman" w:hAnsi="Times New Roman" w:cs="Times New Roman"/>
          <w:sz w:val="24"/>
          <w:szCs w:val="24"/>
        </w:rPr>
        <w:t>План приема абитуриентов в ГОУ ВПО «Военный институт им. генерал-лейтенанта А.И.Лебедя Министерства обороны  ПМР» составил 70 мест за счет республиканского бюджета. Контрольные цифры приема абитуриентов выполнены на 76%.</w:t>
      </w:r>
    </w:p>
    <w:p w:rsidR="00C07057" w:rsidRPr="0036351A" w:rsidRDefault="00C07057" w:rsidP="00AC264D">
      <w:pPr>
        <w:numPr>
          <w:ilvl w:val="0"/>
          <w:numId w:val="6"/>
        </w:numPr>
        <w:spacing w:after="0"/>
        <w:ind w:left="1" w:firstLine="425"/>
        <w:jc w:val="both"/>
        <w:rPr>
          <w:rFonts w:ascii="Times New Roman" w:hAnsi="Times New Roman" w:cs="Times New Roman"/>
          <w:sz w:val="24"/>
          <w:szCs w:val="24"/>
        </w:rPr>
      </w:pPr>
      <w:r w:rsidRPr="0036351A">
        <w:rPr>
          <w:rFonts w:ascii="Times New Roman" w:hAnsi="Times New Roman" w:cs="Times New Roman"/>
          <w:sz w:val="24"/>
          <w:szCs w:val="24"/>
        </w:rPr>
        <w:t xml:space="preserve">План приема абитуриентов в ГОУ ВПО «Приднестровский государственный институт искусств»: </w:t>
      </w:r>
    </w:p>
    <w:p w:rsidR="00C07057" w:rsidRPr="0036351A" w:rsidRDefault="00C07057" w:rsidP="00C07057">
      <w:pPr>
        <w:spacing w:after="0"/>
        <w:ind w:left="1" w:firstLine="425"/>
        <w:jc w:val="both"/>
        <w:rPr>
          <w:rFonts w:ascii="Times New Roman" w:hAnsi="Times New Roman" w:cs="Times New Roman"/>
          <w:sz w:val="24"/>
          <w:szCs w:val="24"/>
        </w:rPr>
      </w:pPr>
      <w:r w:rsidRPr="0036351A">
        <w:rPr>
          <w:rFonts w:ascii="Times New Roman" w:hAnsi="Times New Roman" w:cs="Times New Roman"/>
          <w:sz w:val="24"/>
          <w:szCs w:val="24"/>
        </w:rPr>
        <w:t>а) по программам высшего профессионального  образования составил 42 места. В том числе 34 места на обучение за счет средств республиканского бюджета и 8 – с возмещением затрат на обучение. Контрольные цифры приема абитуриентов за счет средств республиканского бюджета выполнены на 76%, с возмещением затрат на обучение – на 50 %.</w:t>
      </w:r>
    </w:p>
    <w:p w:rsidR="00C07057" w:rsidRPr="0036351A" w:rsidRDefault="00C07057" w:rsidP="00C07057">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б) по программам среднего профессионального образования составил 59 мест. В том числе 50 мест на обучение за счет средств республиканского бюджета и 9 – с возмещением затрат на обучение. Контрольные цифры приема абитуриентов за счет средств республиканского бюджета выполнены на 98%, с возмещением затрат на обучение – 78%.</w:t>
      </w:r>
    </w:p>
    <w:p w:rsidR="00C07057" w:rsidRPr="0036351A" w:rsidRDefault="00C07057" w:rsidP="00C07057">
      <w:pPr>
        <w:spacing w:after="0"/>
        <w:ind w:left="1" w:firstLine="425"/>
        <w:jc w:val="both"/>
        <w:rPr>
          <w:rFonts w:ascii="Times New Roman" w:hAnsi="Times New Roman" w:cs="Times New Roman"/>
          <w:sz w:val="24"/>
          <w:szCs w:val="24"/>
        </w:rPr>
      </w:pPr>
      <w:r w:rsidRPr="0036351A">
        <w:rPr>
          <w:rFonts w:ascii="Times New Roman" w:hAnsi="Times New Roman" w:cs="Times New Roman"/>
          <w:sz w:val="24"/>
          <w:szCs w:val="24"/>
        </w:rPr>
        <w:t>План приема абитуриентов в ГОУ ВПО «Бендерский высший художественный колледж им.В.И.Постойкина»:</w:t>
      </w:r>
    </w:p>
    <w:p w:rsidR="00C07057" w:rsidRPr="0036351A" w:rsidRDefault="00C07057" w:rsidP="00C07057">
      <w:pPr>
        <w:spacing w:after="0"/>
        <w:ind w:left="1" w:firstLine="425"/>
        <w:jc w:val="both"/>
        <w:rPr>
          <w:rFonts w:ascii="Times New Roman" w:hAnsi="Times New Roman" w:cs="Times New Roman"/>
          <w:sz w:val="24"/>
          <w:szCs w:val="24"/>
        </w:rPr>
      </w:pPr>
      <w:r w:rsidRPr="0036351A">
        <w:rPr>
          <w:rFonts w:ascii="Times New Roman" w:hAnsi="Times New Roman" w:cs="Times New Roman"/>
          <w:sz w:val="24"/>
          <w:szCs w:val="24"/>
        </w:rPr>
        <w:t>а) по программам высшего профессионального образования составил 8 мест. В том числе 6 мест на обучение за счет средств республиканского бюджета и 2 – с возмещением затрат на обучение. Контрольные цифры приема абитуриентов за счет средств республиканского бюджета выполнены на 100%, с возмещением затрат на обучение – на 100 %.</w:t>
      </w:r>
    </w:p>
    <w:p w:rsidR="00C07057" w:rsidRPr="0036351A" w:rsidRDefault="00C07057" w:rsidP="00C07057">
      <w:pPr>
        <w:spacing w:after="0"/>
        <w:ind w:left="1" w:firstLine="425"/>
        <w:jc w:val="both"/>
        <w:rPr>
          <w:rFonts w:ascii="Times New Roman" w:hAnsi="Times New Roman" w:cs="Times New Roman"/>
          <w:sz w:val="24"/>
          <w:szCs w:val="24"/>
        </w:rPr>
      </w:pPr>
      <w:r w:rsidRPr="0036351A">
        <w:rPr>
          <w:rFonts w:ascii="Times New Roman" w:hAnsi="Times New Roman" w:cs="Times New Roman"/>
          <w:sz w:val="24"/>
          <w:szCs w:val="24"/>
        </w:rPr>
        <w:t>б) по программам среднего профессионального  образования составил 16 мест. В том числе 12  мест на обучение за счет средств республиканского бюджета и 4 – с возмещением затрат на обучение. Контрольные цифры приема абитуриентов за счет средств республиканского бюджета выполнены на 100%, с возмещением затрат на обучение - на 100%.</w:t>
      </w:r>
    </w:p>
    <w:p w:rsidR="00C07057" w:rsidRPr="0036351A" w:rsidRDefault="00C07057" w:rsidP="00C07057">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Таким образом, в 2019 году в государственные организации высшего профессионального образования республики, подведомственные исполнительным органам государственной власти, зачислено в государственные 275 абитуриента за счет республиканского бюджета  и 109 абитуриентов с возмещением затрат на обучение. Контрольные цифры приема на бюджетные места выполнены на 85%,  с возмещением затрат на обучение – на 67%.</w:t>
      </w:r>
    </w:p>
    <w:p w:rsidR="00C07057" w:rsidRPr="0036351A" w:rsidRDefault="00C07057" w:rsidP="00C07057">
      <w:pPr>
        <w:spacing w:after="0"/>
        <w:ind w:left="1" w:firstLine="850"/>
        <w:jc w:val="both"/>
        <w:rPr>
          <w:rFonts w:ascii="Times New Roman" w:hAnsi="Times New Roman" w:cs="Times New Roman"/>
          <w:sz w:val="24"/>
          <w:szCs w:val="24"/>
        </w:rPr>
      </w:pPr>
      <w:r w:rsidRPr="0036351A">
        <w:rPr>
          <w:rFonts w:ascii="Times New Roman" w:hAnsi="Times New Roman" w:cs="Times New Roman"/>
          <w:sz w:val="24"/>
          <w:szCs w:val="24"/>
        </w:rPr>
        <w:lastRenderedPageBreak/>
        <w:t>План приема абитуриентов в ГОУ «Приднестровский государственный университет имени Т.Г.Шевченко»:</w:t>
      </w:r>
    </w:p>
    <w:p w:rsidR="00C07057" w:rsidRPr="0036351A" w:rsidRDefault="00C07057" w:rsidP="00C07057">
      <w:pPr>
        <w:spacing w:after="0"/>
        <w:ind w:left="1" w:firstLine="850"/>
        <w:jc w:val="both"/>
        <w:rPr>
          <w:rFonts w:ascii="Times New Roman" w:hAnsi="Times New Roman" w:cs="Times New Roman"/>
          <w:sz w:val="24"/>
          <w:szCs w:val="24"/>
        </w:rPr>
      </w:pPr>
      <w:r w:rsidRPr="0036351A">
        <w:rPr>
          <w:rFonts w:ascii="Times New Roman" w:hAnsi="Times New Roman" w:cs="Times New Roman"/>
          <w:sz w:val="24"/>
          <w:szCs w:val="24"/>
        </w:rPr>
        <w:t>а)  по программам высшего профессионального образования бакалавриата и специалитета составил 2 392 места. В том числе 949 мест на обучение за счет средств республиканского бюджета и 1 443 – с возмещением затрат на обучение. Контрольные цифры за счет средств республиканского бюджета выполнены на 96,8% (зачислено 919 абитуриентов) и на 69,5% (зачислено 1003 абитуриента) - с возмещением затрат на обучение;</w:t>
      </w:r>
    </w:p>
    <w:p w:rsidR="00C07057" w:rsidRPr="0036351A" w:rsidRDefault="00C07057" w:rsidP="00C07057">
      <w:pPr>
        <w:spacing w:after="0"/>
        <w:ind w:left="1" w:firstLine="850"/>
        <w:jc w:val="both"/>
        <w:rPr>
          <w:rFonts w:ascii="Times New Roman" w:hAnsi="Times New Roman" w:cs="Times New Roman"/>
          <w:sz w:val="24"/>
          <w:szCs w:val="24"/>
        </w:rPr>
      </w:pPr>
      <w:r w:rsidRPr="0036351A">
        <w:rPr>
          <w:rFonts w:ascii="Times New Roman" w:hAnsi="Times New Roman" w:cs="Times New Roman"/>
          <w:sz w:val="24"/>
          <w:szCs w:val="24"/>
        </w:rPr>
        <w:t>б)  по программам высшего профессионального образования магистратуры - 943 места. В том числе 306 мест на обучение за счет средств республиканского бюджета и 637 мест – с возмещением затрат на обучение. Контрольные цифры за счет средств республиканского бюджета выполнены на 87,2% (зачислено 267 абитуриентов) и на 25,4% (зачислено 162 абитуриента) - с возмещением затрат на обучение;</w:t>
      </w:r>
    </w:p>
    <w:p w:rsidR="00C07057" w:rsidRPr="0036351A" w:rsidRDefault="00C07057" w:rsidP="00C07057">
      <w:pPr>
        <w:spacing w:after="0"/>
        <w:ind w:left="1" w:firstLine="850"/>
        <w:jc w:val="both"/>
        <w:rPr>
          <w:rFonts w:ascii="Times New Roman" w:hAnsi="Times New Roman" w:cs="Times New Roman"/>
          <w:sz w:val="24"/>
          <w:szCs w:val="24"/>
        </w:rPr>
      </w:pPr>
      <w:r w:rsidRPr="0036351A">
        <w:rPr>
          <w:rFonts w:ascii="Times New Roman" w:hAnsi="Times New Roman" w:cs="Times New Roman"/>
          <w:sz w:val="24"/>
          <w:szCs w:val="24"/>
        </w:rPr>
        <w:t>в) по программам начального и среднего профессионального образования составил 280 мест. В том числе – 185 мест за счет средств республиканского бюджета и 95 мест с возмещением затрат. Контрольные цифры за счет средств республиканского бюджета выполнены на 85,4% (зачислено 158 абитуриентов) и на 31,5% (зачислено 30 абитуриентов) - с возмещением затрат на обучение;</w:t>
      </w:r>
    </w:p>
    <w:p w:rsidR="00C07057" w:rsidRPr="0036351A" w:rsidRDefault="00C07057" w:rsidP="00C07057">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План приема абитуриентов в государственные организации среднего профессионального образования:</w:t>
      </w:r>
    </w:p>
    <w:p w:rsidR="00C07057" w:rsidRPr="0036351A" w:rsidRDefault="00C07057" w:rsidP="00C07057">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а)  за счет средств республиканского бюджета составил 1 715 мест (в 2018 году – 1774 места), в том числе на очную форму обучения – 1 655 мест, на заочную форму обучения – 60 мест; из 1715 бюджетных мест выделено 485 на профессии начального профессионального образования.</w:t>
      </w:r>
    </w:p>
    <w:p w:rsidR="00C07057" w:rsidRPr="0036351A" w:rsidRDefault="00C07057" w:rsidP="00C07057">
      <w:pPr>
        <w:shd w:val="clear" w:color="auto" w:fill="FFFFFF"/>
        <w:spacing w:after="0"/>
        <w:ind w:firstLine="567"/>
        <w:rPr>
          <w:rFonts w:ascii="Times New Roman" w:hAnsi="Times New Roman" w:cs="Times New Roman"/>
          <w:sz w:val="24"/>
          <w:szCs w:val="24"/>
        </w:rPr>
      </w:pPr>
      <w:r w:rsidRPr="0036351A">
        <w:rPr>
          <w:rFonts w:ascii="Times New Roman" w:hAnsi="Times New Roman" w:cs="Times New Roman"/>
          <w:sz w:val="24"/>
          <w:szCs w:val="24"/>
        </w:rPr>
        <w:t>б) с возмещением затрат на обучение – 1 184 места (в 2018 году – 1 097 мест), в том числе на очную форму обучения – 789 мест, на заочную форму обучения – 395 мест;</w:t>
      </w: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в) за счет средств республиканского бюджета – 103 места на получение профессиональной подготовки без получения среднего (полного) общего образования для выпускников общеобразовательных школ, специальных коррекционных школ-интернатов VIII вида и контингента пенитенциарных учреждений Министерства юстиции Приднестровской Молдавской Республики;</w:t>
      </w:r>
    </w:p>
    <w:p w:rsidR="00C07057" w:rsidRPr="0036351A" w:rsidRDefault="00C07057" w:rsidP="00C07057">
      <w:pPr>
        <w:shd w:val="clear" w:color="auto" w:fill="FFFFFF"/>
        <w:spacing w:after="0"/>
        <w:ind w:firstLine="360"/>
        <w:rPr>
          <w:rFonts w:ascii="Times New Roman" w:hAnsi="Times New Roman" w:cs="Times New Roman"/>
          <w:sz w:val="24"/>
          <w:szCs w:val="24"/>
        </w:rPr>
      </w:pPr>
      <w:r w:rsidRPr="0036351A">
        <w:rPr>
          <w:rFonts w:ascii="Times New Roman" w:hAnsi="Times New Roman" w:cs="Times New Roman"/>
          <w:sz w:val="24"/>
          <w:szCs w:val="24"/>
        </w:rPr>
        <w:t>г) за счет средств республиканского бюджета – 410 мест на получение профессиональной подготовки по практико-ориентированной (дуальной) системе обучения.</w:t>
      </w:r>
    </w:p>
    <w:p w:rsidR="00C07057" w:rsidRPr="0036351A" w:rsidRDefault="00C07057" w:rsidP="00C07057">
      <w:pPr>
        <w:shd w:val="clear" w:color="auto" w:fill="FFFFFF"/>
        <w:spacing w:after="0"/>
        <w:ind w:firstLine="360"/>
        <w:jc w:val="both"/>
        <w:rPr>
          <w:rFonts w:ascii="Times New Roman" w:hAnsi="Times New Roman" w:cs="Times New Roman"/>
          <w:sz w:val="24"/>
          <w:szCs w:val="24"/>
        </w:rPr>
      </w:pPr>
      <w:r w:rsidRPr="0036351A">
        <w:rPr>
          <w:rFonts w:ascii="Times New Roman" w:hAnsi="Times New Roman" w:cs="Times New Roman"/>
          <w:sz w:val="24"/>
          <w:szCs w:val="24"/>
        </w:rPr>
        <w:t>Структура плана приема абитуриентов включает 19 укрупненных групп специальностей и профессий, 56 профессий и специальностей.</w:t>
      </w: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По  результатам приемной кампании 2019 года в организации среднего профессионального образования зачислено  на обучение по очной форме за счет средств республиканского бюджета 1351 человек или 84 % от планового показателя (в 2018 году – 1459 человек, 82%); с возмещением затрат на обучение – 487 человек или 63 % от планового показателя (в 2018 году – 766 человек, 62%).</w:t>
      </w: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В сравнении с 2014 годом в 2019 году количество обучающихся на первом курсе в организациях среднего профессионального образования за счет средств республиканского бюджета уменьшилось   на 708 студентов,  с возмещением затрат - на 38 студентов.</w:t>
      </w:r>
    </w:p>
    <w:p w:rsidR="00C07057" w:rsidRPr="0036351A" w:rsidRDefault="00C07057" w:rsidP="00C07057">
      <w:pPr>
        <w:shd w:val="clear" w:color="auto" w:fill="FFFFFF"/>
        <w:spacing w:after="0"/>
        <w:ind w:firstLine="284"/>
        <w:jc w:val="center"/>
        <w:rPr>
          <w:rFonts w:ascii="Times New Roman" w:hAnsi="Times New Roman" w:cs="Times New Roman"/>
          <w:b/>
          <w:sz w:val="24"/>
          <w:szCs w:val="24"/>
        </w:rPr>
      </w:pPr>
    </w:p>
    <w:p w:rsidR="00C07057" w:rsidRPr="0036351A" w:rsidRDefault="00C07057" w:rsidP="00C07057">
      <w:pPr>
        <w:spacing w:after="0"/>
        <w:ind w:left="1" w:hanging="1"/>
        <w:jc w:val="center"/>
        <w:rPr>
          <w:rFonts w:ascii="Times New Roman" w:hAnsi="Times New Roman" w:cs="Times New Roman"/>
          <w:b/>
          <w:sz w:val="24"/>
          <w:szCs w:val="24"/>
        </w:rPr>
      </w:pPr>
      <w:r w:rsidRPr="0036351A">
        <w:rPr>
          <w:rFonts w:ascii="Times New Roman" w:hAnsi="Times New Roman" w:cs="Times New Roman"/>
          <w:b/>
          <w:sz w:val="24"/>
          <w:szCs w:val="24"/>
        </w:rPr>
        <w:t>Анализ количества абитуриентов, зачисленных на первый курс в организации среднего (начального) профессионального образования за 2014-2019 гг</w:t>
      </w:r>
    </w:p>
    <w:p w:rsidR="00C07057" w:rsidRPr="0036351A" w:rsidRDefault="00C07057" w:rsidP="00C07057">
      <w:pPr>
        <w:spacing w:after="0"/>
        <w:jc w:val="both"/>
        <w:rPr>
          <w:rFonts w:ascii="Times New Roman" w:hAnsi="Times New Roman" w:cs="Times New Roman"/>
          <w:i/>
          <w:sz w:val="24"/>
          <w:szCs w:val="24"/>
        </w:rPr>
      </w:pPr>
      <w:r w:rsidRPr="0036351A">
        <w:rPr>
          <w:rFonts w:ascii="Times New Roman" w:hAnsi="Times New Roman" w:cs="Times New Roman"/>
          <w:noProof/>
          <w:sz w:val="24"/>
          <w:szCs w:val="24"/>
          <w:lang w:eastAsia="ru-RU"/>
        </w:rPr>
        <w:lastRenderedPageBreak/>
        <w:drawing>
          <wp:anchor distT="0" distB="0" distL="114300" distR="114300" simplePos="0" relativeHeight="251657216" behindDoc="1" locked="0" layoutInCell="1" allowOverlap="1">
            <wp:simplePos x="0" y="0"/>
            <wp:positionH relativeFrom="column">
              <wp:posOffset>577215</wp:posOffset>
            </wp:positionH>
            <wp:positionV relativeFrom="paragraph">
              <wp:posOffset>12065</wp:posOffset>
            </wp:positionV>
            <wp:extent cx="4462145" cy="2023745"/>
            <wp:effectExtent l="0" t="0" r="0" b="0"/>
            <wp:wrapTight wrapText="bothSides">
              <wp:wrapPolygon edited="0">
                <wp:start x="0" y="0"/>
                <wp:lineTo x="0" y="21553"/>
                <wp:lineTo x="21578" y="21553"/>
                <wp:lineTo x="21578" y="0"/>
                <wp:lineTo x="0" y="0"/>
              </wp:wrapPolygon>
            </wp:wrapTight>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r w:rsidRPr="0036351A">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243840</wp:posOffset>
            </wp:positionH>
            <wp:positionV relativeFrom="paragraph">
              <wp:posOffset>356870</wp:posOffset>
            </wp:positionV>
            <wp:extent cx="5905500" cy="3676650"/>
            <wp:effectExtent l="0" t="0" r="0" b="0"/>
            <wp:wrapTight wrapText="bothSides">
              <wp:wrapPolygon edited="0">
                <wp:start x="0" y="0"/>
                <wp:lineTo x="0" y="21488"/>
                <wp:lineTo x="21530" y="21488"/>
                <wp:lineTo x="21530" y="0"/>
                <wp:lineTo x="0" y="0"/>
              </wp:wrapPolygon>
            </wp:wrapTight>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Анализ выполнения контрольных цифр приема абитуриентов в организации среднего профессионального образования позволяет сделать вывод, что наибольшей популярностью у абитуриентов пользуются специальности среднего профессионального образования – план приема на бюджетную основу обучения выполнен на 90% (в 2018 году - 92%). В ГОУ «Тираспольский медицинский колледж им.Л.А.Тарасевича» на специальность «Акушерское дело» конкурс достигал 4 человека на место, в ГОУ СПО «Тираспольский техникум информатики и права» на специальность «Право и организация социального обеспечения» конкурс составлял 3,1 человека на место,  на специальности «Гостиничный сервис», «Экономика и бухгалтерский учет» в ГОУ СПО «Приднестровский колледж технологий и управления»,  «Организация обслуживания в общественномпитании» в ГОУ СПО «Рыбницкий политехнический техникум», «Технология продукции общественного питания»  в ГОУ СПО «Тираспольский техникум коммерции» конкурс превышал 2 человека на место. </w:t>
      </w: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Контрольные цифры приема абитуриентов на обучение по программам начального профессионального образования на бюджетную основу обучения выполнены на 78% (в 2018 году – на 72%). Популярными остаются такие профессии, как «Повар, кондитер», «Автомеханик». </w:t>
      </w: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Не открыты группы по специальности «Монтаж и техническая эксплуатация промышленного оборудования» и профессии «Мастер столярного и мебельного производства» в  ГОУ СПО «Слободзейский политехнический техникум», по специальностям «Конструирование, </w:t>
      </w:r>
      <w:r w:rsidRPr="0036351A">
        <w:rPr>
          <w:rFonts w:ascii="Times New Roman" w:hAnsi="Times New Roman" w:cs="Times New Roman"/>
          <w:sz w:val="24"/>
          <w:szCs w:val="24"/>
        </w:rPr>
        <w:lastRenderedPageBreak/>
        <w:t xml:space="preserve">моделирование и технология швейных изделий» и «Конструирование, моделирование и технология изделий из кожи» в ГОУ СПО  «Бендерский торгово-технологический техникум», по специальности «Товароведение и экспертиза качества потребительских товаров» и профессиям «Мастер отделочных строительных работ», «Оператор швейного оборудования» в ГОУ СПО «Дубоссарский индустриальный техникум», по специальности «Операционная деятельность в логистике» и по профессии «Электромеханик по торговому и холодильному оборудованию» в ГОУ СПО «Приднестровский колледж технологий и управления». </w:t>
      </w: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В 2019 году в 9 организациях среднего профессионального образования осуществлялся прием абитуриентов на заочную форму обучения. План приема выполнен на 46% (в 2018 году – на 60%). По итогам приемной кампании зачислено 208 человек, из них 60 человек на бюджетную форму обучения (в 2018 году - 283 человека, в том числе 60 человек на бюджетную форму обучения, 223 – на платную основу обучения). </w:t>
      </w: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Анализ выполнения плана приема абитуриентов в разрезе организаций среднего профессионального образования позволяет сделать выводы, что на 100% выполнены контрольные цифры приема абитуриентов на обучение за счет средств республиканского бюджета такими организациями, как ГОУ СПО «Рыбницкий политехнический техникум»,  ГОУ СПО «Бендерский медицинский колледж», ГОУ СПО «Тираспольский техникум информатики и права», ГОУ СПО «Тираспольский техникум коммерции», ГОУ СПО «Тираспольский аграрно-технический колледж им.М.В.Фрунзе».</w:t>
      </w:r>
    </w:p>
    <w:p w:rsidR="00C07057" w:rsidRPr="0036351A" w:rsidRDefault="00C07057" w:rsidP="00C07057">
      <w:pPr>
        <w:shd w:val="clear" w:color="auto" w:fill="FFFFFF"/>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С возмещением затрат на обучение выполнены контрольные цифры приема на 100% такими организациями, как ГОУ СПО «Рыбницкий политехнический техникум», ГОУ СПО «Тираспольский техникум коммерции», ГОУ СПО «Тираспольский техникум информатики и права», ГОУ СПО «Тираспольский аграрно-технический колледж им.М.В.Фрунзе».</w:t>
      </w:r>
    </w:p>
    <w:p w:rsidR="00DA59E5" w:rsidRPr="0036351A" w:rsidRDefault="00DA59E5" w:rsidP="00B0523A">
      <w:pPr>
        <w:autoSpaceDE w:val="0"/>
        <w:autoSpaceDN w:val="0"/>
        <w:adjustRightInd w:val="0"/>
        <w:spacing w:after="0" w:line="240" w:lineRule="auto"/>
        <w:jc w:val="both"/>
        <w:rPr>
          <w:rFonts w:ascii="Times New Roman" w:hAnsi="Times New Roman" w:cs="Times New Roman"/>
          <w:sz w:val="24"/>
          <w:szCs w:val="24"/>
        </w:rPr>
      </w:pPr>
    </w:p>
    <w:p w:rsidR="00DA59E5" w:rsidRPr="0036351A" w:rsidRDefault="00DA59E5" w:rsidP="00DA59E5">
      <w:pPr>
        <w:autoSpaceDE w:val="0"/>
        <w:autoSpaceDN w:val="0"/>
        <w:adjustRightInd w:val="0"/>
        <w:spacing w:after="0"/>
        <w:ind w:firstLine="567"/>
        <w:jc w:val="both"/>
        <w:rPr>
          <w:rFonts w:ascii="Times New Roman CYR" w:hAnsi="Times New Roman CYR" w:cs="Times New Roman CYR"/>
          <w:b/>
          <w:bCs/>
          <w:sz w:val="24"/>
          <w:szCs w:val="24"/>
        </w:rPr>
      </w:pPr>
      <w:r w:rsidRPr="0036351A">
        <w:rPr>
          <w:rFonts w:ascii="Times New Roman" w:hAnsi="Times New Roman" w:cs="Times New Roman"/>
          <w:b/>
          <w:bCs/>
          <w:sz w:val="24"/>
          <w:szCs w:val="24"/>
        </w:rPr>
        <w:t xml:space="preserve">2.1.8. </w:t>
      </w:r>
      <w:r w:rsidRPr="0036351A">
        <w:rPr>
          <w:rFonts w:ascii="Times New Roman CYR" w:hAnsi="Times New Roman CYR" w:cs="Times New Roman CYR"/>
          <w:b/>
          <w:bCs/>
          <w:sz w:val="24"/>
          <w:szCs w:val="24"/>
        </w:rPr>
        <w:t>Осуществление государственного контроля качества образования</w:t>
      </w:r>
    </w:p>
    <w:p w:rsidR="00DA59E5" w:rsidRPr="0036351A" w:rsidRDefault="00DA59E5" w:rsidP="00B0523A">
      <w:pPr>
        <w:tabs>
          <w:tab w:val="left" w:pos="993"/>
        </w:tabs>
        <w:suppressAutoHyphens/>
        <w:autoSpaceDE w:val="0"/>
        <w:autoSpaceDN w:val="0"/>
        <w:adjustRightInd w:val="0"/>
        <w:spacing w:after="0" w:line="240" w:lineRule="auto"/>
        <w:jc w:val="both"/>
        <w:rPr>
          <w:rFonts w:ascii="Times New Roman" w:hAnsi="Times New Roman" w:cs="Times New Roman"/>
          <w:sz w:val="24"/>
          <w:szCs w:val="24"/>
        </w:rPr>
      </w:pPr>
    </w:p>
    <w:p w:rsidR="00127B78" w:rsidRPr="0036351A" w:rsidRDefault="00B363DF" w:rsidP="00014667">
      <w:pPr>
        <w:pStyle w:val="Default"/>
        <w:ind w:firstLine="426"/>
        <w:jc w:val="both"/>
        <w:rPr>
          <w:color w:val="auto"/>
        </w:rPr>
      </w:pPr>
      <w:r w:rsidRPr="0036351A">
        <w:rPr>
          <w:color w:val="auto"/>
        </w:rPr>
        <w:t>В 201</w:t>
      </w:r>
      <w:r w:rsidR="00014667" w:rsidRPr="0036351A">
        <w:rPr>
          <w:color w:val="auto"/>
        </w:rPr>
        <w:t>9</w:t>
      </w:r>
      <w:r w:rsidRPr="0036351A">
        <w:rPr>
          <w:color w:val="auto"/>
        </w:rPr>
        <w:t xml:space="preserve"> году п</w:t>
      </w:r>
      <w:r w:rsidR="00127B78" w:rsidRPr="0036351A">
        <w:rPr>
          <w:color w:val="auto"/>
        </w:rPr>
        <w:t>роведена диагностика учебных результатов учащихся на всех уровнях общего образования:</w:t>
      </w:r>
    </w:p>
    <w:p w:rsidR="00014667" w:rsidRPr="0036351A" w:rsidRDefault="00014667" w:rsidP="00014667">
      <w:pPr>
        <w:pStyle w:val="Default"/>
        <w:ind w:firstLine="426"/>
        <w:jc w:val="both"/>
        <w:rPr>
          <w:color w:val="auto"/>
        </w:rPr>
      </w:pPr>
      <w:r w:rsidRPr="0036351A">
        <w:rPr>
          <w:color w:val="auto"/>
        </w:rPr>
        <w:t xml:space="preserve">-  </w:t>
      </w:r>
      <w:r w:rsidRPr="0036351A">
        <w:rPr>
          <w:bCs/>
          <w:color w:val="auto"/>
        </w:rPr>
        <w:t xml:space="preserve">обучающихся </w:t>
      </w:r>
      <w:r w:rsidRPr="0036351A">
        <w:rPr>
          <w:color w:val="auto"/>
        </w:rPr>
        <w:t>4-х классов по родному языку и математике, в том числе проведена комплексная контрольная работа;</w:t>
      </w:r>
    </w:p>
    <w:p w:rsidR="00014667" w:rsidRPr="0036351A" w:rsidRDefault="00014667" w:rsidP="00014667">
      <w:pPr>
        <w:tabs>
          <w:tab w:val="left" w:pos="0"/>
        </w:tabs>
        <w:spacing w:after="0"/>
        <w:ind w:firstLine="426"/>
        <w:jc w:val="both"/>
        <w:rPr>
          <w:rFonts w:ascii="Times New Roman" w:hAnsi="Times New Roman" w:cs="Times New Roman"/>
          <w:bCs/>
          <w:sz w:val="24"/>
          <w:szCs w:val="24"/>
        </w:rPr>
      </w:pPr>
      <w:r w:rsidRPr="0036351A">
        <w:rPr>
          <w:rFonts w:ascii="Times New Roman" w:hAnsi="Times New Roman" w:cs="Times New Roman"/>
          <w:bCs/>
          <w:sz w:val="24"/>
          <w:szCs w:val="24"/>
        </w:rPr>
        <w:t>- обучающихся 9 классов по иностранному (английскому, немецкому, французскому, испанскому) языку,</w:t>
      </w:r>
    </w:p>
    <w:p w:rsidR="00014667" w:rsidRPr="0036351A" w:rsidRDefault="00014667" w:rsidP="00014667">
      <w:pPr>
        <w:tabs>
          <w:tab w:val="left" w:pos="0"/>
        </w:tabs>
        <w:spacing w:after="0"/>
        <w:ind w:firstLine="426"/>
        <w:jc w:val="both"/>
        <w:rPr>
          <w:rFonts w:ascii="Times New Roman" w:hAnsi="Times New Roman" w:cs="Times New Roman"/>
          <w:sz w:val="24"/>
          <w:szCs w:val="24"/>
        </w:rPr>
      </w:pPr>
      <w:r w:rsidRPr="0036351A">
        <w:rPr>
          <w:rFonts w:ascii="Times New Roman" w:hAnsi="Times New Roman" w:cs="Times New Roman"/>
          <w:bCs/>
          <w:sz w:val="24"/>
          <w:szCs w:val="24"/>
        </w:rPr>
        <w:t xml:space="preserve">- обучающихся 10- </w:t>
      </w:r>
      <w:r w:rsidRPr="0036351A">
        <w:rPr>
          <w:rFonts w:ascii="Times New Roman" w:hAnsi="Times New Roman" w:cs="Times New Roman"/>
          <w:sz w:val="24"/>
          <w:szCs w:val="24"/>
        </w:rPr>
        <w:t>х классов по истории;</w:t>
      </w:r>
    </w:p>
    <w:p w:rsidR="00014667" w:rsidRPr="0036351A" w:rsidRDefault="00014667" w:rsidP="00014667">
      <w:pPr>
        <w:tabs>
          <w:tab w:val="left" w:pos="0"/>
        </w:tabs>
        <w:spacing w:after="0"/>
        <w:ind w:firstLine="426"/>
        <w:jc w:val="both"/>
        <w:rPr>
          <w:rFonts w:ascii="Times New Roman" w:hAnsi="Times New Roman" w:cs="Times New Roman"/>
          <w:bCs/>
          <w:sz w:val="24"/>
          <w:szCs w:val="24"/>
        </w:rPr>
      </w:pPr>
      <w:r w:rsidRPr="0036351A">
        <w:rPr>
          <w:rFonts w:ascii="Times New Roman" w:hAnsi="Times New Roman" w:cs="Times New Roman"/>
          <w:sz w:val="24"/>
          <w:szCs w:val="24"/>
        </w:rPr>
        <w:t>-</w:t>
      </w:r>
      <w:r w:rsidRPr="0036351A">
        <w:rPr>
          <w:rFonts w:ascii="Times New Roman" w:hAnsi="Times New Roman" w:cs="Times New Roman"/>
          <w:bCs/>
          <w:sz w:val="24"/>
          <w:szCs w:val="24"/>
        </w:rPr>
        <w:t xml:space="preserve"> обучающихся 11- </w:t>
      </w:r>
      <w:r w:rsidRPr="0036351A">
        <w:rPr>
          <w:rFonts w:ascii="Times New Roman" w:hAnsi="Times New Roman" w:cs="Times New Roman"/>
          <w:sz w:val="24"/>
          <w:szCs w:val="24"/>
        </w:rPr>
        <w:t>х классов по географии;</w:t>
      </w:r>
    </w:p>
    <w:p w:rsidR="00014667" w:rsidRPr="0036351A" w:rsidRDefault="00014667" w:rsidP="00014667">
      <w:pPr>
        <w:tabs>
          <w:tab w:val="left" w:pos="0"/>
        </w:tabs>
        <w:spacing w:after="0"/>
        <w:ind w:firstLine="426"/>
        <w:jc w:val="both"/>
        <w:rPr>
          <w:rFonts w:ascii="Times New Roman" w:hAnsi="Times New Roman" w:cs="Times New Roman"/>
          <w:bCs/>
          <w:sz w:val="24"/>
          <w:szCs w:val="24"/>
        </w:rPr>
      </w:pPr>
      <w:r w:rsidRPr="0036351A">
        <w:rPr>
          <w:rFonts w:ascii="Times New Roman" w:hAnsi="Times New Roman" w:cs="Times New Roman"/>
          <w:sz w:val="24"/>
          <w:szCs w:val="24"/>
        </w:rPr>
        <w:t>- итоговое сочинение (изложение) для выпускников организаций общего образования, реализующих образовательные программы среднего (полного) общего образования</w:t>
      </w:r>
      <w:r w:rsidRPr="0036351A">
        <w:rPr>
          <w:rFonts w:ascii="Times New Roman" w:hAnsi="Times New Roman" w:cs="Times New Roman"/>
          <w:bCs/>
          <w:sz w:val="24"/>
          <w:szCs w:val="24"/>
        </w:rPr>
        <w:t>.</w:t>
      </w:r>
    </w:p>
    <w:p w:rsidR="00014667" w:rsidRPr="0036351A" w:rsidRDefault="00014667" w:rsidP="00A732ED">
      <w:pPr>
        <w:tabs>
          <w:tab w:val="left" w:pos="0"/>
        </w:tabs>
        <w:spacing w:after="0" w:line="240" w:lineRule="auto"/>
        <w:ind w:firstLine="426"/>
        <w:jc w:val="both"/>
        <w:rPr>
          <w:rFonts w:ascii="Times New Roman" w:hAnsi="Times New Roman" w:cs="Times New Roman"/>
          <w:sz w:val="24"/>
          <w:szCs w:val="24"/>
        </w:rPr>
      </w:pPr>
      <w:r w:rsidRPr="0036351A">
        <w:rPr>
          <w:rFonts w:ascii="Times New Roman" w:hAnsi="Times New Roman" w:cs="Times New Roman"/>
          <w:sz w:val="24"/>
          <w:szCs w:val="24"/>
        </w:rPr>
        <w:t xml:space="preserve">Итоги контрольной работы </w:t>
      </w:r>
      <w:r w:rsidRPr="0036351A">
        <w:rPr>
          <w:rFonts w:ascii="Times New Roman" w:hAnsi="Times New Roman" w:cs="Times New Roman"/>
          <w:b/>
          <w:bCs/>
          <w:i/>
          <w:iCs/>
          <w:sz w:val="24"/>
          <w:szCs w:val="24"/>
        </w:rPr>
        <w:t xml:space="preserve">по родному языку в 4 классе </w:t>
      </w:r>
      <w:r w:rsidRPr="0036351A">
        <w:rPr>
          <w:rFonts w:ascii="Times New Roman" w:hAnsi="Times New Roman" w:cs="Times New Roman"/>
          <w:sz w:val="24"/>
          <w:szCs w:val="24"/>
        </w:rPr>
        <w:t xml:space="preserve">показали, что 94,9% учащихся справились с предложенными заданиями. Качество знаний по республике составляет 65,4%,  средний балл 3,8. </w:t>
      </w:r>
    </w:p>
    <w:p w:rsidR="00014667" w:rsidRPr="0036351A" w:rsidRDefault="00014667" w:rsidP="00A732ED">
      <w:pPr>
        <w:tabs>
          <w:tab w:val="left" w:pos="0"/>
        </w:tabs>
        <w:spacing w:after="0" w:line="240" w:lineRule="auto"/>
        <w:ind w:firstLine="360"/>
        <w:jc w:val="both"/>
        <w:rPr>
          <w:rFonts w:ascii="Times New Roman" w:hAnsi="Times New Roman" w:cs="Times New Roman"/>
          <w:sz w:val="24"/>
          <w:szCs w:val="24"/>
        </w:rPr>
      </w:pPr>
      <w:r w:rsidRPr="0036351A">
        <w:rPr>
          <w:rFonts w:ascii="Times New Roman" w:hAnsi="Times New Roman" w:cs="Times New Roman"/>
          <w:sz w:val="24"/>
          <w:szCs w:val="24"/>
        </w:rPr>
        <w:t xml:space="preserve">Итоги контрольной работы </w:t>
      </w:r>
      <w:r w:rsidRPr="0036351A">
        <w:rPr>
          <w:rFonts w:ascii="Times New Roman" w:hAnsi="Times New Roman" w:cs="Times New Roman"/>
          <w:b/>
          <w:bCs/>
          <w:i/>
          <w:iCs/>
          <w:sz w:val="24"/>
          <w:szCs w:val="24"/>
        </w:rPr>
        <w:t xml:space="preserve">по математике в 4 классе </w:t>
      </w:r>
      <w:r w:rsidRPr="0036351A">
        <w:rPr>
          <w:rFonts w:ascii="Times New Roman" w:hAnsi="Times New Roman" w:cs="Times New Roman"/>
          <w:sz w:val="24"/>
          <w:szCs w:val="24"/>
        </w:rPr>
        <w:t>показали, что 95,3% учащихся справились с предложенными заданиями. Качество знаний по республике составляет 67,1%,  средний балл 3,9.</w:t>
      </w:r>
    </w:p>
    <w:p w:rsidR="00014667" w:rsidRPr="0036351A" w:rsidRDefault="00014667" w:rsidP="00A732ED">
      <w:pPr>
        <w:tabs>
          <w:tab w:val="left" w:pos="0"/>
        </w:tabs>
        <w:spacing w:after="0" w:line="240" w:lineRule="auto"/>
        <w:ind w:firstLine="360"/>
        <w:jc w:val="both"/>
        <w:rPr>
          <w:rFonts w:ascii="Times New Roman" w:hAnsi="Times New Roman" w:cs="Times New Roman"/>
          <w:sz w:val="24"/>
          <w:szCs w:val="24"/>
        </w:rPr>
      </w:pPr>
      <w:r w:rsidRPr="0036351A">
        <w:rPr>
          <w:rFonts w:ascii="Times New Roman" w:hAnsi="Times New Roman" w:cs="Times New Roman"/>
          <w:sz w:val="24"/>
          <w:szCs w:val="24"/>
        </w:rPr>
        <w:t>В мониторинговом исследовании уровня сформированностиметапредметных образовательных результатов выпускников начальной школы приняли участие 3097 обучающихся.</w:t>
      </w:r>
    </w:p>
    <w:p w:rsidR="00014667" w:rsidRPr="0036351A" w:rsidRDefault="00014667" w:rsidP="00014667">
      <w:pPr>
        <w:tabs>
          <w:tab w:val="left" w:pos="0"/>
        </w:tabs>
        <w:spacing w:after="0"/>
        <w:ind w:firstLine="360"/>
        <w:jc w:val="both"/>
        <w:rPr>
          <w:rFonts w:ascii="Times New Roman" w:hAnsi="Times New Roman" w:cs="Times New Roman"/>
          <w:sz w:val="24"/>
          <w:szCs w:val="24"/>
        </w:rPr>
      </w:pPr>
      <w:r w:rsidRPr="0036351A">
        <w:rPr>
          <w:rFonts w:ascii="Times New Roman" w:hAnsi="Times New Roman" w:cs="Times New Roman"/>
          <w:sz w:val="24"/>
          <w:szCs w:val="24"/>
        </w:rPr>
        <w:t>Уровень освоения метапредметных умений  выпускников начальной школы за 3 года выглядит следующим образом.</w:t>
      </w:r>
    </w:p>
    <w:p w:rsidR="006B0A13" w:rsidRPr="0036351A" w:rsidRDefault="006B0A13" w:rsidP="006B0A13">
      <w:pPr>
        <w:spacing w:after="0"/>
        <w:ind w:left="-108" w:right="-198" w:firstLine="709"/>
        <w:jc w:val="right"/>
        <w:rPr>
          <w:rFonts w:ascii="Times New Roman" w:hAnsi="Times New Roman" w:cs="Times New Roman"/>
          <w:sz w:val="24"/>
          <w:szCs w:val="24"/>
        </w:rPr>
      </w:pPr>
      <w:r w:rsidRPr="0036351A">
        <w:rPr>
          <w:rFonts w:ascii="Times New Roman" w:hAnsi="Times New Roman" w:cs="Times New Roman"/>
          <w:sz w:val="24"/>
          <w:szCs w:val="24"/>
        </w:rPr>
        <w:t>Таблица 21</w:t>
      </w:r>
    </w:p>
    <w:p w:rsidR="006B0A13" w:rsidRPr="0036351A" w:rsidRDefault="006B0A13" w:rsidP="00014667">
      <w:pPr>
        <w:tabs>
          <w:tab w:val="left" w:pos="0"/>
        </w:tabs>
        <w:spacing w:after="0"/>
        <w:ind w:firstLine="360"/>
        <w:jc w:val="both"/>
        <w:rPr>
          <w:rFonts w:ascii="Times New Roman" w:hAnsi="Times New Roman" w:cs="Times New Roman"/>
          <w:sz w:val="24"/>
          <w:szCs w:val="24"/>
        </w:rPr>
      </w:pPr>
    </w:p>
    <w:tbl>
      <w:tblPr>
        <w:tblStyle w:val="a7"/>
        <w:tblW w:w="0" w:type="auto"/>
        <w:tblInd w:w="108" w:type="dxa"/>
        <w:tblLook w:val="04A0"/>
      </w:tblPr>
      <w:tblGrid>
        <w:gridCol w:w="2553"/>
        <w:gridCol w:w="1731"/>
        <w:gridCol w:w="1696"/>
        <w:gridCol w:w="2414"/>
        <w:gridCol w:w="1779"/>
      </w:tblGrid>
      <w:tr w:rsidR="00014667" w:rsidRPr="0036351A" w:rsidTr="00BC2D4F">
        <w:tc>
          <w:tcPr>
            <w:tcW w:w="2697"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t>Учебный год</w:t>
            </w:r>
          </w:p>
        </w:tc>
        <w:tc>
          <w:tcPr>
            <w:tcW w:w="1777"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t xml:space="preserve">Отличный </w:t>
            </w:r>
            <w:r w:rsidRPr="0036351A">
              <w:rPr>
                <w:rFonts w:ascii="Times New Roman" w:hAnsi="Times New Roman" w:cs="Times New Roman"/>
                <w:sz w:val="24"/>
                <w:szCs w:val="24"/>
              </w:rPr>
              <w:lastRenderedPageBreak/>
              <w:t>результат</w:t>
            </w:r>
          </w:p>
        </w:tc>
        <w:tc>
          <w:tcPr>
            <w:tcW w:w="1747"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lastRenderedPageBreak/>
              <w:t xml:space="preserve">Хороший </w:t>
            </w:r>
            <w:r w:rsidRPr="0036351A">
              <w:rPr>
                <w:rFonts w:ascii="Times New Roman" w:hAnsi="Times New Roman" w:cs="Times New Roman"/>
                <w:sz w:val="24"/>
                <w:szCs w:val="24"/>
              </w:rPr>
              <w:lastRenderedPageBreak/>
              <w:t>результат</w:t>
            </w:r>
          </w:p>
        </w:tc>
        <w:tc>
          <w:tcPr>
            <w:tcW w:w="2414"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lastRenderedPageBreak/>
              <w:t xml:space="preserve">Удовлетворительный </w:t>
            </w:r>
            <w:r w:rsidRPr="0036351A">
              <w:rPr>
                <w:rFonts w:ascii="Times New Roman" w:hAnsi="Times New Roman" w:cs="Times New Roman"/>
                <w:sz w:val="24"/>
                <w:szCs w:val="24"/>
              </w:rPr>
              <w:lastRenderedPageBreak/>
              <w:t>результат</w:t>
            </w:r>
          </w:p>
        </w:tc>
        <w:tc>
          <w:tcPr>
            <w:tcW w:w="1820"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lastRenderedPageBreak/>
              <w:t>Не справились</w:t>
            </w:r>
          </w:p>
        </w:tc>
      </w:tr>
      <w:tr w:rsidR="00014667" w:rsidRPr="0036351A" w:rsidTr="00BC2D4F">
        <w:tc>
          <w:tcPr>
            <w:tcW w:w="2697"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lastRenderedPageBreak/>
              <w:t>2016-2017</w:t>
            </w:r>
          </w:p>
        </w:tc>
        <w:tc>
          <w:tcPr>
            <w:tcW w:w="1777"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t>52 уч. – 6,5%</w:t>
            </w:r>
          </w:p>
        </w:tc>
        <w:tc>
          <w:tcPr>
            <w:tcW w:w="1747"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t>352 уч. – 43,7%</w:t>
            </w:r>
          </w:p>
        </w:tc>
        <w:tc>
          <w:tcPr>
            <w:tcW w:w="2414"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t>382 уч. – 47,5%</w:t>
            </w:r>
          </w:p>
        </w:tc>
        <w:tc>
          <w:tcPr>
            <w:tcW w:w="1820"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t>18 уч. – 2,2%</w:t>
            </w:r>
          </w:p>
        </w:tc>
      </w:tr>
      <w:tr w:rsidR="00014667" w:rsidRPr="0036351A" w:rsidTr="00BC2D4F">
        <w:tc>
          <w:tcPr>
            <w:tcW w:w="2697"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t xml:space="preserve">2017 - 2018  </w:t>
            </w:r>
          </w:p>
        </w:tc>
        <w:tc>
          <w:tcPr>
            <w:tcW w:w="1777"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t>238 уч. – 12%</w:t>
            </w:r>
          </w:p>
        </w:tc>
        <w:tc>
          <w:tcPr>
            <w:tcW w:w="1747"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t>1110 уч. – 55,9%</w:t>
            </w:r>
          </w:p>
        </w:tc>
        <w:tc>
          <w:tcPr>
            <w:tcW w:w="2414"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t>603 уч. – 30,5%</w:t>
            </w:r>
          </w:p>
        </w:tc>
        <w:tc>
          <w:tcPr>
            <w:tcW w:w="1820"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t>34 уч. – 1,7%</w:t>
            </w:r>
          </w:p>
        </w:tc>
      </w:tr>
      <w:tr w:rsidR="00014667" w:rsidRPr="0036351A" w:rsidTr="00BC2D4F">
        <w:tc>
          <w:tcPr>
            <w:tcW w:w="2697"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t xml:space="preserve">2018 - 2019 </w:t>
            </w:r>
          </w:p>
        </w:tc>
        <w:tc>
          <w:tcPr>
            <w:tcW w:w="1777"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t>313 уч. – 10,1%</w:t>
            </w:r>
          </w:p>
        </w:tc>
        <w:tc>
          <w:tcPr>
            <w:tcW w:w="1747"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t>1347 уч. – 43,4%</w:t>
            </w:r>
          </w:p>
        </w:tc>
        <w:tc>
          <w:tcPr>
            <w:tcW w:w="2414"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t>1317 уч. -42,5%</w:t>
            </w:r>
          </w:p>
        </w:tc>
        <w:tc>
          <w:tcPr>
            <w:tcW w:w="1820" w:type="dxa"/>
          </w:tcPr>
          <w:p w:rsidR="00014667" w:rsidRPr="0036351A" w:rsidRDefault="00014667" w:rsidP="00014667">
            <w:pPr>
              <w:tabs>
                <w:tab w:val="left" w:pos="0"/>
              </w:tabs>
              <w:jc w:val="center"/>
              <w:rPr>
                <w:rFonts w:ascii="Times New Roman" w:hAnsi="Times New Roman" w:cs="Times New Roman"/>
                <w:sz w:val="24"/>
                <w:szCs w:val="24"/>
              </w:rPr>
            </w:pPr>
            <w:r w:rsidRPr="0036351A">
              <w:rPr>
                <w:rFonts w:ascii="Times New Roman" w:hAnsi="Times New Roman" w:cs="Times New Roman"/>
                <w:sz w:val="24"/>
                <w:szCs w:val="24"/>
              </w:rPr>
              <w:t>139 уч. – 4,0%</w:t>
            </w:r>
          </w:p>
        </w:tc>
      </w:tr>
    </w:tbl>
    <w:p w:rsidR="00014667" w:rsidRPr="0036351A" w:rsidRDefault="00014667" w:rsidP="00014667">
      <w:pPr>
        <w:tabs>
          <w:tab w:val="left" w:pos="0"/>
        </w:tabs>
        <w:spacing w:after="0"/>
        <w:ind w:firstLine="360"/>
        <w:jc w:val="both"/>
        <w:rPr>
          <w:rFonts w:ascii="Times New Roman" w:hAnsi="Times New Roman" w:cs="Times New Roman"/>
          <w:sz w:val="24"/>
          <w:szCs w:val="24"/>
        </w:rPr>
      </w:pPr>
    </w:p>
    <w:p w:rsidR="00014667" w:rsidRPr="0036351A" w:rsidRDefault="00014667" w:rsidP="00014667">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xml:space="preserve">Итоги контрольной работы </w:t>
      </w:r>
      <w:r w:rsidRPr="0036351A">
        <w:rPr>
          <w:rFonts w:ascii="Times New Roman" w:hAnsi="Times New Roman" w:cs="Times New Roman"/>
          <w:b/>
          <w:i/>
          <w:sz w:val="24"/>
          <w:szCs w:val="24"/>
        </w:rPr>
        <w:t>по иностранному языку в 9 классе</w:t>
      </w:r>
      <w:r w:rsidRPr="0036351A">
        <w:rPr>
          <w:rFonts w:ascii="Times New Roman" w:hAnsi="Times New Roman" w:cs="Times New Roman"/>
          <w:sz w:val="24"/>
          <w:szCs w:val="24"/>
        </w:rPr>
        <w:t xml:space="preserve"> показали, что </w:t>
      </w:r>
    </w:p>
    <w:p w:rsidR="00014667" w:rsidRPr="0036351A" w:rsidRDefault="00014667" w:rsidP="00014667">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успеваемость по республике составила: по английскому языку – 91,4%,  по немецкому языку – 89,57%, по французскому языку – 91,8%, по испанскому языку – 100%;</w:t>
      </w:r>
    </w:p>
    <w:p w:rsidR="00014667" w:rsidRPr="0036351A" w:rsidRDefault="00014667" w:rsidP="00014667">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качество знаний: по английскому языку – 48,28%, по немецкому языку – 43,04%, по французскому языку – 52,46%, по испанскому языку – 46%;</w:t>
      </w:r>
    </w:p>
    <w:p w:rsidR="00014667" w:rsidRPr="0036351A" w:rsidRDefault="00014667" w:rsidP="00014667">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средний балл: по английскому языку – 3,54,  по немецкому языку – 3,39, по французскому языку – 3,54 , по испанскому языку – 3,7.</w:t>
      </w:r>
    </w:p>
    <w:p w:rsidR="00014667" w:rsidRPr="0036351A" w:rsidRDefault="00014667" w:rsidP="00014667">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xml:space="preserve">Итоги контрольной работы </w:t>
      </w:r>
      <w:r w:rsidRPr="0036351A">
        <w:rPr>
          <w:rFonts w:ascii="Times New Roman" w:hAnsi="Times New Roman" w:cs="Times New Roman"/>
          <w:b/>
          <w:i/>
          <w:sz w:val="24"/>
          <w:szCs w:val="24"/>
        </w:rPr>
        <w:t>по истории в 10 классе</w:t>
      </w:r>
      <w:r w:rsidRPr="0036351A">
        <w:rPr>
          <w:rFonts w:ascii="Times New Roman" w:hAnsi="Times New Roman" w:cs="Times New Roman"/>
          <w:sz w:val="24"/>
          <w:szCs w:val="24"/>
        </w:rPr>
        <w:t xml:space="preserve"> показали, что 97,14% учащихся справились с предложенными заданиями. Качество знаний по республике составляет 72,8%, средний балл 4,03. </w:t>
      </w:r>
    </w:p>
    <w:p w:rsidR="00014667" w:rsidRPr="0036351A" w:rsidRDefault="00014667" w:rsidP="00014667">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xml:space="preserve">Итоги контрольной работы </w:t>
      </w:r>
      <w:r w:rsidRPr="0036351A">
        <w:rPr>
          <w:rFonts w:ascii="Times New Roman" w:hAnsi="Times New Roman" w:cs="Times New Roman"/>
          <w:b/>
          <w:i/>
          <w:sz w:val="24"/>
          <w:szCs w:val="24"/>
        </w:rPr>
        <w:t>по географии в 11 классе</w:t>
      </w:r>
      <w:r w:rsidRPr="0036351A">
        <w:rPr>
          <w:rFonts w:ascii="Times New Roman" w:hAnsi="Times New Roman" w:cs="Times New Roman"/>
          <w:sz w:val="24"/>
          <w:szCs w:val="24"/>
        </w:rPr>
        <w:t xml:space="preserve"> показали, что успеваемость по республике составила 99,64%, качество знаний – 80,4%, средний балл – 4,11.</w:t>
      </w:r>
    </w:p>
    <w:p w:rsidR="00014667" w:rsidRPr="0036351A" w:rsidRDefault="00014667" w:rsidP="00014667">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xml:space="preserve">Анализ результатов выполнения работ показывает, что учащиеся в целом справились с заданиями, проверяющими уровень сформированности основных предметных компетенций. </w:t>
      </w:r>
    </w:p>
    <w:p w:rsidR="00014667" w:rsidRPr="0036351A" w:rsidRDefault="00014667" w:rsidP="00014667">
      <w:pPr>
        <w:spacing w:after="0"/>
        <w:ind w:firstLine="708"/>
        <w:jc w:val="both"/>
        <w:rPr>
          <w:rFonts w:ascii="Times New Roman" w:hAnsi="Times New Roman" w:cs="Times New Roman"/>
          <w:sz w:val="24"/>
          <w:szCs w:val="24"/>
          <w:shd w:val="clear" w:color="auto" w:fill="FFFFFF"/>
        </w:rPr>
      </w:pPr>
      <w:r w:rsidRPr="0036351A">
        <w:rPr>
          <w:rFonts w:ascii="Times New Roman" w:hAnsi="Times New Roman" w:cs="Times New Roman"/>
          <w:sz w:val="24"/>
          <w:szCs w:val="24"/>
          <w:shd w:val="clear" w:color="auto" w:fill="FFFFFF"/>
        </w:rPr>
        <w:t>Итоговое сочинение (изложение) </w:t>
      </w:r>
      <w:r w:rsidRPr="0036351A">
        <w:rPr>
          <w:rFonts w:ascii="Times New Roman" w:hAnsi="Times New Roman" w:cs="Times New Roman"/>
          <w:bCs/>
          <w:iCs/>
          <w:sz w:val="24"/>
          <w:szCs w:val="24"/>
          <w:shd w:val="clear" w:color="auto" w:fill="FFFFFF"/>
        </w:rPr>
        <w:t>является одним из обязательных условий допуска выпускников к государственной (итоговой) аттестации</w:t>
      </w:r>
      <w:r w:rsidRPr="0036351A">
        <w:rPr>
          <w:rFonts w:ascii="Times New Roman" w:hAnsi="Times New Roman" w:cs="Times New Roman"/>
          <w:sz w:val="24"/>
          <w:szCs w:val="24"/>
          <w:shd w:val="clear" w:color="auto" w:fill="FFFFFF"/>
        </w:rPr>
        <w:t> </w:t>
      </w:r>
      <w:r w:rsidRPr="0036351A">
        <w:rPr>
          <w:rFonts w:ascii="Times New Roman" w:hAnsi="Times New Roman" w:cs="Times New Roman"/>
          <w:bCs/>
          <w:iCs/>
          <w:sz w:val="24"/>
          <w:szCs w:val="24"/>
          <w:shd w:val="clear" w:color="auto" w:fill="FFFFFF"/>
        </w:rPr>
        <w:t>по образовательным программам среднего (полного) общего образования</w:t>
      </w:r>
      <w:r w:rsidRPr="0036351A">
        <w:rPr>
          <w:rFonts w:ascii="Times New Roman" w:hAnsi="Times New Roman" w:cs="Times New Roman"/>
          <w:sz w:val="24"/>
          <w:szCs w:val="24"/>
          <w:shd w:val="clear" w:color="auto" w:fill="FFFFFF"/>
        </w:rPr>
        <w:t>.</w:t>
      </w:r>
    </w:p>
    <w:p w:rsidR="00014667" w:rsidRPr="0036351A" w:rsidRDefault="00014667" w:rsidP="00014667">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shd w:val="clear" w:color="auto" w:fill="FFFFFF"/>
        </w:rPr>
        <w:t xml:space="preserve">В итоговом сочинении (изложении) приняло участие 2298 выпускников организаций общего образования, из которых 2239 человек (97,4%) приняло участие в основном периоде. </w:t>
      </w:r>
      <w:r w:rsidRPr="0036351A">
        <w:rPr>
          <w:rFonts w:ascii="Times New Roman" w:hAnsi="Times New Roman" w:cs="Times New Roman"/>
          <w:sz w:val="24"/>
          <w:szCs w:val="24"/>
        </w:rPr>
        <w:t>По результатам написания итогового сочинения (изложения) по родной литературе допущены к государственной (итоговой) аттестации:</w:t>
      </w:r>
    </w:p>
    <w:tbl>
      <w:tblPr>
        <w:tblStyle w:val="a7"/>
        <w:tblW w:w="0" w:type="auto"/>
        <w:jc w:val="center"/>
        <w:tblLook w:val="04A0"/>
      </w:tblPr>
      <w:tblGrid>
        <w:gridCol w:w="2110"/>
        <w:gridCol w:w="3100"/>
        <w:gridCol w:w="2091"/>
      </w:tblGrid>
      <w:tr w:rsidR="00014667" w:rsidRPr="0036351A" w:rsidTr="00BC2D4F">
        <w:trPr>
          <w:jc w:val="center"/>
        </w:trPr>
        <w:tc>
          <w:tcPr>
            <w:tcW w:w="2110" w:type="dxa"/>
          </w:tcPr>
          <w:p w:rsidR="00014667" w:rsidRPr="0036351A" w:rsidRDefault="00014667" w:rsidP="00014667">
            <w:pPr>
              <w:jc w:val="both"/>
              <w:rPr>
                <w:rFonts w:ascii="Times New Roman" w:hAnsi="Times New Roman" w:cs="Times New Roman"/>
                <w:sz w:val="24"/>
                <w:szCs w:val="24"/>
              </w:rPr>
            </w:pPr>
            <w:r w:rsidRPr="0036351A">
              <w:rPr>
                <w:rFonts w:ascii="Times New Roman" w:hAnsi="Times New Roman" w:cs="Times New Roman"/>
                <w:sz w:val="24"/>
                <w:szCs w:val="24"/>
              </w:rPr>
              <w:t>Литература</w:t>
            </w:r>
          </w:p>
        </w:tc>
        <w:tc>
          <w:tcPr>
            <w:tcW w:w="3100" w:type="dxa"/>
          </w:tcPr>
          <w:p w:rsidR="00014667" w:rsidRPr="0036351A" w:rsidRDefault="00014667" w:rsidP="00014667">
            <w:pPr>
              <w:jc w:val="center"/>
              <w:rPr>
                <w:rFonts w:ascii="Times New Roman" w:hAnsi="Times New Roman" w:cs="Times New Roman"/>
                <w:sz w:val="24"/>
                <w:szCs w:val="24"/>
              </w:rPr>
            </w:pPr>
            <w:r w:rsidRPr="0036351A">
              <w:rPr>
                <w:rFonts w:ascii="Times New Roman" w:hAnsi="Times New Roman" w:cs="Times New Roman"/>
                <w:sz w:val="24"/>
                <w:szCs w:val="24"/>
              </w:rPr>
              <w:t>Количество по списку на 3.12.2018</w:t>
            </w:r>
          </w:p>
        </w:tc>
        <w:tc>
          <w:tcPr>
            <w:tcW w:w="2091" w:type="dxa"/>
          </w:tcPr>
          <w:p w:rsidR="00014667" w:rsidRPr="0036351A" w:rsidRDefault="00014667" w:rsidP="00014667">
            <w:pPr>
              <w:jc w:val="center"/>
              <w:rPr>
                <w:rFonts w:ascii="Times New Roman" w:hAnsi="Times New Roman" w:cs="Times New Roman"/>
                <w:sz w:val="24"/>
                <w:szCs w:val="24"/>
              </w:rPr>
            </w:pPr>
            <w:r w:rsidRPr="0036351A">
              <w:rPr>
                <w:rFonts w:ascii="Times New Roman" w:hAnsi="Times New Roman" w:cs="Times New Roman"/>
                <w:sz w:val="24"/>
                <w:szCs w:val="24"/>
              </w:rPr>
              <w:t>Допущены к ГИА</w:t>
            </w:r>
          </w:p>
        </w:tc>
      </w:tr>
      <w:tr w:rsidR="00014667" w:rsidRPr="0036351A" w:rsidTr="00BC2D4F">
        <w:trPr>
          <w:jc w:val="center"/>
        </w:trPr>
        <w:tc>
          <w:tcPr>
            <w:tcW w:w="2110" w:type="dxa"/>
          </w:tcPr>
          <w:p w:rsidR="00014667" w:rsidRPr="0036351A" w:rsidRDefault="00014667" w:rsidP="00014667">
            <w:pPr>
              <w:jc w:val="both"/>
              <w:rPr>
                <w:rFonts w:ascii="Times New Roman" w:hAnsi="Times New Roman" w:cs="Times New Roman"/>
                <w:sz w:val="24"/>
                <w:szCs w:val="24"/>
              </w:rPr>
            </w:pPr>
            <w:r w:rsidRPr="0036351A">
              <w:rPr>
                <w:rFonts w:ascii="Times New Roman" w:hAnsi="Times New Roman" w:cs="Times New Roman"/>
                <w:sz w:val="24"/>
                <w:szCs w:val="24"/>
              </w:rPr>
              <w:t>Молдавская</w:t>
            </w:r>
          </w:p>
        </w:tc>
        <w:tc>
          <w:tcPr>
            <w:tcW w:w="3100" w:type="dxa"/>
          </w:tcPr>
          <w:p w:rsidR="00014667" w:rsidRPr="0036351A" w:rsidRDefault="00014667" w:rsidP="00014667">
            <w:pPr>
              <w:jc w:val="center"/>
              <w:rPr>
                <w:rFonts w:ascii="Times New Roman" w:hAnsi="Times New Roman" w:cs="Times New Roman"/>
                <w:sz w:val="24"/>
                <w:szCs w:val="24"/>
              </w:rPr>
            </w:pPr>
            <w:r w:rsidRPr="0036351A">
              <w:rPr>
                <w:rFonts w:ascii="Times New Roman" w:hAnsi="Times New Roman" w:cs="Times New Roman"/>
                <w:sz w:val="24"/>
                <w:szCs w:val="24"/>
              </w:rPr>
              <w:t>184</w:t>
            </w:r>
          </w:p>
        </w:tc>
        <w:tc>
          <w:tcPr>
            <w:tcW w:w="2091" w:type="dxa"/>
          </w:tcPr>
          <w:p w:rsidR="00014667" w:rsidRPr="0036351A" w:rsidRDefault="00014667" w:rsidP="00014667">
            <w:pPr>
              <w:jc w:val="center"/>
              <w:rPr>
                <w:rFonts w:ascii="Times New Roman" w:hAnsi="Times New Roman" w:cs="Times New Roman"/>
                <w:sz w:val="24"/>
                <w:szCs w:val="24"/>
              </w:rPr>
            </w:pPr>
            <w:r w:rsidRPr="0036351A">
              <w:rPr>
                <w:rFonts w:ascii="Times New Roman" w:hAnsi="Times New Roman" w:cs="Times New Roman"/>
                <w:sz w:val="24"/>
                <w:szCs w:val="24"/>
              </w:rPr>
              <w:t>182</w:t>
            </w:r>
          </w:p>
        </w:tc>
      </w:tr>
      <w:tr w:rsidR="00014667" w:rsidRPr="0036351A" w:rsidTr="00BC2D4F">
        <w:trPr>
          <w:jc w:val="center"/>
        </w:trPr>
        <w:tc>
          <w:tcPr>
            <w:tcW w:w="2110" w:type="dxa"/>
          </w:tcPr>
          <w:p w:rsidR="00014667" w:rsidRPr="0036351A" w:rsidRDefault="00014667" w:rsidP="00014667">
            <w:pPr>
              <w:jc w:val="both"/>
              <w:rPr>
                <w:rFonts w:ascii="Times New Roman" w:hAnsi="Times New Roman" w:cs="Times New Roman"/>
                <w:sz w:val="24"/>
                <w:szCs w:val="24"/>
              </w:rPr>
            </w:pPr>
            <w:r w:rsidRPr="0036351A">
              <w:rPr>
                <w:rFonts w:ascii="Times New Roman" w:hAnsi="Times New Roman" w:cs="Times New Roman"/>
                <w:sz w:val="24"/>
                <w:szCs w:val="24"/>
              </w:rPr>
              <w:t>Украинская</w:t>
            </w:r>
          </w:p>
        </w:tc>
        <w:tc>
          <w:tcPr>
            <w:tcW w:w="3100" w:type="dxa"/>
          </w:tcPr>
          <w:p w:rsidR="00014667" w:rsidRPr="0036351A" w:rsidRDefault="00014667" w:rsidP="00014667">
            <w:pPr>
              <w:jc w:val="center"/>
              <w:rPr>
                <w:rFonts w:ascii="Times New Roman" w:hAnsi="Times New Roman" w:cs="Times New Roman"/>
                <w:sz w:val="24"/>
                <w:szCs w:val="24"/>
              </w:rPr>
            </w:pPr>
            <w:r w:rsidRPr="0036351A">
              <w:rPr>
                <w:rFonts w:ascii="Times New Roman" w:hAnsi="Times New Roman" w:cs="Times New Roman"/>
                <w:sz w:val="24"/>
                <w:szCs w:val="24"/>
              </w:rPr>
              <w:t>37</w:t>
            </w:r>
          </w:p>
        </w:tc>
        <w:tc>
          <w:tcPr>
            <w:tcW w:w="2091" w:type="dxa"/>
          </w:tcPr>
          <w:p w:rsidR="00014667" w:rsidRPr="0036351A" w:rsidRDefault="00014667" w:rsidP="00014667">
            <w:pPr>
              <w:jc w:val="center"/>
              <w:rPr>
                <w:rFonts w:ascii="Times New Roman" w:hAnsi="Times New Roman" w:cs="Times New Roman"/>
                <w:sz w:val="24"/>
                <w:szCs w:val="24"/>
              </w:rPr>
            </w:pPr>
            <w:r w:rsidRPr="0036351A">
              <w:rPr>
                <w:rFonts w:ascii="Times New Roman" w:hAnsi="Times New Roman" w:cs="Times New Roman"/>
                <w:sz w:val="24"/>
                <w:szCs w:val="24"/>
              </w:rPr>
              <w:t>37</w:t>
            </w:r>
          </w:p>
        </w:tc>
      </w:tr>
      <w:tr w:rsidR="00014667" w:rsidRPr="0036351A" w:rsidTr="00BC2D4F">
        <w:trPr>
          <w:jc w:val="center"/>
        </w:trPr>
        <w:tc>
          <w:tcPr>
            <w:tcW w:w="2110" w:type="dxa"/>
          </w:tcPr>
          <w:p w:rsidR="00014667" w:rsidRPr="0036351A" w:rsidRDefault="00014667" w:rsidP="00014667">
            <w:pPr>
              <w:jc w:val="both"/>
              <w:rPr>
                <w:rFonts w:ascii="Times New Roman" w:hAnsi="Times New Roman" w:cs="Times New Roman"/>
                <w:sz w:val="24"/>
                <w:szCs w:val="24"/>
              </w:rPr>
            </w:pPr>
            <w:r w:rsidRPr="0036351A">
              <w:rPr>
                <w:rFonts w:ascii="Times New Roman" w:hAnsi="Times New Roman" w:cs="Times New Roman"/>
                <w:sz w:val="24"/>
                <w:szCs w:val="24"/>
              </w:rPr>
              <w:t>Русская</w:t>
            </w:r>
          </w:p>
        </w:tc>
        <w:tc>
          <w:tcPr>
            <w:tcW w:w="3100" w:type="dxa"/>
          </w:tcPr>
          <w:p w:rsidR="00014667" w:rsidRPr="0036351A" w:rsidRDefault="00014667" w:rsidP="00014667">
            <w:pPr>
              <w:jc w:val="center"/>
              <w:rPr>
                <w:rFonts w:ascii="Times New Roman" w:hAnsi="Times New Roman" w:cs="Times New Roman"/>
                <w:sz w:val="24"/>
                <w:szCs w:val="24"/>
              </w:rPr>
            </w:pPr>
            <w:r w:rsidRPr="0036351A">
              <w:rPr>
                <w:rFonts w:ascii="Times New Roman" w:hAnsi="Times New Roman" w:cs="Times New Roman"/>
                <w:sz w:val="24"/>
                <w:szCs w:val="24"/>
              </w:rPr>
              <w:t>2077</w:t>
            </w:r>
          </w:p>
        </w:tc>
        <w:tc>
          <w:tcPr>
            <w:tcW w:w="2091" w:type="dxa"/>
          </w:tcPr>
          <w:p w:rsidR="00014667" w:rsidRPr="0036351A" w:rsidRDefault="00014667" w:rsidP="00014667">
            <w:pPr>
              <w:jc w:val="center"/>
              <w:rPr>
                <w:rFonts w:ascii="Times New Roman" w:hAnsi="Times New Roman" w:cs="Times New Roman"/>
                <w:sz w:val="24"/>
                <w:szCs w:val="24"/>
              </w:rPr>
            </w:pPr>
            <w:r w:rsidRPr="0036351A">
              <w:rPr>
                <w:rFonts w:ascii="Times New Roman" w:hAnsi="Times New Roman" w:cs="Times New Roman"/>
                <w:sz w:val="24"/>
                <w:szCs w:val="24"/>
              </w:rPr>
              <w:t>2011</w:t>
            </w:r>
          </w:p>
        </w:tc>
      </w:tr>
      <w:tr w:rsidR="00014667" w:rsidRPr="0036351A" w:rsidTr="00BC2D4F">
        <w:trPr>
          <w:jc w:val="center"/>
        </w:trPr>
        <w:tc>
          <w:tcPr>
            <w:tcW w:w="2110" w:type="dxa"/>
          </w:tcPr>
          <w:p w:rsidR="00014667" w:rsidRPr="0036351A" w:rsidRDefault="00014667" w:rsidP="00014667">
            <w:pPr>
              <w:jc w:val="both"/>
              <w:rPr>
                <w:rFonts w:ascii="Times New Roman" w:hAnsi="Times New Roman" w:cs="Times New Roman"/>
                <w:sz w:val="24"/>
                <w:szCs w:val="24"/>
              </w:rPr>
            </w:pPr>
            <w:r w:rsidRPr="0036351A">
              <w:rPr>
                <w:rFonts w:ascii="Times New Roman" w:hAnsi="Times New Roman" w:cs="Times New Roman"/>
                <w:sz w:val="24"/>
                <w:szCs w:val="24"/>
              </w:rPr>
              <w:t>Всего</w:t>
            </w:r>
          </w:p>
        </w:tc>
        <w:tc>
          <w:tcPr>
            <w:tcW w:w="3100" w:type="dxa"/>
          </w:tcPr>
          <w:p w:rsidR="00014667" w:rsidRPr="0036351A" w:rsidRDefault="00014667" w:rsidP="00014667">
            <w:pPr>
              <w:jc w:val="center"/>
              <w:rPr>
                <w:rFonts w:ascii="Times New Roman" w:hAnsi="Times New Roman" w:cs="Times New Roman"/>
                <w:sz w:val="24"/>
                <w:szCs w:val="24"/>
              </w:rPr>
            </w:pPr>
            <w:r w:rsidRPr="0036351A">
              <w:rPr>
                <w:rFonts w:ascii="Times New Roman" w:hAnsi="Times New Roman" w:cs="Times New Roman"/>
                <w:sz w:val="24"/>
                <w:szCs w:val="24"/>
              </w:rPr>
              <w:t>2298</w:t>
            </w:r>
          </w:p>
        </w:tc>
        <w:tc>
          <w:tcPr>
            <w:tcW w:w="2091" w:type="dxa"/>
          </w:tcPr>
          <w:p w:rsidR="00014667" w:rsidRPr="0036351A" w:rsidRDefault="00014667" w:rsidP="00014667">
            <w:pPr>
              <w:jc w:val="center"/>
              <w:rPr>
                <w:rFonts w:ascii="Times New Roman" w:hAnsi="Times New Roman" w:cs="Times New Roman"/>
                <w:sz w:val="24"/>
                <w:szCs w:val="24"/>
              </w:rPr>
            </w:pPr>
            <w:r w:rsidRPr="0036351A">
              <w:rPr>
                <w:rFonts w:ascii="Times New Roman" w:hAnsi="Times New Roman" w:cs="Times New Roman"/>
                <w:sz w:val="24"/>
                <w:szCs w:val="24"/>
              </w:rPr>
              <w:t>2230</w:t>
            </w:r>
          </w:p>
        </w:tc>
      </w:tr>
    </w:tbl>
    <w:p w:rsidR="00014667" w:rsidRPr="0036351A" w:rsidRDefault="00014667" w:rsidP="00014667">
      <w:pPr>
        <w:autoSpaceDE w:val="0"/>
        <w:autoSpaceDN w:val="0"/>
        <w:adjustRightInd w:val="0"/>
        <w:spacing w:after="0"/>
        <w:ind w:firstLine="426"/>
        <w:jc w:val="both"/>
        <w:rPr>
          <w:rFonts w:ascii="Times New Roman" w:eastAsia="Calibri" w:hAnsi="Times New Roman" w:cs="Times New Roman"/>
          <w:spacing w:val="-1"/>
          <w:sz w:val="24"/>
          <w:szCs w:val="24"/>
        </w:rPr>
      </w:pPr>
      <w:r w:rsidRPr="0036351A">
        <w:rPr>
          <w:rFonts w:ascii="Times New Roman" w:hAnsi="Times New Roman" w:cs="Times New Roman"/>
          <w:sz w:val="24"/>
          <w:szCs w:val="24"/>
        </w:rPr>
        <w:t>А</w:t>
      </w:r>
      <w:r w:rsidRPr="0036351A">
        <w:rPr>
          <w:rFonts w:ascii="Times New Roman" w:eastAsia="Calibri" w:hAnsi="Times New Roman" w:cs="Times New Roman"/>
          <w:spacing w:val="-1"/>
          <w:sz w:val="24"/>
          <w:szCs w:val="24"/>
        </w:rPr>
        <w:t>нализ результатов выполнения работы показывает, что учащиеся в целом освоили минимум содержания образования по русской  литературе, соответствующий ГОС.</w:t>
      </w:r>
    </w:p>
    <w:p w:rsidR="00E62BB7" w:rsidRPr="0036351A" w:rsidRDefault="00DA59E5" w:rsidP="00E62BB7">
      <w:pPr>
        <w:autoSpaceDE w:val="0"/>
        <w:autoSpaceDN w:val="0"/>
        <w:adjustRightInd w:val="0"/>
        <w:spacing w:after="0" w:line="240" w:lineRule="auto"/>
        <w:ind w:firstLine="708"/>
        <w:jc w:val="both"/>
        <w:rPr>
          <w:rFonts w:ascii="Times New Roman CYR" w:hAnsi="Times New Roman CYR" w:cs="Times New Roman CYR"/>
          <w:sz w:val="24"/>
          <w:szCs w:val="24"/>
        </w:rPr>
      </w:pPr>
      <w:r w:rsidRPr="0036351A">
        <w:rPr>
          <w:rFonts w:ascii="Times New Roman CYR" w:hAnsi="Times New Roman CYR" w:cs="Times New Roman CYR"/>
          <w:sz w:val="24"/>
          <w:szCs w:val="24"/>
        </w:rPr>
        <w:t>Результаты мониторинга рассмотрены на заседаниях Совета по образованию Министерства просвещения.</w:t>
      </w:r>
    </w:p>
    <w:p w:rsidR="0031377A" w:rsidRPr="0036351A" w:rsidRDefault="00DA59E5" w:rsidP="004D63F7">
      <w:pPr>
        <w:autoSpaceDE w:val="0"/>
        <w:autoSpaceDN w:val="0"/>
        <w:adjustRightInd w:val="0"/>
        <w:spacing w:after="0" w:line="240" w:lineRule="auto"/>
        <w:ind w:firstLine="708"/>
        <w:jc w:val="both"/>
        <w:rPr>
          <w:rFonts w:ascii="Times New Roman" w:hAnsi="Times New Roman" w:cs="Times New Roman"/>
          <w:sz w:val="24"/>
          <w:szCs w:val="24"/>
        </w:rPr>
      </w:pPr>
      <w:r w:rsidRPr="0036351A">
        <w:rPr>
          <w:rFonts w:ascii="Times New Roman" w:hAnsi="Times New Roman" w:cs="Times New Roman"/>
          <w:sz w:val="24"/>
          <w:szCs w:val="24"/>
        </w:rPr>
        <w:t>Также в 201</w:t>
      </w:r>
      <w:r w:rsidR="004D63F7" w:rsidRPr="0036351A">
        <w:rPr>
          <w:rFonts w:ascii="Times New Roman" w:hAnsi="Times New Roman" w:cs="Times New Roman"/>
          <w:sz w:val="24"/>
          <w:szCs w:val="24"/>
        </w:rPr>
        <w:t>9</w:t>
      </w:r>
      <w:r w:rsidRPr="0036351A">
        <w:rPr>
          <w:rFonts w:ascii="Times New Roman" w:hAnsi="Times New Roman" w:cs="Times New Roman"/>
          <w:sz w:val="24"/>
          <w:szCs w:val="24"/>
        </w:rPr>
        <w:t xml:space="preserve"> году были осуществлены мероприятия аналитического и контролирующего характера:</w:t>
      </w:r>
    </w:p>
    <w:p w:rsidR="004D63F7" w:rsidRPr="0036351A" w:rsidRDefault="004D63F7" w:rsidP="004D63F7">
      <w:pPr>
        <w:keepNext/>
        <w:keepLines/>
        <w:widowControl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lastRenderedPageBreak/>
        <w:t>1)  подготовительная работа по организации ГИА, ЕГЭ в 2019 году;</w:t>
      </w:r>
    </w:p>
    <w:p w:rsidR="004D63F7" w:rsidRPr="0036351A" w:rsidRDefault="004D63F7" w:rsidP="004D63F7">
      <w:pPr>
        <w:keepNext/>
        <w:keepLines/>
        <w:widowControl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2)   формирование базы данных выпускников (граждан) для сдачи государственной (итоговой) аттестации выпускников организаций общего образования в 2019 году  (консультирование УНО по возникающим вопросам); </w:t>
      </w:r>
    </w:p>
    <w:p w:rsidR="004D63F7" w:rsidRPr="0036351A" w:rsidRDefault="004D63F7" w:rsidP="004D63F7">
      <w:pPr>
        <w:keepNext/>
        <w:keepLines/>
        <w:widowControl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3) контроль проведения  3–го тур</w:t>
      </w:r>
      <w:r w:rsidR="00A732ED" w:rsidRPr="0036351A">
        <w:rPr>
          <w:rFonts w:ascii="Times New Roman" w:hAnsi="Times New Roman" w:cs="Times New Roman"/>
          <w:sz w:val="24"/>
          <w:szCs w:val="24"/>
        </w:rPr>
        <w:t>а</w:t>
      </w:r>
      <w:r w:rsidRPr="0036351A">
        <w:rPr>
          <w:rFonts w:ascii="Times New Roman" w:hAnsi="Times New Roman" w:cs="Times New Roman"/>
          <w:sz w:val="24"/>
          <w:szCs w:val="24"/>
        </w:rPr>
        <w:t xml:space="preserve"> Республиканской предметной олимпиад</w:t>
      </w:r>
      <w:r w:rsidR="00A732ED" w:rsidRPr="0036351A">
        <w:rPr>
          <w:rFonts w:ascii="Times New Roman" w:hAnsi="Times New Roman" w:cs="Times New Roman"/>
          <w:sz w:val="24"/>
          <w:szCs w:val="24"/>
        </w:rPr>
        <w:t>ы</w:t>
      </w:r>
      <w:r w:rsidRPr="0036351A">
        <w:rPr>
          <w:rFonts w:ascii="Times New Roman" w:hAnsi="Times New Roman" w:cs="Times New Roman"/>
          <w:sz w:val="24"/>
          <w:szCs w:val="24"/>
        </w:rPr>
        <w:t xml:space="preserve"> учащихся;</w:t>
      </w:r>
    </w:p>
    <w:p w:rsidR="004D63F7" w:rsidRPr="0036351A" w:rsidRDefault="004D63F7" w:rsidP="004D63F7">
      <w:pPr>
        <w:keepNext/>
        <w:keepLines/>
        <w:widowControl w:val="0"/>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4)  в целях объективного рассмотрения материалов на награждение золотыми и серебряными медалями выпускников 2019 года организаций общего образования ПМР проведена проверка объективности выставления отметок обучающи</w:t>
      </w:r>
      <w:r w:rsidR="00A732ED" w:rsidRPr="0036351A">
        <w:rPr>
          <w:rFonts w:ascii="Times New Roman" w:hAnsi="Times New Roman" w:cs="Times New Roman"/>
          <w:sz w:val="24"/>
          <w:szCs w:val="24"/>
        </w:rPr>
        <w:t>х</w:t>
      </w:r>
      <w:r w:rsidRPr="0036351A">
        <w:rPr>
          <w:rFonts w:ascii="Times New Roman" w:hAnsi="Times New Roman" w:cs="Times New Roman"/>
          <w:sz w:val="24"/>
          <w:szCs w:val="24"/>
        </w:rPr>
        <w:t>ся, претендующих на награждение золотыми и серебряными медалями: в октябре-ноябре проверены классные журналы  за 10-й класс, в апреле – за 11-й класс.</w:t>
      </w:r>
    </w:p>
    <w:p w:rsidR="004D63F7" w:rsidRPr="0036351A" w:rsidRDefault="004D63F7" w:rsidP="004D63F7">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По итогам 2018-19 учебного года 330 (14,9 %) выпускников организаций общего образования республики были награждены золотыми и серебряными медалями.  Из них: золотыми – 146 (6,6%), серебряными – 184(8,3%) выпускников.</w:t>
      </w:r>
    </w:p>
    <w:p w:rsidR="004D63F7" w:rsidRPr="0036351A" w:rsidRDefault="006B0A13" w:rsidP="004D63F7">
      <w:pPr>
        <w:spacing w:after="0"/>
        <w:ind w:firstLine="709"/>
        <w:jc w:val="right"/>
        <w:rPr>
          <w:rFonts w:ascii="Times New Roman" w:hAnsi="Times New Roman" w:cs="Times New Roman"/>
          <w:sz w:val="24"/>
          <w:szCs w:val="24"/>
        </w:rPr>
      </w:pPr>
      <w:r w:rsidRPr="0036351A">
        <w:rPr>
          <w:rFonts w:ascii="Times New Roman" w:hAnsi="Times New Roman" w:cs="Times New Roman"/>
          <w:sz w:val="24"/>
          <w:szCs w:val="24"/>
        </w:rPr>
        <w:t>Таблица 22</w:t>
      </w:r>
    </w:p>
    <w:tbl>
      <w:tblPr>
        <w:tblW w:w="94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559"/>
        <w:gridCol w:w="1559"/>
        <w:gridCol w:w="1559"/>
        <w:gridCol w:w="1559"/>
        <w:gridCol w:w="1559"/>
      </w:tblGrid>
      <w:tr w:rsidR="004D63F7" w:rsidRPr="0036351A" w:rsidTr="00BC2D4F">
        <w:tc>
          <w:tcPr>
            <w:tcW w:w="1701" w:type="dxa"/>
          </w:tcPr>
          <w:p w:rsidR="004D63F7" w:rsidRPr="0036351A" w:rsidRDefault="004D63F7" w:rsidP="004D63F7">
            <w:pPr>
              <w:spacing w:after="0"/>
              <w:jc w:val="center"/>
              <w:rPr>
                <w:rFonts w:ascii="Times New Roman" w:hAnsi="Times New Roman" w:cs="Times New Roman"/>
                <w:b/>
                <w:sz w:val="24"/>
                <w:szCs w:val="24"/>
              </w:rPr>
            </w:pPr>
            <w:r w:rsidRPr="0036351A">
              <w:rPr>
                <w:rFonts w:ascii="Times New Roman" w:hAnsi="Times New Roman" w:cs="Times New Roman"/>
                <w:b/>
                <w:sz w:val="24"/>
                <w:szCs w:val="24"/>
              </w:rPr>
              <w:t>Учебный год</w:t>
            </w:r>
          </w:p>
        </w:tc>
        <w:tc>
          <w:tcPr>
            <w:tcW w:w="1559" w:type="dxa"/>
          </w:tcPr>
          <w:p w:rsidR="004D63F7" w:rsidRPr="0036351A" w:rsidRDefault="004D63F7" w:rsidP="004D63F7">
            <w:pPr>
              <w:spacing w:after="0"/>
              <w:ind w:hanging="108"/>
              <w:jc w:val="center"/>
              <w:rPr>
                <w:rFonts w:ascii="Times New Roman" w:hAnsi="Times New Roman" w:cs="Times New Roman"/>
                <w:b/>
                <w:sz w:val="24"/>
                <w:szCs w:val="24"/>
              </w:rPr>
            </w:pPr>
            <w:r w:rsidRPr="0036351A">
              <w:rPr>
                <w:rFonts w:ascii="Times New Roman" w:hAnsi="Times New Roman" w:cs="Times New Roman"/>
                <w:b/>
                <w:sz w:val="24"/>
                <w:szCs w:val="24"/>
              </w:rPr>
              <w:t>2014-2015</w:t>
            </w:r>
          </w:p>
        </w:tc>
        <w:tc>
          <w:tcPr>
            <w:tcW w:w="1559" w:type="dxa"/>
          </w:tcPr>
          <w:p w:rsidR="004D63F7" w:rsidRPr="0036351A" w:rsidRDefault="004D63F7" w:rsidP="004D63F7">
            <w:pPr>
              <w:spacing w:after="0"/>
              <w:ind w:hanging="108"/>
              <w:jc w:val="center"/>
              <w:rPr>
                <w:rFonts w:ascii="Times New Roman" w:hAnsi="Times New Roman" w:cs="Times New Roman"/>
                <w:b/>
                <w:sz w:val="24"/>
                <w:szCs w:val="24"/>
              </w:rPr>
            </w:pPr>
            <w:r w:rsidRPr="0036351A">
              <w:rPr>
                <w:rFonts w:ascii="Times New Roman" w:hAnsi="Times New Roman" w:cs="Times New Roman"/>
                <w:b/>
                <w:sz w:val="24"/>
                <w:szCs w:val="24"/>
              </w:rPr>
              <w:t>2015-2016</w:t>
            </w:r>
          </w:p>
        </w:tc>
        <w:tc>
          <w:tcPr>
            <w:tcW w:w="1559" w:type="dxa"/>
          </w:tcPr>
          <w:p w:rsidR="004D63F7" w:rsidRPr="0036351A" w:rsidRDefault="004D63F7" w:rsidP="004D63F7">
            <w:pPr>
              <w:spacing w:after="0"/>
              <w:ind w:hanging="108"/>
              <w:jc w:val="center"/>
              <w:rPr>
                <w:rFonts w:ascii="Times New Roman" w:hAnsi="Times New Roman" w:cs="Times New Roman"/>
                <w:b/>
                <w:sz w:val="24"/>
                <w:szCs w:val="24"/>
              </w:rPr>
            </w:pPr>
            <w:r w:rsidRPr="0036351A">
              <w:rPr>
                <w:rFonts w:ascii="Times New Roman" w:hAnsi="Times New Roman" w:cs="Times New Roman"/>
                <w:b/>
                <w:sz w:val="24"/>
                <w:szCs w:val="24"/>
              </w:rPr>
              <w:t>2016-2017</w:t>
            </w:r>
          </w:p>
        </w:tc>
        <w:tc>
          <w:tcPr>
            <w:tcW w:w="1559" w:type="dxa"/>
          </w:tcPr>
          <w:p w:rsidR="004D63F7" w:rsidRPr="0036351A" w:rsidRDefault="004D63F7" w:rsidP="004D63F7">
            <w:pPr>
              <w:spacing w:after="0"/>
              <w:ind w:hanging="108"/>
              <w:jc w:val="center"/>
              <w:rPr>
                <w:rFonts w:ascii="Times New Roman" w:hAnsi="Times New Roman" w:cs="Times New Roman"/>
                <w:b/>
                <w:sz w:val="24"/>
                <w:szCs w:val="24"/>
              </w:rPr>
            </w:pPr>
            <w:r w:rsidRPr="0036351A">
              <w:rPr>
                <w:rFonts w:ascii="Times New Roman" w:hAnsi="Times New Roman" w:cs="Times New Roman"/>
                <w:b/>
                <w:sz w:val="24"/>
                <w:szCs w:val="24"/>
              </w:rPr>
              <w:t>2017-2018</w:t>
            </w:r>
          </w:p>
        </w:tc>
        <w:tc>
          <w:tcPr>
            <w:tcW w:w="1559" w:type="dxa"/>
          </w:tcPr>
          <w:p w:rsidR="004D63F7" w:rsidRPr="0036351A" w:rsidRDefault="004D63F7" w:rsidP="004D63F7">
            <w:pPr>
              <w:spacing w:after="0"/>
              <w:ind w:hanging="108"/>
              <w:jc w:val="center"/>
              <w:rPr>
                <w:rFonts w:ascii="Times New Roman" w:hAnsi="Times New Roman" w:cs="Times New Roman"/>
                <w:b/>
                <w:sz w:val="24"/>
                <w:szCs w:val="24"/>
              </w:rPr>
            </w:pPr>
            <w:r w:rsidRPr="0036351A">
              <w:rPr>
                <w:rFonts w:ascii="Times New Roman" w:hAnsi="Times New Roman" w:cs="Times New Roman"/>
                <w:b/>
                <w:sz w:val="24"/>
                <w:szCs w:val="24"/>
              </w:rPr>
              <w:t>2018-2019</w:t>
            </w:r>
          </w:p>
        </w:tc>
      </w:tr>
      <w:tr w:rsidR="004D63F7" w:rsidRPr="0036351A" w:rsidTr="00BC2D4F">
        <w:tc>
          <w:tcPr>
            <w:tcW w:w="1701" w:type="dxa"/>
          </w:tcPr>
          <w:p w:rsidR="004D63F7" w:rsidRPr="0036351A" w:rsidRDefault="004D63F7" w:rsidP="004D63F7">
            <w:pPr>
              <w:spacing w:after="0"/>
              <w:jc w:val="both"/>
              <w:rPr>
                <w:rFonts w:ascii="Times New Roman" w:hAnsi="Times New Roman" w:cs="Times New Roman"/>
                <w:sz w:val="24"/>
                <w:szCs w:val="24"/>
              </w:rPr>
            </w:pPr>
            <w:r w:rsidRPr="0036351A">
              <w:rPr>
                <w:rFonts w:ascii="Times New Roman" w:hAnsi="Times New Roman" w:cs="Times New Roman"/>
                <w:sz w:val="24"/>
                <w:szCs w:val="24"/>
              </w:rPr>
              <w:t>Всего (чел.):</w:t>
            </w:r>
          </w:p>
        </w:tc>
        <w:tc>
          <w:tcPr>
            <w:tcW w:w="1559" w:type="dxa"/>
          </w:tcPr>
          <w:p w:rsidR="004D63F7" w:rsidRPr="0036351A" w:rsidRDefault="004D63F7" w:rsidP="004D63F7">
            <w:pPr>
              <w:spacing w:after="0"/>
              <w:jc w:val="center"/>
              <w:rPr>
                <w:rFonts w:ascii="Times New Roman" w:hAnsi="Times New Roman" w:cs="Times New Roman"/>
                <w:sz w:val="24"/>
                <w:szCs w:val="24"/>
              </w:rPr>
            </w:pPr>
            <w:r w:rsidRPr="0036351A">
              <w:rPr>
                <w:rFonts w:ascii="Times New Roman" w:hAnsi="Times New Roman" w:cs="Times New Roman"/>
                <w:sz w:val="24"/>
                <w:szCs w:val="24"/>
              </w:rPr>
              <w:t>2502</w:t>
            </w:r>
          </w:p>
        </w:tc>
        <w:tc>
          <w:tcPr>
            <w:tcW w:w="1559" w:type="dxa"/>
          </w:tcPr>
          <w:p w:rsidR="004D63F7" w:rsidRPr="0036351A" w:rsidRDefault="004D63F7" w:rsidP="004D63F7">
            <w:pPr>
              <w:spacing w:after="0"/>
              <w:ind w:hanging="108"/>
              <w:jc w:val="center"/>
              <w:rPr>
                <w:rFonts w:ascii="Times New Roman" w:hAnsi="Times New Roman" w:cs="Times New Roman"/>
                <w:sz w:val="24"/>
                <w:szCs w:val="24"/>
              </w:rPr>
            </w:pPr>
            <w:r w:rsidRPr="0036351A">
              <w:rPr>
                <w:rFonts w:ascii="Times New Roman" w:hAnsi="Times New Roman" w:cs="Times New Roman"/>
                <w:sz w:val="24"/>
                <w:szCs w:val="24"/>
              </w:rPr>
              <w:t>2307</w:t>
            </w:r>
          </w:p>
        </w:tc>
        <w:tc>
          <w:tcPr>
            <w:tcW w:w="1559" w:type="dxa"/>
          </w:tcPr>
          <w:p w:rsidR="004D63F7" w:rsidRPr="0036351A" w:rsidRDefault="004D63F7" w:rsidP="004D63F7">
            <w:pPr>
              <w:spacing w:after="0"/>
              <w:ind w:hanging="108"/>
              <w:jc w:val="center"/>
              <w:rPr>
                <w:rFonts w:ascii="Times New Roman" w:hAnsi="Times New Roman" w:cs="Times New Roman"/>
                <w:sz w:val="24"/>
                <w:szCs w:val="24"/>
              </w:rPr>
            </w:pPr>
            <w:r w:rsidRPr="0036351A">
              <w:rPr>
                <w:rFonts w:ascii="Times New Roman" w:hAnsi="Times New Roman" w:cs="Times New Roman"/>
                <w:sz w:val="24"/>
                <w:szCs w:val="24"/>
              </w:rPr>
              <w:t>2026</w:t>
            </w:r>
          </w:p>
        </w:tc>
        <w:tc>
          <w:tcPr>
            <w:tcW w:w="1559" w:type="dxa"/>
          </w:tcPr>
          <w:p w:rsidR="004D63F7" w:rsidRPr="0036351A" w:rsidRDefault="004D63F7" w:rsidP="004D63F7">
            <w:pPr>
              <w:spacing w:after="0"/>
              <w:jc w:val="center"/>
              <w:rPr>
                <w:rFonts w:ascii="Times New Roman" w:hAnsi="Times New Roman" w:cs="Times New Roman"/>
                <w:sz w:val="24"/>
                <w:szCs w:val="24"/>
              </w:rPr>
            </w:pPr>
            <w:r w:rsidRPr="0036351A">
              <w:rPr>
                <w:rFonts w:ascii="Times New Roman" w:hAnsi="Times New Roman" w:cs="Times New Roman"/>
                <w:sz w:val="24"/>
                <w:szCs w:val="24"/>
              </w:rPr>
              <w:t>2277</w:t>
            </w:r>
          </w:p>
        </w:tc>
        <w:tc>
          <w:tcPr>
            <w:tcW w:w="1559" w:type="dxa"/>
          </w:tcPr>
          <w:p w:rsidR="004D63F7" w:rsidRPr="0036351A" w:rsidRDefault="004D63F7" w:rsidP="004D63F7">
            <w:pPr>
              <w:spacing w:after="0"/>
              <w:jc w:val="center"/>
              <w:rPr>
                <w:rFonts w:ascii="Times New Roman" w:hAnsi="Times New Roman" w:cs="Times New Roman"/>
                <w:sz w:val="24"/>
                <w:szCs w:val="24"/>
              </w:rPr>
            </w:pPr>
            <w:r w:rsidRPr="0036351A">
              <w:rPr>
                <w:rFonts w:ascii="Times New Roman" w:hAnsi="Times New Roman" w:cs="Times New Roman"/>
                <w:sz w:val="24"/>
                <w:szCs w:val="24"/>
              </w:rPr>
              <w:t>2212</w:t>
            </w:r>
          </w:p>
        </w:tc>
      </w:tr>
      <w:tr w:rsidR="004D63F7" w:rsidRPr="0036351A" w:rsidTr="00BC2D4F">
        <w:trPr>
          <w:trHeight w:val="545"/>
        </w:trPr>
        <w:tc>
          <w:tcPr>
            <w:tcW w:w="1701" w:type="dxa"/>
          </w:tcPr>
          <w:p w:rsidR="004D63F7" w:rsidRPr="0036351A" w:rsidRDefault="004D63F7" w:rsidP="004D63F7">
            <w:pPr>
              <w:spacing w:after="0"/>
              <w:jc w:val="both"/>
              <w:rPr>
                <w:rFonts w:ascii="Times New Roman" w:hAnsi="Times New Roman" w:cs="Times New Roman"/>
                <w:sz w:val="24"/>
                <w:szCs w:val="24"/>
              </w:rPr>
            </w:pPr>
            <w:r w:rsidRPr="0036351A">
              <w:rPr>
                <w:rFonts w:ascii="Times New Roman" w:hAnsi="Times New Roman" w:cs="Times New Roman"/>
                <w:sz w:val="24"/>
                <w:szCs w:val="24"/>
              </w:rPr>
              <w:t>Медалисты (чел.)из них:</w:t>
            </w:r>
          </w:p>
        </w:tc>
        <w:tc>
          <w:tcPr>
            <w:tcW w:w="1559" w:type="dxa"/>
          </w:tcPr>
          <w:p w:rsidR="004D63F7" w:rsidRPr="0036351A" w:rsidRDefault="004D63F7" w:rsidP="004D63F7">
            <w:pPr>
              <w:spacing w:after="0"/>
              <w:rPr>
                <w:rFonts w:ascii="Times New Roman" w:hAnsi="Times New Roman" w:cs="Times New Roman"/>
                <w:sz w:val="24"/>
                <w:szCs w:val="24"/>
              </w:rPr>
            </w:pPr>
            <w:r w:rsidRPr="0036351A">
              <w:rPr>
                <w:rFonts w:ascii="Times New Roman" w:hAnsi="Times New Roman" w:cs="Times New Roman"/>
                <w:sz w:val="24"/>
                <w:szCs w:val="24"/>
              </w:rPr>
              <w:t>265 (10,6%)</w:t>
            </w:r>
          </w:p>
        </w:tc>
        <w:tc>
          <w:tcPr>
            <w:tcW w:w="1559" w:type="dxa"/>
          </w:tcPr>
          <w:p w:rsidR="004D63F7" w:rsidRPr="0036351A" w:rsidRDefault="004D63F7" w:rsidP="004D63F7">
            <w:pPr>
              <w:spacing w:after="0"/>
              <w:ind w:hanging="108"/>
              <w:jc w:val="center"/>
              <w:rPr>
                <w:rFonts w:ascii="Times New Roman" w:hAnsi="Times New Roman" w:cs="Times New Roman"/>
                <w:sz w:val="24"/>
                <w:szCs w:val="24"/>
              </w:rPr>
            </w:pPr>
            <w:r w:rsidRPr="0036351A">
              <w:rPr>
                <w:rFonts w:ascii="Times New Roman" w:hAnsi="Times New Roman" w:cs="Times New Roman"/>
                <w:sz w:val="24"/>
                <w:szCs w:val="24"/>
              </w:rPr>
              <w:t>288 (12,1%)</w:t>
            </w:r>
          </w:p>
        </w:tc>
        <w:tc>
          <w:tcPr>
            <w:tcW w:w="1559" w:type="dxa"/>
          </w:tcPr>
          <w:p w:rsidR="004D63F7" w:rsidRPr="0036351A" w:rsidRDefault="004D63F7" w:rsidP="004D63F7">
            <w:pPr>
              <w:spacing w:after="0"/>
              <w:ind w:hanging="108"/>
              <w:jc w:val="center"/>
              <w:rPr>
                <w:rFonts w:ascii="Times New Roman" w:hAnsi="Times New Roman" w:cs="Times New Roman"/>
                <w:sz w:val="24"/>
                <w:szCs w:val="24"/>
              </w:rPr>
            </w:pPr>
            <w:r w:rsidRPr="0036351A">
              <w:rPr>
                <w:rFonts w:ascii="Times New Roman" w:hAnsi="Times New Roman" w:cs="Times New Roman"/>
                <w:sz w:val="24"/>
                <w:szCs w:val="24"/>
              </w:rPr>
              <w:t>314 (15,5%)</w:t>
            </w:r>
          </w:p>
        </w:tc>
        <w:tc>
          <w:tcPr>
            <w:tcW w:w="1559" w:type="dxa"/>
          </w:tcPr>
          <w:p w:rsidR="004D63F7" w:rsidRPr="0036351A" w:rsidRDefault="004D63F7" w:rsidP="004D63F7">
            <w:pPr>
              <w:spacing w:after="0"/>
              <w:rPr>
                <w:rFonts w:ascii="Times New Roman" w:hAnsi="Times New Roman" w:cs="Times New Roman"/>
                <w:sz w:val="24"/>
                <w:szCs w:val="24"/>
              </w:rPr>
            </w:pPr>
            <w:r w:rsidRPr="0036351A">
              <w:rPr>
                <w:rFonts w:ascii="Times New Roman" w:hAnsi="Times New Roman" w:cs="Times New Roman"/>
                <w:sz w:val="24"/>
                <w:szCs w:val="24"/>
              </w:rPr>
              <w:t>380 (17,5%)</w:t>
            </w:r>
          </w:p>
        </w:tc>
        <w:tc>
          <w:tcPr>
            <w:tcW w:w="1559" w:type="dxa"/>
          </w:tcPr>
          <w:p w:rsidR="004D63F7" w:rsidRPr="0036351A" w:rsidRDefault="004D63F7" w:rsidP="004D63F7">
            <w:pPr>
              <w:spacing w:after="0"/>
              <w:rPr>
                <w:rFonts w:ascii="Times New Roman" w:hAnsi="Times New Roman" w:cs="Times New Roman"/>
                <w:sz w:val="24"/>
                <w:szCs w:val="24"/>
              </w:rPr>
            </w:pPr>
            <w:r w:rsidRPr="0036351A">
              <w:rPr>
                <w:rFonts w:ascii="Times New Roman" w:hAnsi="Times New Roman" w:cs="Times New Roman"/>
                <w:sz w:val="24"/>
                <w:szCs w:val="24"/>
              </w:rPr>
              <w:t>330 (14,9%)</w:t>
            </w:r>
          </w:p>
        </w:tc>
      </w:tr>
      <w:tr w:rsidR="004D63F7" w:rsidRPr="0036351A" w:rsidTr="00BC2D4F">
        <w:tc>
          <w:tcPr>
            <w:tcW w:w="1701" w:type="dxa"/>
          </w:tcPr>
          <w:p w:rsidR="004D63F7" w:rsidRPr="0036351A" w:rsidRDefault="004D63F7" w:rsidP="004D63F7">
            <w:pPr>
              <w:spacing w:after="0"/>
              <w:jc w:val="both"/>
              <w:rPr>
                <w:rFonts w:ascii="Times New Roman" w:hAnsi="Times New Roman" w:cs="Times New Roman"/>
                <w:sz w:val="24"/>
                <w:szCs w:val="24"/>
              </w:rPr>
            </w:pPr>
            <w:r w:rsidRPr="0036351A">
              <w:rPr>
                <w:rFonts w:ascii="Times New Roman" w:hAnsi="Times New Roman" w:cs="Times New Roman"/>
                <w:sz w:val="24"/>
                <w:szCs w:val="24"/>
              </w:rPr>
              <w:t>золото (чел.)</w:t>
            </w:r>
          </w:p>
        </w:tc>
        <w:tc>
          <w:tcPr>
            <w:tcW w:w="1559" w:type="dxa"/>
          </w:tcPr>
          <w:p w:rsidR="004D63F7" w:rsidRPr="0036351A" w:rsidRDefault="004D63F7" w:rsidP="004D63F7">
            <w:pPr>
              <w:spacing w:after="0"/>
              <w:jc w:val="center"/>
              <w:rPr>
                <w:rFonts w:ascii="Times New Roman" w:hAnsi="Times New Roman" w:cs="Times New Roman"/>
                <w:sz w:val="24"/>
                <w:szCs w:val="24"/>
              </w:rPr>
            </w:pPr>
            <w:r w:rsidRPr="0036351A">
              <w:rPr>
                <w:rFonts w:ascii="Times New Roman" w:hAnsi="Times New Roman" w:cs="Times New Roman"/>
                <w:sz w:val="24"/>
                <w:szCs w:val="24"/>
              </w:rPr>
              <w:t>122 (4,9%)</w:t>
            </w:r>
          </w:p>
        </w:tc>
        <w:tc>
          <w:tcPr>
            <w:tcW w:w="1559" w:type="dxa"/>
          </w:tcPr>
          <w:p w:rsidR="004D63F7" w:rsidRPr="0036351A" w:rsidRDefault="004D63F7" w:rsidP="004D63F7">
            <w:pPr>
              <w:spacing w:after="0"/>
              <w:ind w:hanging="108"/>
              <w:jc w:val="center"/>
              <w:rPr>
                <w:rFonts w:ascii="Times New Roman" w:hAnsi="Times New Roman" w:cs="Times New Roman"/>
                <w:sz w:val="24"/>
                <w:szCs w:val="24"/>
              </w:rPr>
            </w:pPr>
            <w:r w:rsidRPr="0036351A">
              <w:rPr>
                <w:rFonts w:ascii="Times New Roman" w:hAnsi="Times New Roman" w:cs="Times New Roman"/>
                <w:sz w:val="24"/>
                <w:szCs w:val="24"/>
              </w:rPr>
              <w:t>213 (9,2%)</w:t>
            </w:r>
          </w:p>
        </w:tc>
        <w:tc>
          <w:tcPr>
            <w:tcW w:w="1559" w:type="dxa"/>
          </w:tcPr>
          <w:p w:rsidR="004D63F7" w:rsidRPr="0036351A" w:rsidRDefault="004D63F7" w:rsidP="004D63F7">
            <w:pPr>
              <w:spacing w:after="0"/>
              <w:ind w:hanging="108"/>
              <w:jc w:val="center"/>
              <w:rPr>
                <w:rFonts w:ascii="Times New Roman" w:hAnsi="Times New Roman" w:cs="Times New Roman"/>
                <w:sz w:val="24"/>
                <w:szCs w:val="24"/>
              </w:rPr>
            </w:pPr>
            <w:r w:rsidRPr="0036351A">
              <w:rPr>
                <w:rFonts w:ascii="Times New Roman" w:hAnsi="Times New Roman" w:cs="Times New Roman"/>
                <w:sz w:val="24"/>
                <w:szCs w:val="24"/>
              </w:rPr>
              <w:t>217 (10,7%)</w:t>
            </w:r>
          </w:p>
        </w:tc>
        <w:tc>
          <w:tcPr>
            <w:tcW w:w="1559" w:type="dxa"/>
          </w:tcPr>
          <w:p w:rsidR="004D63F7" w:rsidRPr="0036351A" w:rsidRDefault="004D63F7" w:rsidP="004D63F7">
            <w:pPr>
              <w:spacing w:after="0"/>
              <w:jc w:val="center"/>
              <w:rPr>
                <w:rFonts w:ascii="Times New Roman" w:hAnsi="Times New Roman" w:cs="Times New Roman"/>
                <w:sz w:val="24"/>
                <w:szCs w:val="24"/>
              </w:rPr>
            </w:pPr>
            <w:r w:rsidRPr="0036351A">
              <w:rPr>
                <w:rFonts w:ascii="Times New Roman" w:hAnsi="Times New Roman" w:cs="Times New Roman"/>
                <w:sz w:val="24"/>
                <w:szCs w:val="24"/>
              </w:rPr>
              <w:t>220 (9,7%)</w:t>
            </w:r>
          </w:p>
        </w:tc>
        <w:tc>
          <w:tcPr>
            <w:tcW w:w="1559" w:type="dxa"/>
          </w:tcPr>
          <w:p w:rsidR="004D63F7" w:rsidRPr="0036351A" w:rsidRDefault="004D63F7" w:rsidP="004D63F7">
            <w:pPr>
              <w:spacing w:after="0"/>
              <w:jc w:val="center"/>
              <w:rPr>
                <w:rFonts w:ascii="Times New Roman" w:hAnsi="Times New Roman" w:cs="Times New Roman"/>
                <w:sz w:val="24"/>
                <w:szCs w:val="24"/>
              </w:rPr>
            </w:pPr>
            <w:r w:rsidRPr="0036351A">
              <w:rPr>
                <w:rFonts w:ascii="Times New Roman" w:hAnsi="Times New Roman" w:cs="Times New Roman"/>
                <w:sz w:val="24"/>
                <w:szCs w:val="24"/>
              </w:rPr>
              <w:t>146 (6,6%)</w:t>
            </w:r>
          </w:p>
        </w:tc>
      </w:tr>
      <w:tr w:rsidR="004D63F7" w:rsidRPr="0036351A" w:rsidTr="00BC2D4F">
        <w:tc>
          <w:tcPr>
            <w:tcW w:w="1701" w:type="dxa"/>
          </w:tcPr>
          <w:p w:rsidR="004D63F7" w:rsidRPr="0036351A" w:rsidRDefault="004D63F7" w:rsidP="004D63F7">
            <w:pPr>
              <w:spacing w:after="0"/>
              <w:jc w:val="both"/>
              <w:rPr>
                <w:rFonts w:ascii="Times New Roman" w:hAnsi="Times New Roman" w:cs="Times New Roman"/>
                <w:sz w:val="24"/>
                <w:szCs w:val="24"/>
              </w:rPr>
            </w:pPr>
            <w:r w:rsidRPr="0036351A">
              <w:rPr>
                <w:rFonts w:ascii="Times New Roman" w:hAnsi="Times New Roman" w:cs="Times New Roman"/>
                <w:sz w:val="24"/>
                <w:szCs w:val="24"/>
              </w:rPr>
              <w:t>серебро (чел.)</w:t>
            </w:r>
          </w:p>
        </w:tc>
        <w:tc>
          <w:tcPr>
            <w:tcW w:w="1559" w:type="dxa"/>
          </w:tcPr>
          <w:p w:rsidR="004D63F7" w:rsidRPr="0036351A" w:rsidRDefault="004D63F7" w:rsidP="004D63F7">
            <w:pPr>
              <w:spacing w:after="0"/>
              <w:jc w:val="center"/>
              <w:rPr>
                <w:rFonts w:ascii="Times New Roman" w:hAnsi="Times New Roman" w:cs="Times New Roman"/>
                <w:sz w:val="24"/>
                <w:szCs w:val="24"/>
              </w:rPr>
            </w:pPr>
            <w:r w:rsidRPr="0036351A">
              <w:rPr>
                <w:rFonts w:ascii="Times New Roman" w:hAnsi="Times New Roman" w:cs="Times New Roman"/>
                <w:sz w:val="24"/>
                <w:szCs w:val="24"/>
              </w:rPr>
              <w:t>143 (5,7%)</w:t>
            </w:r>
          </w:p>
        </w:tc>
        <w:tc>
          <w:tcPr>
            <w:tcW w:w="1559" w:type="dxa"/>
          </w:tcPr>
          <w:p w:rsidR="004D63F7" w:rsidRPr="0036351A" w:rsidRDefault="004D63F7" w:rsidP="004D63F7">
            <w:pPr>
              <w:spacing w:after="0"/>
              <w:ind w:hanging="108"/>
              <w:jc w:val="center"/>
              <w:rPr>
                <w:rFonts w:ascii="Times New Roman" w:hAnsi="Times New Roman" w:cs="Times New Roman"/>
                <w:sz w:val="24"/>
                <w:szCs w:val="24"/>
              </w:rPr>
            </w:pPr>
            <w:r w:rsidRPr="0036351A">
              <w:rPr>
                <w:rFonts w:ascii="Times New Roman" w:hAnsi="Times New Roman" w:cs="Times New Roman"/>
                <w:sz w:val="24"/>
                <w:szCs w:val="24"/>
              </w:rPr>
              <w:t>75 (3,3%)</w:t>
            </w:r>
          </w:p>
        </w:tc>
        <w:tc>
          <w:tcPr>
            <w:tcW w:w="1559" w:type="dxa"/>
          </w:tcPr>
          <w:p w:rsidR="004D63F7" w:rsidRPr="0036351A" w:rsidRDefault="004D63F7" w:rsidP="004D63F7">
            <w:pPr>
              <w:spacing w:after="0"/>
              <w:ind w:hanging="108"/>
              <w:jc w:val="center"/>
              <w:rPr>
                <w:rFonts w:ascii="Times New Roman" w:hAnsi="Times New Roman" w:cs="Times New Roman"/>
                <w:sz w:val="24"/>
                <w:szCs w:val="24"/>
              </w:rPr>
            </w:pPr>
            <w:r w:rsidRPr="0036351A">
              <w:rPr>
                <w:rFonts w:ascii="Times New Roman" w:hAnsi="Times New Roman" w:cs="Times New Roman"/>
                <w:sz w:val="24"/>
                <w:szCs w:val="24"/>
              </w:rPr>
              <w:t>97 (4,8%)</w:t>
            </w:r>
          </w:p>
        </w:tc>
        <w:tc>
          <w:tcPr>
            <w:tcW w:w="1559" w:type="dxa"/>
          </w:tcPr>
          <w:p w:rsidR="004D63F7" w:rsidRPr="0036351A" w:rsidRDefault="004D63F7" w:rsidP="004D63F7">
            <w:pPr>
              <w:spacing w:after="0"/>
              <w:jc w:val="center"/>
              <w:rPr>
                <w:rFonts w:ascii="Times New Roman" w:hAnsi="Times New Roman" w:cs="Times New Roman"/>
                <w:sz w:val="24"/>
                <w:szCs w:val="24"/>
              </w:rPr>
            </w:pPr>
            <w:r w:rsidRPr="0036351A">
              <w:rPr>
                <w:rFonts w:ascii="Times New Roman" w:hAnsi="Times New Roman" w:cs="Times New Roman"/>
                <w:sz w:val="24"/>
                <w:szCs w:val="24"/>
              </w:rPr>
              <w:t>160 (7,0%)</w:t>
            </w:r>
          </w:p>
        </w:tc>
        <w:tc>
          <w:tcPr>
            <w:tcW w:w="1559" w:type="dxa"/>
          </w:tcPr>
          <w:p w:rsidR="004D63F7" w:rsidRPr="0036351A" w:rsidRDefault="004D63F7" w:rsidP="004D63F7">
            <w:pPr>
              <w:spacing w:after="0"/>
              <w:jc w:val="center"/>
              <w:rPr>
                <w:rFonts w:ascii="Times New Roman" w:hAnsi="Times New Roman" w:cs="Times New Roman"/>
                <w:sz w:val="24"/>
                <w:szCs w:val="24"/>
              </w:rPr>
            </w:pPr>
            <w:r w:rsidRPr="0036351A">
              <w:rPr>
                <w:rFonts w:ascii="Times New Roman" w:hAnsi="Times New Roman" w:cs="Times New Roman"/>
                <w:sz w:val="24"/>
                <w:szCs w:val="24"/>
              </w:rPr>
              <w:t>184 (8,3%)</w:t>
            </w:r>
          </w:p>
        </w:tc>
      </w:tr>
    </w:tbl>
    <w:p w:rsidR="004D63F7" w:rsidRPr="0036351A" w:rsidRDefault="004D63F7" w:rsidP="004D63F7">
      <w:pPr>
        <w:spacing w:after="0"/>
        <w:ind w:firstLine="426"/>
        <w:jc w:val="both"/>
        <w:rPr>
          <w:rFonts w:ascii="Times New Roman" w:hAnsi="Times New Roman" w:cs="Times New Roman"/>
          <w:sz w:val="24"/>
          <w:szCs w:val="24"/>
        </w:rPr>
      </w:pPr>
    </w:p>
    <w:p w:rsidR="004D63F7" w:rsidRPr="0036351A" w:rsidRDefault="004D63F7" w:rsidP="004D63F7">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По сравнению с прошлым годом в 2018-2019 учебном году общее количество медалистов сократилось на 50 чел. (2,6%). Количество золотых медалистов сократилось на 74 чел. (3,1%). Количество серебряных медалистов увеличилось на 24 чел. (1,3%)</w:t>
      </w:r>
      <w:r w:rsidR="00A732ED" w:rsidRPr="0036351A">
        <w:rPr>
          <w:rFonts w:ascii="Times New Roman" w:hAnsi="Times New Roman" w:cs="Times New Roman"/>
          <w:sz w:val="24"/>
          <w:szCs w:val="24"/>
        </w:rPr>
        <w:t>:</w:t>
      </w:r>
    </w:p>
    <w:p w:rsidR="004D63F7" w:rsidRPr="0036351A" w:rsidRDefault="004D63F7" w:rsidP="004D63F7">
      <w:pPr>
        <w:pStyle w:val="110"/>
        <w:spacing w:after="0" w:line="240" w:lineRule="auto"/>
        <w:ind w:left="0"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5) контроль документов для допуска к ГИА лиц,  самостоятельно осваивающих образовательные программы (экстернат). </w:t>
      </w:r>
    </w:p>
    <w:p w:rsidR="004D63F7" w:rsidRPr="0036351A" w:rsidRDefault="004D63F7" w:rsidP="004D63F7">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6) контроль организации и проведения  государственной (итоговой) аттестации;</w:t>
      </w:r>
    </w:p>
    <w:p w:rsidR="004D63F7" w:rsidRPr="0036351A" w:rsidRDefault="004D63F7" w:rsidP="004D63F7">
      <w:pPr>
        <w:shd w:val="clear" w:color="auto" w:fill="FFFFFF"/>
        <w:spacing w:after="0"/>
        <w:ind w:firstLine="993"/>
        <w:jc w:val="both"/>
        <w:rPr>
          <w:rFonts w:ascii="Times New Roman" w:hAnsi="Times New Roman" w:cs="Times New Roman"/>
          <w:sz w:val="24"/>
          <w:szCs w:val="24"/>
        </w:rPr>
      </w:pPr>
      <w:r w:rsidRPr="0036351A">
        <w:rPr>
          <w:rFonts w:ascii="Times New Roman" w:hAnsi="Times New Roman" w:cs="Times New Roman"/>
          <w:sz w:val="24"/>
          <w:szCs w:val="24"/>
        </w:rPr>
        <w:t>С целью координирования  УНО по организации и проведению государственной  (итоговой) аттестации проведены следующие организационные мероприятия:</w:t>
      </w:r>
    </w:p>
    <w:p w:rsidR="004D63F7" w:rsidRPr="0036351A" w:rsidRDefault="004D63F7" w:rsidP="004D63F7">
      <w:pPr>
        <w:shd w:val="clear" w:color="auto" w:fill="FFFFFF"/>
        <w:spacing w:after="0"/>
        <w:ind w:firstLine="993"/>
        <w:jc w:val="both"/>
        <w:rPr>
          <w:rFonts w:ascii="Times New Roman" w:hAnsi="Times New Roman" w:cs="Times New Roman"/>
          <w:sz w:val="24"/>
          <w:szCs w:val="24"/>
        </w:rPr>
      </w:pPr>
      <w:r w:rsidRPr="0036351A">
        <w:rPr>
          <w:rFonts w:ascii="Times New Roman" w:hAnsi="Times New Roman" w:cs="Times New Roman"/>
          <w:sz w:val="24"/>
          <w:szCs w:val="24"/>
        </w:rPr>
        <w:t>- в апреле 2019 года совещание с руководителями ППЭ, начальниками УНО по вопросам организации и проведения ГИА в 2018-2019 учебном году;</w:t>
      </w:r>
    </w:p>
    <w:p w:rsidR="004D63F7" w:rsidRPr="0036351A" w:rsidRDefault="004D63F7" w:rsidP="004D63F7">
      <w:pPr>
        <w:shd w:val="clear" w:color="auto" w:fill="FFFFFF"/>
        <w:spacing w:after="0"/>
        <w:ind w:firstLine="993"/>
        <w:jc w:val="both"/>
        <w:rPr>
          <w:rFonts w:ascii="Times New Roman" w:hAnsi="Times New Roman" w:cs="Times New Roman"/>
          <w:sz w:val="24"/>
          <w:szCs w:val="24"/>
        </w:rPr>
      </w:pPr>
      <w:r w:rsidRPr="0036351A">
        <w:rPr>
          <w:rFonts w:ascii="Times New Roman" w:hAnsi="Times New Roman" w:cs="Times New Roman"/>
          <w:sz w:val="24"/>
          <w:szCs w:val="24"/>
        </w:rPr>
        <w:t>- в мае 2019 года совещание с председателями предметных и конфликтной комиссий по  вопросам организации и проведения ГИА в 2018-2019 учебном году;</w:t>
      </w:r>
    </w:p>
    <w:p w:rsidR="004D63F7" w:rsidRPr="0036351A" w:rsidRDefault="004D63F7" w:rsidP="004D63F7">
      <w:pPr>
        <w:shd w:val="clear" w:color="auto" w:fill="FFFFFF"/>
        <w:spacing w:after="0"/>
        <w:ind w:firstLine="993"/>
        <w:jc w:val="both"/>
        <w:rPr>
          <w:rFonts w:ascii="Times New Roman" w:hAnsi="Times New Roman" w:cs="Times New Roman"/>
          <w:sz w:val="24"/>
          <w:szCs w:val="24"/>
        </w:rPr>
      </w:pPr>
      <w:r w:rsidRPr="0036351A">
        <w:rPr>
          <w:rFonts w:ascii="Times New Roman" w:hAnsi="Times New Roman" w:cs="Times New Roman"/>
          <w:sz w:val="24"/>
          <w:szCs w:val="24"/>
        </w:rPr>
        <w:t>- в июне 2019 года заседание Республиканской комиссии по утверждению списков претендентов на награждение золотой и серебряной медалями;</w:t>
      </w:r>
    </w:p>
    <w:p w:rsidR="004D63F7" w:rsidRPr="0036351A" w:rsidRDefault="004D63F7" w:rsidP="004D63F7">
      <w:pPr>
        <w:shd w:val="clear" w:color="auto" w:fill="FFFFFF"/>
        <w:spacing w:after="0"/>
        <w:ind w:firstLine="993"/>
        <w:jc w:val="both"/>
        <w:rPr>
          <w:rFonts w:ascii="Times New Roman" w:hAnsi="Times New Roman" w:cs="Times New Roman"/>
          <w:sz w:val="24"/>
          <w:szCs w:val="24"/>
        </w:rPr>
      </w:pPr>
      <w:r w:rsidRPr="0036351A">
        <w:rPr>
          <w:rFonts w:ascii="Times New Roman" w:hAnsi="Times New Roman" w:cs="Times New Roman"/>
          <w:sz w:val="24"/>
          <w:szCs w:val="24"/>
        </w:rPr>
        <w:t>- в течение мая-июня 2019 года заседания Государственной экзаменационной комиссии.</w:t>
      </w:r>
    </w:p>
    <w:p w:rsidR="004D63F7" w:rsidRPr="0036351A" w:rsidRDefault="004D63F7" w:rsidP="004D63F7">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7) формировани</w:t>
      </w:r>
      <w:r w:rsidR="00A732ED" w:rsidRPr="0036351A">
        <w:rPr>
          <w:rFonts w:ascii="Times New Roman" w:hAnsi="Times New Roman" w:cs="Times New Roman"/>
          <w:sz w:val="24"/>
          <w:szCs w:val="24"/>
        </w:rPr>
        <w:t>е</w:t>
      </w:r>
      <w:r w:rsidRPr="0036351A">
        <w:rPr>
          <w:rFonts w:ascii="Times New Roman" w:hAnsi="Times New Roman" w:cs="Times New Roman"/>
          <w:sz w:val="24"/>
          <w:szCs w:val="24"/>
        </w:rPr>
        <w:t xml:space="preserve"> сети организаций дошкольного, общего и коррекционного образования</w:t>
      </w:r>
      <w:r w:rsidR="00A732ED" w:rsidRPr="0036351A">
        <w:rPr>
          <w:rFonts w:ascii="Times New Roman" w:hAnsi="Times New Roman" w:cs="Times New Roman"/>
          <w:sz w:val="24"/>
          <w:szCs w:val="24"/>
        </w:rPr>
        <w:t>;</w:t>
      </w:r>
    </w:p>
    <w:p w:rsidR="004D63F7" w:rsidRPr="0036351A" w:rsidRDefault="004D63F7" w:rsidP="004D63F7">
      <w:pPr>
        <w:pStyle w:val="Default"/>
        <w:ind w:firstLine="708"/>
        <w:jc w:val="both"/>
        <w:rPr>
          <w:color w:val="auto"/>
        </w:rPr>
      </w:pPr>
      <w:r w:rsidRPr="0036351A">
        <w:rPr>
          <w:color w:val="auto"/>
        </w:rPr>
        <w:t xml:space="preserve">8) </w:t>
      </w:r>
      <w:r w:rsidR="00A732ED" w:rsidRPr="0036351A">
        <w:rPr>
          <w:color w:val="auto"/>
        </w:rPr>
        <w:t>п</w:t>
      </w:r>
      <w:r w:rsidRPr="0036351A">
        <w:rPr>
          <w:color w:val="auto"/>
        </w:rPr>
        <w:t>роведено организованное окончание 2018-2019 учебного года</w:t>
      </w:r>
      <w:r w:rsidR="00A732ED" w:rsidRPr="0036351A">
        <w:rPr>
          <w:color w:val="auto"/>
        </w:rPr>
        <w:t>;</w:t>
      </w:r>
    </w:p>
    <w:p w:rsidR="004D63F7" w:rsidRPr="0036351A" w:rsidRDefault="004D63F7" w:rsidP="004D63F7">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xml:space="preserve">9) </w:t>
      </w:r>
      <w:r w:rsidR="00A732ED" w:rsidRPr="0036351A">
        <w:rPr>
          <w:rFonts w:ascii="Times New Roman" w:hAnsi="Times New Roman" w:cs="Times New Roman"/>
          <w:sz w:val="24"/>
          <w:szCs w:val="24"/>
        </w:rPr>
        <w:t>о</w:t>
      </w:r>
      <w:r w:rsidRPr="0036351A">
        <w:rPr>
          <w:rFonts w:ascii="Times New Roman" w:hAnsi="Times New Roman" w:cs="Times New Roman"/>
          <w:sz w:val="24"/>
          <w:szCs w:val="24"/>
        </w:rPr>
        <w:t>рганизована и проведена государственная (итоговая) аттестация выпускников основной и средней школы.</w:t>
      </w:r>
    </w:p>
    <w:p w:rsidR="004D63F7" w:rsidRPr="0036351A" w:rsidRDefault="004D63F7" w:rsidP="004D63F7">
      <w:pPr>
        <w:autoSpaceDE w:val="0"/>
        <w:autoSpaceDN w:val="0"/>
        <w:adjustRightInd w:val="0"/>
        <w:spacing w:after="0"/>
        <w:ind w:firstLine="360"/>
        <w:jc w:val="both"/>
        <w:rPr>
          <w:rFonts w:ascii="Times New Roman" w:hAnsi="Times New Roman" w:cs="Times New Roman"/>
          <w:sz w:val="24"/>
          <w:szCs w:val="24"/>
        </w:rPr>
      </w:pPr>
      <w:r w:rsidRPr="0036351A">
        <w:rPr>
          <w:rFonts w:ascii="Times New Roman" w:hAnsi="Times New Roman" w:cs="Times New Roman"/>
          <w:sz w:val="24"/>
          <w:szCs w:val="24"/>
        </w:rPr>
        <w:t>Для лиц, завершивших обучение по образовательным программам основного  общего образования, в период с 1 по 12 июня 2019 года была организована и проведена Государственная итоговая аттестация (далее ГИА).</w:t>
      </w:r>
    </w:p>
    <w:p w:rsidR="004D63F7" w:rsidRPr="0036351A" w:rsidRDefault="00A732ED" w:rsidP="004D63F7">
      <w:pPr>
        <w:autoSpaceDE w:val="0"/>
        <w:autoSpaceDN w:val="0"/>
        <w:adjustRightInd w:val="0"/>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По результатам</w:t>
      </w:r>
      <w:r w:rsidR="004D63F7" w:rsidRPr="0036351A">
        <w:rPr>
          <w:rFonts w:ascii="Times New Roman" w:hAnsi="Times New Roman" w:cs="Times New Roman"/>
          <w:sz w:val="24"/>
          <w:szCs w:val="24"/>
        </w:rPr>
        <w:t xml:space="preserve"> ГИА выпускников основной школы по алгебре  успеваемость составила 100%, качество знаний – 58,8%. В сравнении с 2017-2018 учебным годом показатель успеваемости  увеличился на 0,03%, качество знаний повысилось на 2,32%.</w:t>
      </w:r>
    </w:p>
    <w:p w:rsidR="004D63F7" w:rsidRPr="0036351A" w:rsidRDefault="00A732ED" w:rsidP="004D63F7">
      <w:pPr>
        <w:autoSpaceDE w:val="0"/>
        <w:autoSpaceDN w:val="0"/>
        <w:adjustRightInd w:val="0"/>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lastRenderedPageBreak/>
        <w:t>По результатам</w:t>
      </w:r>
      <w:r w:rsidR="004D63F7" w:rsidRPr="0036351A">
        <w:rPr>
          <w:rFonts w:ascii="Times New Roman" w:hAnsi="Times New Roman" w:cs="Times New Roman"/>
          <w:sz w:val="24"/>
          <w:szCs w:val="24"/>
        </w:rPr>
        <w:t xml:space="preserve"> ГИА по родному языку успеваемость составила 100%, качество знаний -67,9%. В сравнении с 2017-2018 учебным годом процент успеваемости повысился на 0,01%,  процент качества  знаний уменьшился на  3,5%.</w:t>
      </w:r>
    </w:p>
    <w:p w:rsidR="004D63F7" w:rsidRPr="0036351A" w:rsidRDefault="004D63F7" w:rsidP="004D63F7">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Сравнительный анализ уровня обученности  выпускников основной школы по родному (русскому, молдавскому, украинскому) языку  и алгебре по результатам ГИА представлен в таблице.</w:t>
      </w:r>
    </w:p>
    <w:p w:rsidR="00DA59E5" w:rsidRPr="0036351A" w:rsidRDefault="006B0A13" w:rsidP="00DA59E5">
      <w:pPr>
        <w:autoSpaceDE w:val="0"/>
        <w:autoSpaceDN w:val="0"/>
        <w:adjustRightInd w:val="0"/>
        <w:spacing w:after="0" w:line="240" w:lineRule="auto"/>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                                                                                                                                                    Таблица 23</w:t>
      </w:r>
    </w:p>
    <w:tbl>
      <w:tblPr>
        <w:tblW w:w="0" w:type="auto"/>
        <w:jc w:val="center"/>
        <w:tblLayout w:type="fixed"/>
        <w:tblLook w:val="0000"/>
      </w:tblPr>
      <w:tblGrid>
        <w:gridCol w:w="1844"/>
        <w:gridCol w:w="2267"/>
        <w:gridCol w:w="2073"/>
        <w:gridCol w:w="1620"/>
        <w:gridCol w:w="1723"/>
      </w:tblGrid>
      <w:tr w:rsidR="008908DE" w:rsidRPr="0036351A">
        <w:trPr>
          <w:trHeight w:val="1"/>
          <w:jc w:val="center"/>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firstLine="426"/>
              <w:jc w:val="both"/>
              <w:rPr>
                <w:rFonts w:ascii="Calibri" w:hAnsi="Calibri" w:cs="Calibri"/>
                <w:sz w:val="24"/>
                <w:szCs w:val="24"/>
                <w:lang w:val="en-US"/>
              </w:rPr>
            </w:pPr>
            <w:r w:rsidRPr="0036351A">
              <w:rPr>
                <w:rFonts w:ascii="Times New Roman CYR" w:hAnsi="Times New Roman CYR" w:cs="Times New Roman CYR"/>
                <w:sz w:val="24"/>
                <w:szCs w:val="24"/>
              </w:rPr>
              <w:t xml:space="preserve">Предмет </w:t>
            </w:r>
          </w:p>
        </w:tc>
        <w:tc>
          <w:tcPr>
            <w:tcW w:w="2267"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Учебный год</w:t>
            </w:r>
          </w:p>
        </w:tc>
        <w:tc>
          <w:tcPr>
            <w:tcW w:w="2073"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Успеваемость %</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Качество %</w:t>
            </w:r>
          </w:p>
        </w:tc>
        <w:tc>
          <w:tcPr>
            <w:tcW w:w="1723"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Средний бал</w:t>
            </w:r>
          </w:p>
        </w:tc>
      </w:tr>
      <w:tr w:rsidR="008908DE" w:rsidRPr="0036351A">
        <w:trPr>
          <w:trHeight w:val="1"/>
          <w:jc w:val="center"/>
        </w:trPr>
        <w:tc>
          <w:tcPr>
            <w:tcW w:w="184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autoSpaceDE w:val="0"/>
              <w:autoSpaceDN w:val="0"/>
              <w:adjustRightInd w:val="0"/>
              <w:spacing w:after="0"/>
              <w:rPr>
                <w:rFonts w:ascii="Calibri" w:hAnsi="Calibri" w:cs="Calibri"/>
                <w:sz w:val="24"/>
                <w:szCs w:val="24"/>
                <w:lang w:val="en-US"/>
              </w:rPr>
            </w:pPr>
            <w:r w:rsidRPr="0036351A">
              <w:rPr>
                <w:rFonts w:ascii="Times New Roman CYR" w:hAnsi="Times New Roman CYR" w:cs="Times New Roman CYR"/>
                <w:sz w:val="24"/>
                <w:szCs w:val="24"/>
              </w:rPr>
              <w:t>Русский язык</w:t>
            </w: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2014-2015</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99,97</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61,2</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3,8</w:t>
            </w:r>
          </w:p>
        </w:tc>
      </w:tr>
      <w:tr w:rsidR="008908DE" w:rsidRPr="0036351A">
        <w:trPr>
          <w:trHeight w:val="1"/>
          <w:jc w:val="center"/>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2015-2016</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62,8</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3,8</w:t>
            </w:r>
          </w:p>
        </w:tc>
      </w:tr>
      <w:tr w:rsidR="008908DE" w:rsidRPr="0036351A">
        <w:trPr>
          <w:trHeight w:val="1"/>
          <w:jc w:val="center"/>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2016-2017</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99,9</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62,2</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3,8</w:t>
            </w:r>
          </w:p>
        </w:tc>
      </w:tr>
      <w:tr w:rsidR="008908DE" w:rsidRPr="0036351A">
        <w:trPr>
          <w:trHeight w:val="1"/>
          <w:jc w:val="center"/>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lang w:val="en-US"/>
              </w:rPr>
            </w:pPr>
            <w:r w:rsidRPr="0036351A">
              <w:rPr>
                <w:rFonts w:ascii="Times New Roman" w:hAnsi="Times New Roman" w:cs="Times New Roman"/>
                <w:sz w:val="24"/>
                <w:szCs w:val="24"/>
              </w:rPr>
              <w:t>201</w:t>
            </w:r>
            <w:r w:rsidRPr="0036351A">
              <w:rPr>
                <w:rFonts w:ascii="Times New Roman" w:hAnsi="Times New Roman" w:cs="Times New Roman"/>
                <w:sz w:val="24"/>
                <w:szCs w:val="24"/>
                <w:lang w:val="en-US"/>
              </w:rPr>
              <w:t>7</w:t>
            </w:r>
            <w:r w:rsidRPr="0036351A">
              <w:rPr>
                <w:rFonts w:ascii="Times New Roman" w:hAnsi="Times New Roman" w:cs="Times New Roman"/>
                <w:sz w:val="24"/>
                <w:szCs w:val="24"/>
              </w:rPr>
              <w:t>-201</w:t>
            </w:r>
            <w:r w:rsidRPr="0036351A">
              <w:rPr>
                <w:rFonts w:ascii="Times New Roman" w:hAnsi="Times New Roman" w:cs="Times New Roman"/>
                <w:sz w:val="24"/>
                <w:szCs w:val="24"/>
                <w:lang w:val="en-US"/>
              </w:rPr>
              <w:t>8</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99,97</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64,0</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3,8</w:t>
            </w:r>
          </w:p>
        </w:tc>
      </w:tr>
      <w:tr w:rsidR="008908DE" w:rsidRPr="0036351A">
        <w:trPr>
          <w:trHeight w:val="1"/>
          <w:jc w:val="center"/>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2018-2019</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99,9</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64,8</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3.9</w:t>
            </w:r>
          </w:p>
        </w:tc>
      </w:tr>
      <w:tr w:rsidR="008908DE" w:rsidRPr="0036351A">
        <w:trPr>
          <w:trHeight w:val="311"/>
          <w:jc w:val="center"/>
        </w:trPr>
        <w:tc>
          <w:tcPr>
            <w:tcW w:w="184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pPr>
              <w:autoSpaceDE w:val="0"/>
              <w:autoSpaceDN w:val="0"/>
              <w:adjustRightInd w:val="0"/>
              <w:spacing w:after="0"/>
              <w:ind w:right="-52"/>
              <w:jc w:val="both"/>
              <w:rPr>
                <w:rFonts w:ascii="Times New Roman CYR" w:hAnsi="Times New Roman CYR" w:cs="Times New Roman CYR"/>
                <w:sz w:val="24"/>
                <w:szCs w:val="24"/>
              </w:rPr>
            </w:pPr>
            <w:r w:rsidRPr="0036351A">
              <w:rPr>
                <w:rFonts w:ascii="Times New Roman CYR" w:hAnsi="Times New Roman CYR" w:cs="Times New Roman CYR"/>
                <w:sz w:val="24"/>
                <w:szCs w:val="24"/>
              </w:rPr>
              <w:t>Молдавский язык</w:t>
            </w:r>
          </w:p>
          <w:p w:rsidR="008908DE" w:rsidRPr="0036351A" w:rsidRDefault="008908DE">
            <w:pPr>
              <w:autoSpaceDE w:val="0"/>
              <w:autoSpaceDN w:val="0"/>
              <w:adjustRightInd w:val="0"/>
              <w:spacing w:after="0"/>
              <w:ind w:right="-52"/>
              <w:jc w:val="both"/>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2014-2015</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61,6</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3,9</w:t>
            </w:r>
          </w:p>
        </w:tc>
      </w:tr>
      <w:tr w:rsidR="008908DE" w:rsidRPr="0036351A">
        <w:trPr>
          <w:trHeight w:val="1"/>
          <w:jc w:val="center"/>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2015-2016</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63,6</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3,9</w:t>
            </w:r>
          </w:p>
        </w:tc>
      </w:tr>
      <w:tr w:rsidR="008908DE" w:rsidRPr="0036351A">
        <w:trPr>
          <w:trHeight w:val="1"/>
          <w:jc w:val="center"/>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2016-2017</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67,5</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4,0</w:t>
            </w:r>
          </w:p>
        </w:tc>
      </w:tr>
      <w:tr w:rsidR="008908DE" w:rsidRPr="0036351A">
        <w:trPr>
          <w:trHeight w:val="1"/>
          <w:jc w:val="center"/>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w:t>
            </w:r>
            <w:r w:rsidRPr="0036351A">
              <w:rPr>
                <w:rFonts w:ascii="Times New Roman" w:hAnsi="Times New Roman" w:cs="Times New Roman"/>
                <w:sz w:val="24"/>
                <w:szCs w:val="24"/>
                <w:lang w:val="en-US"/>
              </w:rPr>
              <w:t>7</w:t>
            </w:r>
            <w:r w:rsidRPr="0036351A">
              <w:rPr>
                <w:rFonts w:ascii="Times New Roman" w:hAnsi="Times New Roman" w:cs="Times New Roman"/>
                <w:sz w:val="24"/>
                <w:szCs w:val="24"/>
              </w:rPr>
              <w:t>-201</w:t>
            </w:r>
            <w:r w:rsidRPr="0036351A">
              <w:rPr>
                <w:rFonts w:ascii="Times New Roman" w:hAnsi="Times New Roman" w:cs="Times New Roman"/>
                <w:sz w:val="24"/>
                <w:szCs w:val="24"/>
                <w:lang w:val="en-US"/>
              </w:rPr>
              <w:t>8</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69,86</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3,9</w:t>
            </w:r>
          </w:p>
        </w:tc>
      </w:tr>
      <w:tr w:rsidR="008908DE" w:rsidRPr="0036351A">
        <w:trPr>
          <w:trHeight w:val="1"/>
          <w:jc w:val="center"/>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2018-2019</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54,55</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3,7</w:t>
            </w:r>
          </w:p>
        </w:tc>
      </w:tr>
      <w:tr w:rsidR="008908DE" w:rsidRPr="0036351A">
        <w:trPr>
          <w:trHeight w:val="262"/>
          <w:jc w:val="center"/>
        </w:trPr>
        <w:tc>
          <w:tcPr>
            <w:tcW w:w="184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pPr>
              <w:autoSpaceDE w:val="0"/>
              <w:autoSpaceDN w:val="0"/>
              <w:adjustRightInd w:val="0"/>
              <w:spacing w:after="0"/>
              <w:ind w:right="-52"/>
              <w:jc w:val="both"/>
              <w:rPr>
                <w:rFonts w:ascii="Times New Roman CYR" w:hAnsi="Times New Roman CYR" w:cs="Times New Roman CYR"/>
                <w:sz w:val="24"/>
                <w:szCs w:val="24"/>
              </w:rPr>
            </w:pPr>
            <w:r w:rsidRPr="0036351A">
              <w:rPr>
                <w:rFonts w:ascii="Times New Roman CYR" w:hAnsi="Times New Roman CYR" w:cs="Times New Roman CYR"/>
                <w:sz w:val="24"/>
                <w:szCs w:val="24"/>
              </w:rPr>
              <w:t>Украинский язык</w:t>
            </w:r>
          </w:p>
          <w:p w:rsidR="008908DE" w:rsidRPr="0036351A" w:rsidRDefault="008908DE">
            <w:pPr>
              <w:autoSpaceDE w:val="0"/>
              <w:autoSpaceDN w:val="0"/>
              <w:adjustRightInd w:val="0"/>
              <w:spacing w:after="0"/>
              <w:ind w:right="-52"/>
              <w:jc w:val="both"/>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2014-2015</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63,3</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4,0</w:t>
            </w:r>
          </w:p>
        </w:tc>
      </w:tr>
      <w:tr w:rsidR="008908DE" w:rsidRPr="0036351A">
        <w:trPr>
          <w:trHeight w:val="1"/>
          <w:jc w:val="center"/>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2015-2016</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62,3</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3,9</w:t>
            </w:r>
          </w:p>
        </w:tc>
      </w:tr>
      <w:tr w:rsidR="008908DE" w:rsidRPr="0036351A">
        <w:trPr>
          <w:trHeight w:val="1"/>
          <w:jc w:val="center"/>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2016-2017</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75,5</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4,2</w:t>
            </w:r>
          </w:p>
        </w:tc>
      </w:tr>
      <w:tr w:rsidR="008908DE" w:rsidRPr="0036351A">
        <w:trPr>
          <w:trHeight w:val="1"/>
          <w:jc w:val="center"/>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w:t>
            </w:r>
            <w:r w:rsidRPr="0036351A">
              <w:rPr>
                <w:rFonts w:ascii="Times New Roman" w:hAnsi="Times New Roman" w:cs="Times New Roman"/>
                <w:sz w:val="24"/>
                <w:szCs w:val="24"/>
                <w:lang w:val="en-US"/>
              </w:rPr>
              <w:t>7</w:t>
            </w:r>
            <w:r w:rsidRPr="0036351A">
              <w:rPr>
                <w:rFonts w:ascii="Times New Roman" w:hAnsi="Times New Roman" w:cs="Times New Roman"/>
                <w:sz w:val="24"/>
                <w:szCs w:val="24"/>
              </w:rPr>
              <w:t>-201</w:t>
            </w:r>
            <w:r w:rsidRPr="0036351A">
              <w:rPr>
                <w:rFonts w:ascii="Times New Roman" w:hAnsi="Times New Roman" w:cs="Times New Roman"/>
                <w:sz w:val="24"/>
                <w:szCs w:val="24"/>
                <w:lang w:val="en-US"/>
              </w:rPr>
              <w:t>8</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70</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4.1</w:t>
            </w:r>
          </w:p>
        </w:tc>
      </w:tr>
      <w:tr w:rsidR="008908DE" w:rsidRPr="0036351A">
        <w:trPr>
          <w:trHeight w:val="1"/>
          <w:jc w:val="center"/>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2018-2019</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81</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4,2</w:t>
            </w:r>
          </w:p>
        </w:tc>
      </w:tr>
      <w:tr w:rsidR="008908DE" w:rsidRPr="0036351A">
        <w:trPr>
          <w:trHeight w:val="254"/>
          <w:jc w:val="center"/>
        </w:trPr>
        <w:tc>
          <w:tcPr>
            <w:tcW w:w="184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pPr>
              <w:autoSpaceDE w:val="0"/>
              <w:autoSpaceDN w:val="0"/>
              <w:adjustRightInd w:val="0"/>
              <w:spacing w:after="0"/>
              <w:ind w:right="-52"/>
              <w:jc w:val="both"/>
              <w:rPr>
                <w:rFonts w:ascii="Times New Roman CYR" w:hAnsi="Times New Roman CYR" w:cs="Times New Roman CYR"/>
                <w:sz w:val="24"/>
                <w:szCs w:val="24"/>
              </w:rPr>
            </w:pPr>
            <w:r w:rsidRPr="0036351A">
              <w:rPr>
                <w:rFonts w:ascii="Times New Roman CYR" w:hAnsi="Times New Roman CYR" w:cs="Times New Roman CYR"/>
                <w:sz w:val="24"/>
                <w:szCs w:val="24"/>
              </w:rPr>
              <w:t>Алгебра</w:t>
            </w:r>
          </w:p>
          <w:p w:rsidR="008908DE" w:rsidRPr="0036351A" w:rsidRDefault="008908DE">
            <w:pPr>
              <w:autoSpaceDE w:val="0"/>
              <w:autoSpaceDN w:val="0"/>
              <w:adjustRightInd w:val="0"/>
              <w:spacing w:after="0"/>
              <w:ind w:right="-52"/>
              <w:jc w:val="both"/>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2014-2015</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99,98</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55,2</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3,8</w:t>
            </w:r>
          </w:p>
        </w:tc>
      </w:tr>
      <w:tr w:rsidR="008908DE" w:rsidRPr="0036351A">
        <w:trPr>
          <w:trHeight w:val="1"/>
          <w:jc w:val="center"/>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2015-2016</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58,9</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3,9</w:t>
            </w:r>
          </w:p>
        </w:tc>
      </w:tr>
      <w:tr w:rsidR="008908DE" w:rsidRPr="0036351A">
        <w:trPr>
          <w:trHeight w:val="1"/>
          <w:jc w:val="center"/>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2016-2017</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99,9</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55,1</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3,8</w:t>
            </w:r>
          </w:p>
        </w:tc>
      </w:tr>
      <w:tr w:rsidR="008908DE" w:rsidRPr="0036351A">
        <w:trPr>
          <w:trHeight w:val="1"/>
          <w:jc w:val="center"/>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lang w:val="en-US"/>
              </w:rPr>
            </w:pPr>
            <w:r w:rsidRPr="0036351A">
              <w:rPr>
                <w:rFonts w:ascii="Times New Roman" w:hAnsi="Times New Roman" w:cs="Times New Roman"/>
                <w:sz w:val="24"/>
                <w:szCs w:val="24"/>
              </w:rPr>
              <w:t>201</w:t>
            </w:r>
            <w:r w:rsidRPr="0036351A">
              <w:rPr>
                <w:rFonts w:ascii="Times New Roman" w:hAnsi="Times New Roman" w:cs="Times New Roman"/>
                <w:sz w:val="24"/>
                <w:szCs w:val="24"/>
                <w:lang w:val="en-US"/>
              </w:rPr>
              <w:t>7</w:t>
            </w:r>
            <w:r w:rsidRPr="0036351A">
              <w:rPr>
                <w:rFonts w:ascii="Times New Roman" w:hAnsi="Times New Roman" w:cs="Times New Roman"/>
                <w:sz w:val="24"/>
                <w:szCs w:val="24"/>
              </w:rPr>
              <w:t>-201</w:t>
            </w:r>
            <w:r w:rsidRPr="0036351A">
              <w:rPr>
                <w:rFonts w:ascii="Times New Roman" w:hAnsi="Times New Roman" w:cs="Times New Roman"/>
                <w:sz w:val="24"/>
                <w:szCs w:val="24"/>
                <w:lang w:val="en-US"/>
              </w:rPr>
              <w:t>8</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99,9</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56,48</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lang w:val="en-US"/>
              </w:rPr>
              <w:t>3</w:t>
            </w:r>
            <w:r w:rsidRPr="0036351A">
              <w:rPr>
                <w:rFonts w:ascii="Times New Roman" w:hAnsi="Times New Roman" w:cs="Times New Roman"/>
                <w:sz w:val="24"/>
                <w:szCs w:val="24"/>
              </w:rPr>
              <w:t>,8</w:t>
            </w:r>
          </w:p>
        </w:tc>
      </w:tr>
      <w:tr w:rsidR="008908DE" w:rsidRPr="0036351A">
        <w:trPr>
          <w:trHeight w:val="1"/>
          <w:jc w:val="center"/>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2267"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2018-2019</w:t>
            </w:r>
          </w:p>
        </w:tc>
        <w:tc>
          <w:tcPr>
            <w:tcW w:w="207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1620"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lang w:val="en-US"/>
              </w:rPr>
              <w:t>58</w:t>
            </w:r>
            <w:r w:rsidRPr="0036351A">
              <w:rPr>
                <w:rFonts w:ascii="Times New Roman" w:hAnsi="Times New Roman" w:cs="Times New Roman"/>
                <w:sz w:val="24"/>
                <w:szCs w:val="24"/>
              </w:rPr>
              <w:t>,8</w:t>
            </w:r>
          </w:p>
        </w:tc>
        <w:tc>
          <w:tcPr>
            <w:tcW w:w="1723" w:type="dxa"/>
            <w:tcBorders>
              <w:top w:val="single" w:sz="3" w:space="0" w:color="000000"/>
              <w:left w:val="single" w:sz="3" w:space="0" w:color="000000"/>
              <w:bottom w:val="single" w:sz="3" w:space="0" w:color="000000"/>
              <w:right w:val="single" w:sz="3" w:space="0" w:color="000000"/>
            </w:tcBorders>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3,8</w:t>
            </w:r>
          </w:p>
        </w:tc>
      </w:tr>
    </w:tbl>
    <w:p w:rsidR="00DA59E5" w:rsidRPr="0036351A" w:rsidRDefault="00DA59E5" w:rsidP="00DA59E5">
      <w:pPr>
        <w:autoSpaceDE w:val="0"/>
        <w:autoSpaceDN w:val="0"/>
        <w:adjustRightInd w:val="0"/>
        <w:spacing w:after="0" w:line="240" w:lineRule="auto"/>
        <w:jc w:val="both"/>
        <w:rPr>
          <w:rFonts w:ascii="Times New Roman CYR" w:hAnsi="Times New Roman CYR" w:cs="Times New Roman CYR"/>
          <w:sz w:val="24"/>
          <w:szCs w:val="24"/>
        </w:rPr>
      </w:pPr>
      <w:r w:rsidRPr="0036351A">
        <w:rPr>
          <w:rFonts w:ascii="Times New Roman CYR" w:hAnsi="Times New Roman CYR" w:cs="Times New Roman CYR"/>
          <w:sz w:val="24"/>
          <w:szCs w:val="24"/>
        </w:rPr>
        <w:t>В целом наблюдаются стабильные результаты государственной (итоговой) аттестации по алгебре и родному языку за курс основной школы.</w:t>
      </w:r>
    </w:p>
    <w:p w:rsidR="008908DE" w:rsidRPr="0036351A" w:rsidRDefault="008908DE" w:rsidP="008908DE">
      <w:pPr>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По итогам аттестации за курс основной школы получили </w:t>
      </w:r>
      <w:r w:rsidRPr="0036351A">
        <w:rPr>
          <w:rFonts w:ascii="Times New Roman" w:hAnsi="Times New Roman" w:cs="Times New Roman"/>
          <w:sz w:val="24"/>
          <w:szCs w:val="24"/>
          <w:u w:val="single"/>
        </w:rPr>
        <w:t xml:space="preserve">аттестат об основном общем образовании </w:t>
      </w:r>
      <w:r w:rsidRPr="0036351A">
        <w:rPr>
          <w:rFonts w:ascii="Times New Roman" w:hAnsi="Times New Roman" w:cs="Times New Roman"/>
          <w:sz w:val="24"/>
          <w:szCs w:val="24"/>
        </w:rPr>
        <w:t>3931 выпускник (97,3%)</w:t>
      </w:r>
      <w:r w:rsidRPr="0036351A">
        <w:rPr>
          <w:rFonts w:ascii="Times New Roman" w:hAnsi="Times New Roman" w:cs="Times New Roman"/>
          <w:i/>
          <w:iCs/>
          <w:sz w:val="24"/>
          <w:szCs w:val="24"/>
        </w:rPr>
        <w:t xml:space="preserve">, </w:t>
      </w:r>
      <w:r w:rsidRPr="0036351A">
        <w:rPr>
          <w:rFonts w:ascii="Times New Roman" w:hAnsi="Times New Roman" w:cs="Times New Roman"/>
          <w:sz w:val="24"/>
          <w:szCs w:val="24"/>
        </w:rPr>
        <w:t>академическую справку – 26 человек (1,08%), что на 0,4% меньше чем в 2018 году, 2 выпускника (0,1%) оставлены на повторное обучение. Получили аттестат особого образца (с отличием) 335  выпускников (8,5%), что на 31 (0,9%)  меньше прошлого учебного года.  Свидетельство об окончании специальной (коррекционной) школы получили 83 учащихся, что на 5 человек (0,9%) меньше, чем в прошлом году.</w:t>
      </w:r>
    </w:p>
    <w:p w:rsidR="000C65AC" w:rsidRPr="0036351A" w:rsidRDefault="000C65AC" w:rsidP="000C65AC">
      <w:pPr>
        <w:ind w:firstLine="567"/>
        <w:jc w:val="both"/>
        <w:rPr>
          <w:rFonts w:ascii="Times New Roman" w:hAnsi="Times New Roman" w:cs="Times New Roman"/>
          <w:sz w:val="24"/>
          <w:szCs w:val="24"/>
        </w:rPr>
      </w:pPr>
      <w:r w:rsidRPr="0036351A">
        <w:rPr>
          <w:rFonts w:ascii="Times New Roman" w:hAnsi="Times New Roman" w:cs="Times New Roman"/>
          <w:sz w:val="24"/>
          <w:szCs w:val="24"/>
          <w:u w:val="single"/>
        </w:rPr>
        <w:t>Аттестаты о среднем (полном) общем образовании</w:t>
      </w:r>
      <w:r w:rsidRPr="0036351A">
        <w:rPr>
          <w:rFonts w:ascii="Times New Roman" w:hAnsi="Times New Roman" w:cs="Times New Roman"/>
          <w:sz w:val="24"/>
          <w:szCs w:val="24"/>
        </w:rPr>
        <w:t xml:space="preserve">  по итогам  государственной (итоговой) аттестации 2019 года получили 2157 выпускников текущего года (97,3%); академическую справку получили 55 человек. </w:t>
      </w:r>
    </w:p>
    <w:p w:rsidR="000C65AC" w:rsidRPr="0036351A" w:rsidRDefault="000C65AC" w:rsidP="000C65AC">
      <w:pPr>
        <w:spacing w:after="0"/>
        <w:ind w:firstLine="567"/>
        <w:jc w:val="both"/>
        <w:rPr>
          <w:rFonts w:ascii="Times New Roman" w:hAnsi="Times New Roman" w:cs="Times New Roman"/>
          <w:sz w:val="24"/>
          <w:szCs w:val="24"/>
        </w:rPr>
      </w:pPr>
      <w:r w:rsidRPr="0036351A">
        <w:rPr>
          <w:rFonts w:ascii="Times New Roman" w:hAnsi="Times New Roman" w:cs="Times New Roman"/>
          <w:sz w:val="24"/>
          <w:szCs w:val="24"/>
        </w:rPr>
        <w:t>Вместе с тем, из 89 выпускников, получивших среднее (полное) общее образование в форме экстерната, 68 человек получили аттестаты и 21 человека академическую справку. Аттестаты о среднем (полном) общем образовании получили 13 выпускников прошлых лет.</w:t>
      </w:r>
    </w:p>
    <w:p w:rsidR="00DA59E5" w:rsidRPr="0036351A" w:rsidRDefault="00DA59E5" w:rsidP="000C65AC">
      <w:pPr>
        <w:autoSpaceDE w:val="0"/>
        <w:autoSpaceDN w:val="0"/>
        <w:adjustRightInd w:val="0"/>
        <w:spacing w:after="0"/>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Сравнительный анализ результативности государственной (итоговой) аттестации выпускников средней школы текущего года (без экстерната) по обязательным предметам представлен таблицей:</w:t>
      </w:r>
    </w:p>
    <w:p w:rsidR="006B0A13" w:rsidRPr="0036351A" w:rsidRDefault="006B0A13" w:rsidP="000C65AC">
      <w:pPr>
        <w:autoSpaceDE w:val="0"/>
        <w:autoSpaceDN w:val="0"/>
        <w:adjustRightInd w:val="0"/>
        <w:spacing w:after="0"/>
        <w:ind w:firstLine="709"/>
        <w:jc w:val="both"/>
        <w:rPr>
          <w:rFonts w:ascii="Times New Roman CYR" w:hAnsi="Times New Roman CYR" w:cs="Times New Roman CYR"/>
          <w:sz w:val="24"/>
          <w:szCs w:val="24"/>
        </w:rPr>
      </w:pPr>
    </w:p>
    <w:p w:rsidR="00DA59E5" w:rsidRPr="0036351A" w:rsidRDefault="006B0A13" w:rsidP="00DA59E5">
      <w:pPr>
        <w:autoSpaceDE w:val="0"/>
        <w:autoSpaceDN w:val="0"/>
        <w:adjustRightInd w:val="0"/>
        <w:spacing w:after="0"/>
        <w:ind w:firstLine="709"/>
        <w:jc w:val="right"/>
        <w:rPr>
          <w:rFonts w:ascii="Times New Roman CYR" w:hAnsi="Times New Roman CYR" w:cs="Times New Roman CYR"/>
          <w:sz w:val="24"/>
          <w:szCs w:val="24"/>
        </w:rPr>
      </w:pPr>
      <w:r w:rsidRPr="0036351A">
        <w:rPr>
          <w:rFonts w:ascii="Times New Roman CYR" w:hAnsi="Times New Roman CYR" w:cs="Times New Roman CYR"/>
          <w:sz w:val="24"/>
          <w:szCs w:val="24"/>
        </w:rPr>
        <w:lastRenderedPageBreak/>
        <w:t>Таблица 24</w:t>
      </w:r>
    </w:p>
    <w:tbl>
      <w:tblPr>
        <w:tblW w:w="0" w:type="auto"/>
        <w:jc w:val="center"/>
        <w:tblLayout w:type="fixed"/>
        <w:tblLook w:val="0000"/>
      </w:tblPr>
      <w:tblGrid>
        <w:gridCol w:w="1654"/>
        <w:gridCol w:w="1302"/>
        <w:gridCol w:w="2300"/>
        <w:gridCol w:w="2163"/>
        <w:gridCol w:w="2151"/>
      </w:tblGrid>
      <w:tr w:rsidR="00DA59E5" w:rsidRPr="0036351A">
        <w:trPr>
          <w:trHeight w:val="1"/>
          <w:jc w:val="center"/>
        </w:trPr>
        <w:tc>
          <w:tcPr>
            <w:tcW w:w="295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firstLine="426"/>
              <w:jc w:val="both"/>
              <w:rPr>
                <w:rFonts w:ascii="Calibri" w:hAnsi="Calibri" w:cs="Calibri"/>
                <w:sz w:val="24"/>
                <w:szCs w:val="24"/>
                <w:lang w:val="en-US"/>
              </w:rPr>
            </w:pPr>
            <w:r w:rsidRPr="0036351A">
              <w:rPr>
                <w:rFonts w:ascii="Times New Roman CYR" w:hAnsi="Times New Roman CYR" w:cs="Times New Roman CYR"/>
                <w:sz w:val="24"/>
                <w:szCs w:val="24"/>
              </w:rPr>
              <w:t>Родной язык:</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Успеваемость %</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firstLine="426"/>
              <w:jc w:val="both"/>
              <w:rPr>
                <w:rFonts w:ascii="Calibri" w:hAnsi="Calibri" w:cs="Calibri"/>
                <w:sz w:val="24"/>
                <w:szCs w:val="24"/>
                <w:lang w:val="en-US"/>
              </w:rPr>
            </w:pPr>
            <w:r w:rsidRPr="0036351A">
              <w:rPr>
                <w:rFonts w:ascii="Times New Roman CYR" w:hAnsi="Times New Roman CYR" w:cs="Times New Roman CYR"/>
                <w:sz w:val="24"/>
                <w:szCs w:val="24"/>
              </w:rPr>
              <w:t>Качество %</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DA59E5" w:rsidRPr="0036351A" w:rsidRDefault="00DA59E5">
            <w:pPr>
              <w:autoSpaceDE w:val="0"/>
              <w:autoSpaceDN w:val="0"/>
              <w:adjustRightInd w:val="0"/>
              <w:spacing w:after="0"/>
              <w:ind w:firstLine="426"/>
              <w:jc w:val="both"/>
              <w:rPr>
                <w:rFonts w:ascii="Calibri" w:hAnsi="Calibri" w:cs="Calibri"/>
                <w:sz w:val="24"/>
                <w:szCs w:val="24"/>
                <w:lang w:val="en-US"/>
              </w:rPr>
            </w:pPr>
            <w:r w:rsidRPr="0036351A">
              <w:rPr>
                <w:rFonts w:ascii="Times New Roman CYR" w:hAnsi="Times New Roman CYR" w:cs="Times New Roman CYR"/>
                <w:sz w:val="24"/>
                <w:szCs w:val="24"/>
              </w:rPr>
              <w:t>Средний бал</w:t>
            </w:r>
          </w:p>
        </w:tc>
      </w:tr>
      <w:tr w:rsidR="008908DE" w:rsidRPr="0036351A">
        <w:trPr>
          <w:trHeight w:val="222"/>
          <w:jc w:val="center"/>
        </w:trPr>
        <w:tc>
          <w:tcPr>
            <w:tcW w:w="165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Русский язык</w:t>
            </w: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2014-2015</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99,2</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67,2</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3,9</w:t>
            </w:r>
          </w:p>
        </w:tc>
      </w:tr>
      <w:tr w:rsidR="008908DE" w:rsidRPr="0036351A">
        <w:trPr>
          <w:trHeight w:val="1"/>
          <w:jc w:val="center"/>
        </w:trPr>
        <w:tc>
          <w:tcPr>
            <w:tcW w:w="165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2015-2016</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99,6</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75,1</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4,1</w:t>
            </w:r>
          </w:p>
        </w:tc>
      </w:tr>
      <w:tr w:rsidR="008908DE" w:rsidRPr="0036351A">
        <w:trPr>
          <w:trHeight w:val="1"/>
          <w:jc w:val="center"/>
        </w:trPr>
        <w:tc>
          <w:tcPr>
            <w:tcW w:w="165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2016-2017</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99,3</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69,4</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4,0</w:t>
            </w:r>
          </w:p>
        </w:tc>
      </w:tr>
      <w:tr w:rsidR="008908DE" w:rsidRPr="0036351A">
        <w:trPr>
          <w:trHeight w:val="1"/>
          <w:jc w:val="center"/>
        </w:trPr>
        <w:tc>
          <w:tcPr>
            <w:tcW w:w="165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2017-2018</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98,9</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60,6</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3,8</w:t>
            </w:r>
          </w:p>
        </w:tc>
      </w:tr>
      <w:tr w:rsidR="008908DE" w:rsidRPr="0036351A">
        <w:trPr>
          <w:trHeight w:val="1"/>
          <w:jc w:val="center"/>
        </w:trPr>
        <w:tc>
          <w:tcPr>
            <w:tcW w:w="165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2018-2019</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eastAsia="Calibri" w:hAnsi="Times New Roman" w:cs="Times New Roman"/>
                <w:sz w:val="24"/>
                <w:szCs w:val="24"/>
              </w:rPr>
              <w:t>99,15</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65,3</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eastAsia="Calibri" w:hAnsi="Times New Roman" w:cs="Times New Roman"/>
                <w:sz w:val="24"/>
                <w:szCs w:val="24"/>
              </w:rPr>
              <w:t>3,94</w:t>
            </w:r>
          </w:p>
        </w:tc>
      </w:tr>
      <w:tr w:rsidR="008908DE" w:rsidRPr="0036351A">
        <w:trPr>
          <w:trHeight w:val="200"/>
          <w:jc w:val="center"/>
        </w:trPr>
        <w:tc>
          <w:tcPr>
            <w:tcW w:w="165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Молдавский язык</w:t>
            </w: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2014-2015</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69,2</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4,0</w:t>
            </w:r>
          </w:p>
        </w:tc>
      </w:tr>
      <w:tr w:rsidR="008908DE" w:rsidRPr="0036351A">
        <w:trPr>
          <w:trHeight w:val="1"/>
          <w:jc w:val="center"/>
        </w:trPr>
        <w:tc>
          <w:tcPr>
            <w:tcW w:w="165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2015-2016</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99,6</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69,9</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4,0</w:t>
            </w:r>
          </w:p>
        </w:tc>
      </w:tr>
      <w:tr w:rsidR="008908DE" w:rsidRPr="0036351A">
        <w:trPr>
          <w:trHeight w:val="1"/>
          <w:jc w:val="center"/>
        </w:trPr>
        <w:tc>
          <w:tcPr>
            <w:tcW w:w="165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2016-2017</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76,9</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4,1</w:t>
            </w:r>
          </w:p>
        </w:tc>
      </w:tr>
      <w:tr w:rsidR="008908DE" w:rsidRPr="0036351A">
        <w:trPr>
          <w:trHeight w:val="1"/>
          <w:jc w:val="center"/>
        </w:trPr>
        <w:tc>
          <w:tcPr>
            <w:tcW w:w="165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2017-2018</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98,9</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77,2</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4,1</w:t>
            </w:r>
          </w:p>
        </w:tc>
      </w:tr>
      <w:tr w:rsidR="008908DE" w:rsidRPr="0036351A">
        <w:trPr>
          <w:trHeight w:val="1"/>
          <w:jc w:val="center"/>
        </w:trPr>
        <w:tc>
          <w:tcPr>
            <w:tcW w:w="165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2018-2019</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bCs/>
                <w:sz w:val="24"/>
                <w:szCs w:val="24"/>
              </w:rPr>
              <w:t>75,7</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4,09</w:t>
            </w:r>
          </w:p>
        </w:tc>
      </w:tr>
      <w:tr w:rsidR="008908DE" w:rsidRPr="0036351A">
        <w:trPr>
          <w:trHeight w:val="334"/>
          <w:jc w:val="center"/>
        </w:trPr>
        <w:tc>
          <w:tcPr>
            <w:tcW w:w="165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Украинский язык</w:t>
            </w: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2014-2015</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92,2</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4,2</w:t>
            </w:r>
          </w:p>
        </w:tc>
      </w:tr>
      <w:tr w:rsidR="008908DE" w:rsidRPr="0036351A">
        <w:trPr>
          <w:trHeight w:val="1"/>
          <w:jc w:val="center"/>
        </w:trPr>
        <w:tc>
          <w:tcPr>
            <w:tcW w:w="165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2015-2016</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75,9</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4,1</w:t>
            </w:r>
          </w:p>
        </w:tc>
      </w:tr>
      <w:tr w:rsidR="008908DE" w:rsidRPr="0036351A">
        <w:trPr>
          <w:trHeight w:val="1"/>
          <w:jc w:val="center"/>
        </w:trPr>
        <w:tc>
          <w:tcPr>
            <w:tcW w:w="165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2016-2017</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77,1</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4,1</w:t>
            </w:r>
          </w:p>
        </w:tc>
      </w:tr>
      <w:tr w:rsidR="008908DE" w:rsidRPr="0036351A">
        <w:trPr>
          <w:trHeight w:val="1"/>
          <w:jc w:val="center"/>
        </w:trPr>
        <w:tc>
          <w:tcPr>
            <w:tcW w:w="165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2017-2018</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48,4</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3,6</w:t>
            </w:r>
          </w:p>
        </w:tc>
      </w:tr>
      <w:tr w:rsidR="008908DE" w:rsidRPr="0036351A">
        <w:trPr>
          <w:trHeight w:val="1"/>
          <w:jc w:val="center"/>
        </w:trPr>
        <w:tc>
          <w:tcPr>
            <w:tcW w:w="165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2018-2019</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100</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89,2</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4,3</w:t>
            </w:r>
          </w:p>
        </w:tc>
      </w:tr>
      <w:tr w:rsidR="008908DE" w:rsidRPr="0036351A">
        <w:trPr>
          <w:trHeight w:val="256"/>
          <w:jc w:val="center"/>
        </w:trPr>
        <w:tc>
          <w:tcPr>
            <w:tcW w:w="165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pPr>
              <w:autoSpaceDE w:val="0"/>
              <w:autoSpaceDN w:val="0"/>
              <w:adjustRightInd w:val="0"/>
              <w:spacing w:after="0"/>
              <w:jc w:val="both"/>
              <w:rPr>
                <w:rFonts w:ascii="Calibri" w:hAnsi="Calibri" w:cs="Calibri"/>
                <w:sz w:val="24"/>
                <w:szCs w:val="24"/>
                <w:lang w:val="en-US"/>
              </w:rPr>
            </w:pPr>
            <w:r w:rsidRPr="0036351A">
              <w:rPr>
                <w:rFonts w:ascii="Times New Roman CYR" w:hAnsi="Times New Roman CYR" w:cs="Times New Roman CYR"/>
                <w:sz w:val="24"/>
                <w:szCs w:val="24"/>
              </w:rPr>
              <w:t>Математика</w:t>
            </w: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2014-2015</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98,7</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44,0</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3,6</w:t>
            </w:r>
          </w:p>
        </w:tc>
      </w:tr>
      <w:tr w:rsidR="008908DE" w:rsidRPr="0036351A">
        <w:trPr>
          <w:trHeight w:val="1"/>
          <w:jc w:val="center"/>
        </w:trPr>
        <w:tc>
          <w:tcPr>
            <w:tcW w:w="165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2015-2016</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99,9</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75,2</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4,2</w:t>
            </w:r>
          </w:p>
        </w:tc>
      </w:tr>
      <w:tr w:rsidR="008908DE" w:rsidRPr="0036351A">
        <w:trPr>
          <w:trHeight w:val="1"/>
          <w:jc w:val="center"/>
        </w:trPr>
        <w:tc>
          <w:tcPr>
            <w:tcW w:w="165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2016-2017</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98,8</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74,4</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4,1</w:t>
            </w:r>
          </w:p>
        </w:tc>
      </w:tr>
      <w:tr w:rsidR="008908DE" w:rsidRPr="0036351A">
        <w:trPr>
          <w:trHeight w:val="1"/>
          <w:jc w:val="center"/>
        </w:trPr>
        <w:tc>
          <w:tcPr>
            <w:tcW w:w="165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2017-2018</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98,7</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74,4</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4,1</w:t>
            </w:r>
          </w:p>
        </w:tc>
      </w:tr>
      <w:tr w:rsidR="008908DE" w:rsidRPr="0036351A">
        <w:trPr>
          <w:trHeight w:val="1"/>
          <w:jc w:val="center"/>
        </w:trPr>
        <w:tc>
          <w:tcPr>
            <w:tcW w:w="165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908DE" w:rsidRPr="0036351A" w:rsidRDefault="008908DE">
            <w:pPr>
              <w:tabs>
                <w:tab w:val="left" w:pos="426"/>
              </w:tabs>
              <w:autoSpaceDE w:val="0"/>
              <w:autoSpaceDN w:val="0"/>
              <w:adjustRightInd w:val="0"/>
              <w:spacing w:after="0"/>
              <w:jc w:val="center"/>
              <w:rPr>
                <w:rFonts w:ascii="Calibri" w:hAnsi="Calibri" w:cs="Calibri"/>
                <w:sz w:val="24"/>
                <w:szCs w:val="24"/>
                <w:lang w:val="en-U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jc w:val="both"/>
              <w:rPr>
                <w:rFonts w:ascii="Times New Roman" w:hAnsi="Times New Roman" w:cs="Times New Roman"/>
                <w:sz w:val="24"/>
                <w:szCs w:val="24"/>
              </w:rPr>
            </w:pPr>
            <w:r w:rsidRPr="0036351A">
              <w:rPr>
                <w:rFonts w:ascii="Times New Roman" w:hAnsi="Times New Roman" w:cs="Times New Roman"/>
                <w:sz w:val="24"/>
                <w:szCs w:val="24"/>
              </w:rPr>
              <w:t>2018-2019</w:t>
            </w:r>
          </w:p>
        </w:tc>
        <w:tc>
          <w:tcPr>
            <w:tcW w:w="2300"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bCs/>
                <w:sz w:val="24"/>
                <w:szCs w:val="24"/>
              </w:rPr>
              <w:t>97,88</w:t>
            </w:r>
          </w:p>
        </w:tc>
        <w:tc>
          <w:tcPr>
            <w:tcW w:w="2163"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38,2</w:t>
            </w:r>
          </w:p>
        </w:tc>
        <w:tc>
          <w:tcPr>
            <w:tcW w:w="2151" w:type="dxa"/>
            <w:tcBorders>
              <w:top w:val="single" w:sz="3" w:space="0" w:color="000000"/>
              <w:left w:val="single" w:sz="3" w:space="0" w:color="000000"/>
              <w:bottom w:val="single" w:sz="3" w:space="0" w:color="000000"/>
              <w:right w:val="single" w:sz="3" w:space="0" w:color="000000"/>
            </w:tcBorders>
            <w:shd w:val="clear" w:color="000000" w:fill="FFFFFF"/>
          </w:tcPr>
          <w:p w:rsidR="008908DE" w:rsidRPr="0036351A" w:rsidRDefault="008908DE" w:rsidP="008908DE">
            <w:pPr>
              <w:spacing w:after="0"/>
              <w:ind w:firstLine="426"/>
              <w:jc w:val="both"/>
              <w:rPr>
                <w:rFonts w:ascii="Times New Roman" w:hAnsi="Times New Roman" w:cs="Times New Roman"/>
                <w:sz w:val="24"/>
                <w:szCs w:val="24"/>
              </w:rPr>
            </w:pPr>
            <w:r w:rsidRPr="0036351A">
              <w:rPr>
                <w:rFonts w:ascii="Times New Roman" w:hAnsi="Times New Roman" w:cs="Times New Roman"/>
                <w:sz w:val="24"/>
                <w:szCs w:val="24"/>
              </w:rPr>
              <w:t>3,48</w:t>
            </w:r>
          </w:p>
        </w:tc>
      </w:tr>
    </w:tbl>
    <w:p w:rsidR="00DA59E5" w:rsidRPr="0036351A" w:rsidRDefault="00DA59E5" w:rsidP="00DA59E5">
      <w:pPr>
        <w:autoSpaceDE w:val="0"/>
        <w:autoSpaceDN w:val="0"/>
        <w:adjustRightInd w:val="0"/>
        <w:spacing w:after="0"/>
        <w:ind w:firstLine="709"/>
        <w:jc w:val="both"/>
        <w:rPr>
          <w:rFonts w:ascii="Times New Roman" w:hAnsi="Times New Roman" w:cs="Times New Roman"/>
          <w:sz w:val="24"/>
          <w:szCs w:val="24"/>
          <w:lang w:val="en-US"/>
        </w:rPr>
      </w:pPr>
    </w:p>
    <w:p w:rsidR="006731C2" w:rsidRPr="0036351A" w:rsidRDefault="006731C2" w:rsidP="006731C2">
      <w:pPr>
        <w:spacing w:after="0" w:line="240" w:lineRule="auto"/>
        <w:ind w:firstLine="709"/>
        <w:jc w:val="both"/>
        <w:rPr>
          <w:rFonts w:ascii="Times New Roman" w:hAnsi="Times New Roman" w:cs="Times New Roman"/>
          <w:bCs/>
          <w:sz w:val="24"/>
          <w:szCs w:val="24"/>
        </w:rPr>
      </w:pPr>
      <w:r w:rsidRPr="0036351A">
        <w:rPr>
          <w:rFonts w:ascii="Times New Roman" w:hAnsi="Times New Roman" w:cs="Times New Roman"/>
          <w:bCs/>
          <w:sz w:val="24"/>
          <w:szCs w:val="24"/>
        </w:rPr>
        <w:t xml:space="preserve">Специалистами Управления </w:t>
      </w:r>
      <w:r w:rsidRPr="0036351A">
        <w:rPr>
          <w:rFonts w:ascii="Times New Roman" w:hAnsi="Times New Roman" w:cs="Times New Roman"/>
          <w:sz w:val="24"/>
          <w:szCs w:val="24"/>
        </w:rPr>
        <w:t>воспитательной, идеологической работы и молодёжной политики</w:t>
      </w:r>
      <w:r w:rsidRPr="0036351A">
        <w:rPr>
          <w:rFonts w:ascii="Times New Roman" w:hAnsi="Times New Roman" w:cs="Times New Roman"/>
          <w:bCs/>
          <w:sz w:val="24"/>
          <w:szCs w:val="24"/>
        </w:rPr>
        <w:t xml:space="preserve"> Министерства просвещения ПМР за отчетный период  были проведены следующие  проверочные мероприятия:</w:t>
      </w:r>
    </w:p>
    <w:p w:rsidR="004E1B5A" w:rsidRPr="0036351A" w:rsidRDefault="004E1B5A" w:rsidP="006731C2">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ноябрь-декабрь  2019</w:t>
      </w:r>
      <w:r w:rsidR="006731C2" w:rsidRPr="0036351A">
        <w:rPr>
          <w:rFonts w:ascii="Times New Roman" w:hAnsi="Times New Roman" w:cs="Times New Roman"/>
          <w:sz w:val="24"/>
          <w:szCs w:val="24"/>
        </w:rPr>
        <w:t xml:space="preserve"> года – </w:t>
      </w:r>
      <w:r w:rsidRPr="0036351A">
        <w:rPr>
          <w:rFonts w:ascii="Times New Roman" w:hAnsi="Times New Roman" w:cs="Times New Roman"/>
          <w:sz w:val="24"/>
          <w:szCs w:val="24"/>
        </w:rPr>
        <w:t>изучение учебно-программного обеспечения организаций дополнительного образования кружковой направленности;</w:t>
      </w:r>
    </w:p>
    <w:p w:rsidR="006731C2" w:rsidRPr="0036351A" w:rsidRDefault="004E1B5A" w:rsidP="004E1B5A">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 ноябрь-декабрь  2019 года  - изучение деятельности штабов Республиканского детско-юношеского общественного движения </w:t>
      </w:r>
      <w:r w:rsidR="006731C2" w:rsidRPr="0036351A">
        <w:rPr>
          <w:rFonts w:ascii="Times New Roman" w:hAnsi="Times New Roman" w:cs="Times New Roman"/>
          <w:sz w:val="24"/>
          <w:szCs w:val="24"/>
        </w:rPr>
        <w:t>«Юный  инспектор</w:t>
      </w:r>
      <w:r w:rsidRPr="0036351A">
        <w:rPr>
          <w:rFonts w:ascii="Times New Roman" w:hAnsi="Times New Roman" w:cs="Times New Roman"/>
          <w:sz w:val="24"/>
          <w:szCs w:val="24"/>
        </w:rPr>
        <w:t xml:space="preserve"> движения  Приднестровья -</w:t>
      </w:r>
      <w:r w:rsidR="006731C2" w:rsidRPr="0036351A">
        <w:rPr>
          <w:rFonts w:ascii="Times New Roman" w:hAnsi="Times New Roman" w:cs="Times New Roman"/>
          <w:sz w:val="24"/>
          <w:szCs w:val="24"/>
        </w:rPr>
        <w:t xml:space="preserve">на документальном уровне. </w:t>
      </w:r>
    </w:p>
    <w:p w:rsidR="00DA59E5" w:rsidRPr="0036351A" w:rsidRDefault="00DA59E5" w:rsidP="003E3DEF">
      <w:pPr>
        <w:autoSpaceDE w:val="0"/>
        <w:autoSpaceDN w:val="0"/>
        <w:adjustRightInd w:val="0"/>
        <w:spacing w:after="0" w:line="240" w:lineRule="auto"/>
        <w:jc w:val="both"/>
        <w:rPr>
          <w:rFonts w:ascii="Times New Roman" w:hAnsi="Times New Roman" w:cs="Times New Roman"/>
          <w:sz w:val="24"/>
          <w:szCs w:val="24"/>
        </w:rPr>
      </w:pPr>
    </w:p>
    <w:p w:rsidR="00DA59E5" w:rsidRPr="0036351A" w:rsidRDefault="00DA59E5" w:rsidP="00DA59E5">
      <w:pPr>
        <w:tabs>
          <w:tab w:val="left" w:pos="0"/>
        </w:tabs>
        <w:autoSpaceDE w:val="0"/>
        <w:autoSpaceDN w:val="0"/>
        <w:adjustRightInd w:val="0"/>
        <w:spacing w:after="0" w:line="240" w:lineRule="auto"/>
        <w:ind w:firstLine="709"/>
        <w:jc w:val="both"/>
        <w:rPr>
          <w:rFonts w:ascii="Times New Roman CYR" w:hAnsi="Times New Roman CYR" w:cs="Times New Roman CYR"/>
          <w:b/>
          <w:bCs/>
          <w:sz w:val="24"/>
          <w:szCs w:val="24"/>
        </w:rPr>
      </w:pPr>
      <w:r w:rsidRPr="0036351A">
        <w:rPr>
          <w:rFonts w:ascii="Times New Roman" w:hAnsi="Times New Roman" w:cs="Times New Roman"/>
          <w:b/>
          <w:bCs/>
          <w:sz w:val="24"/>
          <w:szCs w:val="24"/>
        </w:rPr>
        <w:t xml:space="preserve">2.2. </w:t>
      </w:r>
      <w:r w:rsidRPr="0036351A">
        <w:rPr>
          <w:rFonts w:ascii="Times New Roman CYR" w:hAnsi="Times New Roman CYR" w:cs="Times New Roman CYR"/>
          <w:b/>
          <w:bCs/>
          <w:sz w:val="24"/>
          <w:szCs w:val="24"/>
        </w:rPr>
        <w:t>Осуществление контроля функционирования организаций образования в системе просвещения</w:t>
      </w:r>
    </w:p>
    <w:p w:rsidR="000360DE" w:rsidRPr="0036351A" w:rsidRDefault="000360DE" w:rsidP="000360DE">
      <w:pPr>
        <w:spacing w:after="0" w:line="240" w:lineRule="auto"/>
        <w:ind w:firstLine="567"/>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 xml:space="preserve">Государственный контроль качества образования осуществлялся через комплексную оценку соответствия условий, содержания и качества подготовки обучающихся государственных организаций образования требованиям государственных образовательных стандартов. Так, в 2019 году организована и проведена аттестация 75 образовательных программ: </w:t>
      </w:r>
    </w:p>
    <w:p w:rsidR="000360DE" w:rsidRPr="0036351A" w:rsidRDefault="000360DE" w:rsidP="000360DE">
      <w:pPr>
        <w:spacing w:after="0" w:line="240" w:lineRule="auto"/>
        <w:ind w:firstLine="851"/>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 xml:space="preserve">а) в 3-х организациях высшего профессионального образования: </w:t>
      </w:r>
    </w:p>
    <w:p w:rsidR="000360DE" w:rsidRPr="0036351A" w:rsidRDefault="000360DE" w:rsidP="00AC264D">
      <w:pPr>
        <w:pStyle w:val="a3"/>
        <w:numPr>
          <w:ilvl w:val="0"/>
          <w:numId w:val="8"/>
        </w:numPr>
        <w:spacing w:after="0" w:line="240" w:lineRule="auto"/>
        <w:ind w:left="0" w:firstLine="14"/>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ГОУ «Приднестровский государственный университет им. Т.Г. Шевченко» - 10 программ высшего профессионального образования первого уровня (бакалавриат), 4программы высшего профессионального образования второго уровня (специалитет), 6 программ высшего профессионального образования второго уровня (магистратура), 2 программы высшего образования (уровень подготовки кадров высшей квалификации) 1 программа среднего профессионального образования и 4 дополнительные   образовательные программы профессиональной переподготовки;</w:t>
      </w:r>
    </w:p>
    <w:p w:rsidR="000360DE" w:rsidRPr="0036351A" w:rsidRDefault="000360DE" w:rsidP="00AC264D">
      <w:pPr>
        <w:pStyle w:val="a3"/>
        <w:numPr>
          <w:ilvl w:val="0"/>
          <w:numId w:val="8"/>
        </w:numPr>
        <w:spacing w:after="0" w:line="240" w:lineRule="auto"/>
        <w:ind w:left="0" w:firstLine="14"/>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ГОУ ВПО «Приднестровский государственный институт искусств им. А.Г. Рубинштейна» - 3 программы высшего профессионального образования первого уровня (бакалавриат);</w:t>
      </w:r>
    </w:p>
    <w:p w:rsidR="000360DE" w:rsidRPr="0036351A" w:rsidRDefault="000360DE" w:rsidP="00AC264D">
      <w:pPr>
        <w:pStyle w:val="a3"/>
        <w:numPr>
          <w:ilvl w:val="0"/>
          <w:numId w:val="8"/>
        </w:numPr>
        <w:spacing w:after="0" w:line="240" w:lineRule="auto"/>
        <w:ind w:left="0" w:firstLine="14"/>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ГОУ ДПО «Институт развития образования и повышения квалификации» – 1 дополнительная профессиональная образовательная программа профессиональной переподготовки.</w:t>
      </w:r>
    </w:p>
    <w:p w:rsidR="000360DE" w:rsidRPr="0036351A" w:rsidRDefault="000360DE" w:rsidP="000360DE">
      <w:pPr>
        <w:spacing w:after="0" w:line="240" w:lineRule="auto"/>
        <w:ind w:firstLine="851"/>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lastRenderedPageBreak/>
        <w:t>б) в 11 -ти организациях среднего профессионального образования:</w:t>
      </w:r>
    </w:p>
    <w:p w:rsidR="000360DE" w:rsidRPr="0036351A" w:rsidRDefault="000360DE" w:rsidP="00AC264D">
      <w:pPr>
        <w:pStyle w:val="a3"/>
        <w:numPr>
          <w:ilvl w:val="0"/>
          <w:numId w:val="7"/>
        </w:numPr>
        <w:spacing w:after="0" w:line="240" w:lineRule="auto"/>
        <w:ind w:left="14" w:firstLine="0"/>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ГОУ СПО «Бендерский торгово-технологический техникум» - 1 профессиональная образовательная программа среднего профессионального образования);</w:t>
      </w:r>
    </w:p>
    <w:p w:rsidR="000360DE" w:rsidRPr="0036351A" w:rsidRDefault="000360DE" w:rsidP="00AC264D">
      <w:pPr>
        <w:pStyle w:val="a3"/>
        <w:numPr>
          <w:ilvl w:val="0"/>
          <w:numId w:val="7"/>
        </w:numPr>
        <w:spacing w:after="0" w:line="240" w:lineRule="auto"/>
        <w:ind w:left="14" w:firstLine="0"/>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ГОУ СПО «Тираспольский аграрно-технический колледж им. М.В.Фрунзе»: 1 профессиональная образовательная программа среднего профессионального образования);</w:t>
      </w:r>
    </w:p>
    <w:p w:rsidR="000360DE" w:rsidRPr="0036351A" w:rsidRDefault="000360DE" w:rsidP="00AC264D">
      <w:pPr>
        <w:pStyle w:val="a3"/>
        <w:numPr>
          <w:ilvl w:val="0"/>
          <w:numId w:val="7"/>
        </w:numPr>
        <w:spacing w:after="0" w:line="240" w:lineRule="auto"/>
        <w:ind w:left="14" w:firstLine="0"/>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 xml:space="preserve">ГОУ СПО </w:t>
      </w:r>
      <w:r w:rsidRPr="0036351A">
        <w:rPr>
          <w:rStyle w:val="ab"/>
          <w:sz w:val="24"/>
          <w:szCs w:val="24"/>
        </w:rPr>
        <w:t>«</w:t>
      </w:r>
      <w:r w:rsidRPr="0036351A">
        <w:rPr>
          <w:rStyle w:val="ab"/>
          <w:rFonts w:ascii="Times New Roman" w:hAnsi="Times New Roman" w:cs="Times New Roman"/>
          <w:sz w:val="24"/>
          <w:szCs w:val="24"/>
        </w:rPr>
        <w:t>Промышленно-строительный техникум»: 1 профессиональная образовательная программа среднего профессионального образования и 1 программа профессиональной подготовки;</w:t>
      </w:r>
    </w:p>
    <w:p w:rsidR="000360DE" w:rsidRPr="0036351A" w:rsidRDefault="000360DE" w:rsidP="00AC264D">
      <w:pPr>
        <w:pStyle w:val="a3"/>
        <w:numPr>
          <w:ilvl w:val="0"/>
          <w:numId w:val="7"/>
        </w:numPr>
        <w:spacing w:after="0" w:line="240" w:lineRule="auto"/>
        <w:ind w:left="14" w:firstLine="0"/>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ГОУ «Тираспольский колледж бизнеса и сервиса»: 1 профессиональная образовательная программа среднего профессионального образования;</w:t>
      </w:r>
    </w:p>
    <w:p w:rsidR="000360DE" w:rsidRPr="0036351A" w:rsidRDefault="000360DE" w:rsidP="00AC264D">
      <w:pPr>
        <w:pStyle w:val="a3"/>
        <w:numPr>
          <w:ilvl w:val="0"/>
          <w:numId w:val="7"/>
        </w:numPr>
        <w:spacing w:after="0" w:line="240" w:lineRule="auto"/>
        <w:ind w:left="14" w:firstLine="0"/>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 xml:space="preserve">  ГОУ СПО «Дубоссарский индустриальный техникум» - 1 программа среднего профессионального образования, 4 программы начального профессионального образования и 1 программа профессиональной подготовки;</w:t>
      </w:r>
    </w:p>
    <w:p w:rsidR="000360DE" w:rsidRPr="0036351A" w:rsidRDefault="000360DE" w:rsidP="00AC264D">
      <w:pPr>
        <w:pStyle w:val="a3"/>
        <w:numPr>
          <w:ilvl w:val="0"/>
          <w:numId w:val="7"/>
        </w:numPr>
        <w:spacing w:after="0" w:line="240" w:lineRule="auto"/>
        <w:ind w:left="14" w:firstLine="0"/>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ГОУ СПО «Рыбницкий политехнический техникум» - 2 программы среднего профессионального образования;</w:t>
      </w:r>
    </w:p>
    <w:p w:rsidR="000360DE" w:rsidRPr="0036351A" w:rsidRDefault="000360DE" w:rsidP="00AC264D">
      <w:pPr>
        <w:pStyle w:val="a3"/>
        <w:numPr>
          <w:ilvl w:val="0"/>
          <w:numId w:val="7"/>
        </w:numPr>
        <w:spacing w:after="0" w:line="240" w:lineRule="auto"/>
        <w:ind w:left="14" w:firstLine="0"/>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ГОУ СПО «Слободзейский политехнический техникум» - 1 программа среднего профессионального образования, 3 программы программа начального профессионального образования и 3 программы профессиональной подготовки;</w:t>
      </w:r>
    </w:p>
    <w:p w:rsidR="000360DE" w:rsidRPr="0036351A" w:rsidRDefault="000360DE" w:rsidP="00AC264D">
      <w:pPr>
        <w:pStyle w:val="a3"/>
        <w:numPr>
          <w:ilvl w:val="0"/>
          <w:numId w:val="7"/>
        </w:numPr>
        <w:spacing w:after="0" w:line="240" w:lineRule="auto"/>
        <w:ind w:left="14" w:firstLine="0"/>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ГОУ «Приднестровский промышленно-экономический техникум» - внеочередная аттестация, в т.ч. по 7 основным профессиональным образовательным программам среднего профессионального образования и 2 основным профессиональным образовательным программам начального профессионального образования;</w:t>
      </w:r>
    </w:p>
    <w:p w:rsidR="000360DE" w:rsidRPr="0036351A" w:rsidRDefault="000360DE" w:rsidP="00AC264D">
      <w:pPr>
        <w:pStyle w:val="a3"/>
        <w:numPr>
          <w:ilvl w:val="0"/>
          <w:numId w:val="7"/>
        </w:numPr>
        <w:spacing w:after="0" w:line="240" w:lineRule="auto"/>
        <w:ind w:left="14" w:firstLine="0"/>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ГОУ СПО «Каменский политехнический техникум им. И.С. Солтыса» - 3 программы среднего профессионального образования, 4 программы начального профессионального образования и 3программа   профессиональной подготовки;</w:t>
      </w:r>
    </w:p>
    <w:p w:rsidR="000360DE" w:rsidRPr="0036351A" w:rsidRDefault="000360DE" w:rsidP="00AC264D">
      <w:pPr>
        <w:pStyle w:val="a3"/>
        <w:numPr>
          <w:ilvl w:val="0"/>
          <w:numId w:val="7"/>
        </w:numPr>
        <w:spacing w:after="0" w:line="240" w:lineRule="auto"/>
        <w:ind w:left="14" w:firstLine="0"/>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ГОУ СПО «Бендерский педагогический колледж» - 5 программ среднего профессионального образования;</w:t>
      </w:r>
    </w:p>
    <w:p w:rsidR="000360DE" w:rsidRPr="0036351A" w:rsidRDefault="000360DE" w:rsidP="00AC264D">
      <w:pPr>
        <w:pStyle w:val="a3"/>
        <w:numPr>
          <w:ilvl w:val="0"/>
          <w:numId w:val="8"/>
        </w:numPr>
        <w:spacing w:after="0" w:line="240" w:lineRule="auto"/>
        <w:ind w:left="0" w:firstLine="14"/>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ГОУ СПО «Бендерский медицинский колледж» - 3 дополнительные   образовательные программы профессиональной переподготовки;</w:t>
      </w:r>
    </w:p>
    <w:p w:rsidR="000360DE" w:rsidRPr="0036351A" w:rsidRDefault="000360DE" w:rsidP="000360DE">
      <w:pPr>
        <w:spacing w:after="0" w:line="240" w:lineRule="auto"/>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 xml:space="preserve">           в) в 1 организации общего специального (коррекционного) образования: ГОУ «Бендерская специальная (коррекционная) общеобразовательная школа-интернат </w:t>
      </w:r>
      <w:r w:rsidRPr="0036351A">
        <w:rPr>
          <w:rStyle w:val="ab"/>
          <w:rFonts w:ascii="Times New Roman" w:hAnsi="Times New Roman" w:cs="Times New Roman"/>
          <w:sz w:val="24"/>
          <w:szCs w:val="24"/>
          <w:lang w:val="en-US"/>
        </w:rPr>
        <w:t>III</w:t>
      </w:r>
      <w:r w:rsidRPr="0036351A">
        <w:rPr>
          <w:rStyle w:val="ab"/>
          <w:rFonts w:ascii="Times New Roman" w:hAnsi="Times New Roman" w:cs="Times New Roman"/>
          <w:sz w:val="24"/>
          <w:szCs w:val="24"/>
        </w:rPr>
        <w:t xml:space="preserve">, </w:t>
      </w:r>
      <w:r w:rsidRPr="0036351A">
        <w:rPr>
          <w:rStyle w:val="ab"/>
          <w:rFonts w:ascii="Times New Roman" w:hAnsi="Times New Roman" w:cs="Times New Roman"/>
          <w:sz w:val="24"/>
          <w:szCs w:val="24"/>
          <w:lang w:val="en-US"/>
        </w:rPr>
        <w:t>IV</w:t>
      </w:r>
      <w:r w:rsidRPr="0036351A">
        <w:rPr>
          <w:rStyle w:val="ab"/>
          <w:rFonts w:ascii="Times New Roman" w:hAnsi="Times New Roman" w:cs="Times New Roman"/>
          <w:sz w:val="24"/>
          <w:szCs w:val="24"/>
        </w:rPr>
        <w:t xml:space="preserve">, </w:t>
      </w:r>
      <w:r w:rsidRPr="0036351A">
        <w:rPr>
          <w:rStyle w:val="ab"/>
          <w:rFonts w:ascii="Times New Roman" w:hAnsi="Times New Roman" w:cs="Times New Roman"/>
          <w:sz w:val="24"/>
          <w:szCs w:val="24"/>
          <w:lang w:val="en-US"/>
        </w:rPr>
        <w:t>VII</w:t>
      </w:r>
      <w:r w:rsidRPr="0036351A">
        <w:rPr>
          <w:rStyle w:val="ab"/>
          <w:rFonts w:ascii="Times New Roman" w:hAnsi="Times New Roman" w:cs="Times New Roman"/>
          <w:sz w:val="24"/>
          <w:szCs w:val="24"/>
        </w:rPr>
        <w:t xml:space="preserve"> видов» по образовательным программам дошкольного образования, начального общего и основного общего образования.</w:t>
      </w:r>
    </w:p>
    <w:p w:rsidR="000360DE" w:rsidRPr="0036351A" w:rsidRDefault="000360DE" w:rsidP="000360DE">
      <w:pPr>
        <w:spacing w:after="0" w:line="240" w:lineRule="auto"/>
        <w:ind w:firstLine="851"/>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В ходе аттестации государственных организаций образования с целью привлечения потенциальных работодателей (экспертов) к оценке качества подготовки обучающихся  осуществлялось взаимодействие со специалистами Министерства по социальной защите и труду Приднестровской Молдавской Республики, Министерства сельского хозяйства и природных ресурсов Приднестровской Молдавской Республики, Министерства иностранных дел Приднестровской Молдавской Республики, Государственной администрации Каменского района и города Каменка, государственных учреждений и предприятий республики:            МУ «Управление народного образования г.Тирасполь», ГОУ ДПО «Институт развития образования и повышения квалификации», ГОУ ВПО «Приднестровский государственный институт искусств им. А.Г. Рубинштейна», ГОУ «Приднестровский государственный университет им. Т.Г. Шевченко», Государственная служба по спорту Приднестровской Молдавской Республики, ГУ «Республиканский центр олимпийской подготовки»,                 ГУ «Агентство по инвестициям Приднестровской Молдавской Республики»,                          ГУ «Республиканский центр олимпийской подготовки», ГУ  «Бендерский центр матери и ребёнка», ОАО «Эксимбанк», МГУП «Тираспеплоэнерго»,  ООО «Тираспольтрансгаз»,        ГУ «Бендерский центр амбулаторно-поликлинической помощи», НП «Торгово-промышленная палата Приднестровской Молдавской Республики», ОАО «Молдавский металлургический завод» и др.,  а также педагогами организаций среднего и высшего профессионального образования, организаций дополнительного образования и учреждений культуры республики.</w:t>
      </w:r>
    </w:p>
    <w:p w:rsidR="000360DE" w:rsidRPr="0036351A" w:rsidRDefault="000360DE" w:rsidP="000360DE">
      <w:pPr>
        <w:spacing w:after="0" w:line="240" w:lineRule="auto"/>
        <w:ind w:firstLine="567"/>
        <w:jc w:val="both"/>
        <w:rPr>
          <w:rStyle w:val="ab"/>
          <w:rFonts w:ascii="Times New Roman" w:hAnsi="Times New Roman" w:cs="Times New Roman"/>
          <w:sz w:val="24"/>
          <w:szCs w:val="24"/>
        </w:rPr>
      </w:pPr>
      <w:r w:rsidRPr="0036351A">
        <w:rPr>
          <w:rStyle w:val="ab"/>
          <w:rFonts w:ascii="Times New Roman" w:hAnsi="Times New Roman" w:cs="Times New Roman"/>
          <w:sz w:val="24"/>
          <w:szCs w:val="24"/>
        </w:rPr>
        <w:t xml:space="preserve">В целях контроля выполнения плана мероприятий по устранению недостатков, выявленных в ходе предыдущей аттестации, а также исполнения норм действующего законодательства в </w:t>
      </w:r>
      <w:r w:rsidRPr="0036351A">
        <w:rPr>
          <w:rStyle w:val="ab"/>
          <w:rFonts w:ascii="Times New Roman" w:hAnsi="Times New Roman" w:cs="Times New Roman"/>
          <w:sz w:val="24"/>
          <w:szCs w:val="24"/>
        </w:rPr>
        <w:lastRenderedPageBreak/>
        <w:t>области образования, проведены плановые контрольные мероприятия в ГОУ СПО «Бендерский педагогический колледж»,</w:t>
      </w:r>
      <w:r w:rsidRPr="0036351A">
        <w:rPr>
          <w:rFonts w:ascii="Times New Roman" w:hAnsi="Times New Roman" w:cs="Times New Roman"/>
          <w:sz w:val="24"/>
          <w:szCs w:val="24"/>
        </w:rPr>
        <w:t xml:space="preserve"> Муниципальном учреждении «Управление народного образования г.Тирасполь»</w:t>
      </w:r>
      <w:r w:rsidRPr="0036351A">
        <w:rPr>
          <w:rStyle w:val="ab"/>
          <w:rFonts w:ascii="Times New Roman" w:hAnsi="Times New Roman" w:cs="Times New Roman"/>
          <w:sz w:val="24"/>
          <w:szCs w:val="24"/>
        </w:rPr>
        <w:t>.</w:t>
      </w:r>
    </w:p>
    <w:p w:rsidR="000360DE" w:rsidRPr="0036351A" w:rsidRDefault="000360DE" w:rsidP="000360DE">
      <w:pPr>
        <w:spacing w:after="0" w:line="240" w:lineRule="auto"/>
        <w:ind w:firstLine="567"/>
        <w:jc w:val="both"/>
        <w:rPr>
          <w:rFonts w:ascii="Times New Roman" w:eastAsia="Calibri" w:hAnsi="Times New Roman" w:cs="Times New Roman"/>
          <w:sz w:val="24"/>
          <w:szCs w:val="24"/>
        </w:rPr>
      </w:pPr>
      <w:r w:rsidRPr="0036351A">
        <w:rPr>
          <w:rFonts w:ascii="Times New Roman" w:eastAsia="Calibri" w:hAnsi="Times New Roman" w:cs="Times New Roman"/>
          <w:sz w:val="24"/>
          <w:szCs w:val="24"/>
        </w:rPr>
        <w:t xml:space="preserve">Согласно ежемесячным (с января по октябрь 2019 года) </w:t>
      </w:r>
      <w:r w:rsidRPr="0036351A">
        <w:rPr>
          <w:rFonts w:ascii="Times New Roman" w:hAnsi="Times New Roman" w:cs="Times New Roman"/>
          <w:sz w:val="24"/>
          <w:szCs w:val="24"/>
        </w:rPr>
        <w:t>п</w:t>
      </w:r>
      <w:r w:rsidRPr="0036351A">
        <w:rPr>
          <w:rFonts w:ascii="Times New Roman" w:eastAsia="Calibri" w:hAnsi="Times New Roman" w:cs="Times New Roman"/>
          <w:sz w:val="24"/>
          <w:szCs w:val="24"/>
        </w:rPr>
        <w:t>риказам Министерства просвещения Приднестровской Молдавской Республики «О делегировании представителя Министерства просвещения Приднестровской Молдавской Республики в составы комиссии по аттестации муниципальных организаций образования»</w:t>
      </w:r>
      <w:r w:rsidRPr="0036351A">
        <w:rPr>
          <w:rFonts w:ascii="Times New Roman" w:hAnsi="Times New Roman" w:cs="Times New Roman"/>
          <w:sz w:val="24"/>
          <w:szCs w:val="24"/>
        </w:rPr>
        <w:t xml:space="preserve"> и на основании</w:t>
      </w:r>
      <w:r w:rsidRPr="0036351A">
        <w:rPr>
          <w:rFonts w:ascii="Times New Roman" w:eastAsia="Calibri" w:hAnsi="Times New Roman" w:cs="Times New Roman"/>
          <w:sz w:val="24"/>
          <w:szCs w:val="24"/>
        </w:rPr>
        <w:t xml:space="preserve"> Приказ</w:t>
      </w:r>
      <w:r w:rsidRPr="0036351A">
        <w:rPr>
          <w:rFonts w:ascii="Times New Roman" w:hAnsi="Times New Roman" w:cs="Times New Roman"/>
          <w:sz w:val="24"/>
          <w:szCs w:val="24"/>
        </w:rPr>
        <w:t>а</w:t>
      </w:r>
      <w:r w:rsidRPr="0036351A">
        <w:rPr>
          <w:rFonts w:ascii="Times New Roman" w:eastAsia="Calibri" w:hAnsi="Times New Roman" w:cs="Times New Roman"/>
          <w:sz w:val="24"/>
          <w:szCs w:val="24"/>
        </w:rPr>
        <w:t xml:space="preserve"> Министерства просвещения Приднестровской Молдавской Республики от 10 февраля 2003 года № 77 «Об утверждении Инструкции о работе представителя Министерства просвещения в составе комиссий по аттестации муниципальных образовательных учреждений»представитель Министерства просвещения Приднестровской Молдавской Республики  </w:t>
      </w:r>
      <w:r w:rsidRPr="0036351A">
        <w:rPr>
          <w:rFonts w:ascii="Times New Roman" w:hAnsi="Times New Roman" w:cs="Times New Roman"/>
          <w:sz w:val="24"/>
          <w:szCs w:val="24"/>
        </w:rPr>
        <w:t xml:space="preserve">был включён в состав аттестационный комиссий. </w:t>
      </w:r>
      <w:r w:rsidRPr="0036351A">
        <w:rPr>
          <w:rFonts w:ascii="Times New Roman" w:eastAsia="Calibri" w:hAnsi="Times New Roman" w:cs="Times New Roman"/>
          <w:sz w:val="24"/>
          <w:szCs w:val="24"/>
        </w:rPr>
        <w:t xml:space="preserve">В связи с отсутствием возможности выезда в организации образования, работа в 21 (41,2%) организации образовании была проведена на документальном уровне. Таким образом, охват контролем составил 100%. </w:t>
      </w:r>
    </w:p>
    <w:p w:rsidR="000360DE" w:rsidRPr="0036351A" w:rsidRDefault="000360DE" w:rsidP="000360DE">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Типичными замечаниями, выявленными в ходе аттестации и контроля, являются: </w:t>
      </w:r>
    </w:p>
    <w:p w:rsidR="000360DE" w:rsidRPr="0036351A" w:rsidRDefault="000360DE" w:rsidP="000360DE">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неполное соответствие образования руководящих и педагогических работников квалификационным требованиям к занимаемым должностям;</w:t>
      </w:r>
    </w:p>
    <w:p w:rsidR="000360DE" w:rsidRPr="0036351A" w:rsidRDefault="000360DE" w:rsidP="000360DE">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несовершенство уставных документов организаций образования (содержание Уставов не соответствует нормам действующего законодательства);</w:t>
      </w:r>
    </w:p>
    <w:p w:rsidR="000360DE" w:rsidRPr="0036351A" w:rsidRDefault="000360DE" w:rsidP="000360DE">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нарушение требований к оформлению организационно-распорядительной документации и локальных актов;</w:t>
      </w:r>
    </w:p>
    <w:p w:rsidR="000360DE" w:rsidRPr="0036351A" w:rsidRDefault="000360DE" w:rsidP="000360DE">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нарушение сроков утверждения рабочих учебно-развивающих планов;</w:t>
      </w:r>
    </w:p>
    <w:p w:rsidR="000360DE" w:rsidRPr="0036351A" w:rsidRDefault="000360DE" w:rsidP="000360DE">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некорректное, неполное оформление информационно-аналитических карт (сведения, указанные в информационно-аналитической карте не в полном объёме соответствуют фактическим);</w:t>
      </w:r>
    </w:p>
    <w:p w:rsidR="000360DE" w:rsidRPr="0036351A" w:rsidRDefault="000360DE" w:rsidP="000360DE">
      <w:pPr>
        <w:spacing w:after="0" w:line="240" w:lineRule="auto"/>
        <w:ind w:firstLine="567"/>
        <w:jc w:val="both"/>
        <w:rPr>
          <w:rFonts w:ascii="Times New Roman" w:hAnsi="Times New Roman"/>
          <w:sz w:val="24"/>
          <w:szCs w:val="24"/>
        </w:rPr>
      </w:pPr>
      <w:r w:rsidRPr="0036351A">
        <w:rPr>
          <w:rFonts w:ascii="Times New Roman" w:hAnsi="Times New Roman" w:cs="Times New Roman"/>
          <w:sz w:val="24"/>
          <w:szCs w:val="24"/>
        </w:rPr>
        <w:t>– неполное соответствие материально-технической базы организаций образования требованиям государственных образовательных стандартов (не выполняются требования в части обеспечения обучающихся доступом к электронным образовательным ресурсам, недостаточный уровень обеспеченности современными учебными и учебно-методическими пособиями (особенно по дисциплинам профессионального цикла), отсутствует современное лабораторное оборудование, необходимое для освоения профессий и специальностей, предметов учебного плана, не оборудованы кабинеты физики, химии и др.)</w:t>
      </w:r>
    </w:p>
    <w:p w:rsidR="000360DE" w:rsidRPr="0036351A" w:rsidRDefault="000360DE" w:rsidP="000360DE">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Во исполнение Приказа Министерства просвещения Приднестровской Молдавской Республики от 29 мая 2019 года № 491 с 10 по 28 июня осуществлена плановая проверка муниципальных аттестационных комиссий на соответствие организационных мероприятий и оформления нормативно-распорядительной документации по вопросам аттестации руководящих и педагогических работников организаций образования требованиям действующего законодательства». </w:t>
      </w:r>
      <w:r w:rsidR="00127963" w:rsidRPr="0036351A">
        <w:rPr>
          <w:rFonts w:ascii="Times New Roman" w:hAnsi="Times New Roman" w:cs="Times New Roman"/>
          <w:sz w:val="24"/>
          <w:szCs w:val="24"/>
        </w:rPr>
        <w:t>По итогам проверки начальникам у</w:t>
      </w:r>
      <w:r w:rsidRPr="0036351A">
        <w:rPr>
          <w:rFonts w:ascii="Times New Roman" w:hAnsi="Times New Roman" w:cs="Times New Roman"/>
          <w:sz w:val="24"/>
          <w:szCs w:val="24"/>
        </w:rPr>
        <w:t xml:space="preserve">правлений народного образования республики были даны предписания об устранении выявленных нарушений (Приказ Министерства просвещения от 8 июля 2019 года № 647). </w:t>
      </w:r>
    </w:p>
    <w:p w:rsidR="000360DE" w:rsidRPr="0036351A" w:rsidRDefault="000360DE" w:rsidP="000360DE">
      <w:pPr>
        <w:tabs>
          <w:tab w:val="left" w:pos="993"/>
        </w:tabs>
        <w:spacing w:after="0"/>
        <w:ind w:firstLine="709"/>
        <w:jc w:val="both"/>
        <w:rPr>
          <w:rFonts w:ascii="Times New Roman" w:hAnsi="Times New Roman"/>
          <w:sz w:val="24"/>
          <w:szCs w:val="24"/>
        </w:rPr>
      </w:pPr>
      <w:r w:rsidRPr="0036351A">
        <w:rPr>
          <w:rFonts w:ascii="Times New Roman" w:hAnsi="Times New Roman"/>
          <w:sz w:val="24"/>
          <w:szCs w:val="24"/>
        </w:rPr>
        <w:t>На основании ходатайства руководителей и педагогических работников муниципальных организациях образования Григориопольского района и города Григориополь 10 октября 2019 года на базе МУ «Гигориопольское УНО» проведен научно-методический семинар в целях разъяснения норм Положения о порядке проведения аттестации руководящих и педагогических работников организаций образования Приднестровской Молдавской Республики (САЗ 15-46), процедуры аттестации на квалификационную категорию и соответствие занимаемой должности.</w:t>
      </w:r>
    </w:p>
    <w:p w:rsidR="000360DE" w:rsidRPr="0036351A" w:rsidRDefault="000360DE" w:rsidP="000360DE">
      <w:pPr>
        <w:tabs>
          <w:tab w:val="left" w:pos="0"/>
        </w:tabs>
        <w:autoSpaceDE w:val="0"/>
        <w:autoSpaceDN w:val="0"/>
        <w:adjustRightInd w:val="0"/>
        <w:spacing w:after="0" w:line="240" w:lineRule="auto"/>
        <w:ind w:firstLine="709"/>
        <w:jc w:val="both"/>
        <w:rPr>
          <w:rFonts w:ascii="Times New Roman CYR" w:hAnsi="Times New Roman CYR" w:cs="Times New Roman CYR"/>
          <w:b/>
          <w:bCs/>
          <w:sz w:val="24"/>
          <w:szCs w:val="24"/>
        </w:rPr>
      </w:pPr>
    </w:p>
    <w:p w:rsidR="003D2EC5" w:rsidRPr="0036351A" w:rsidRDefault="003D2EC5" w:rsidP="003D2EC5">
      <w:pPr>
        <w:widowControl w:val="0"/>
        <w:shd w:val="clear" w:color="auto" w:fill="FFFFFF"/>
        <w:tabs>
          <w:tab w:val="left" w:pos="702"/>
        </w:tabs>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За отчетный период подготовлено и состоялось 8 (восемь) заседаний Государственной аккредитационной коллегии Министерства просвещения Приднестровской Молдавской Республики (далее – Государственная аккредитационная  коллегия). </w:t>
      </w:r>
    </w:p>
    <w:p w:rsidR="003D2EC5" w:rsidRPr="0036351A" w:rsidRDefault="003D2EC5" w:rsidP="003D2EC5">
      <w:pPr>
        <w:widowControl w:val="0"/>
        <w:shd w:val="clear" w:color="auto" w:fill="FFFFFF"/>
        <w:tabs>
          <w:tab w:val="left" w:pos="702"/>
        </w:tabs>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В 2019 году проведена государственная аккредитация образовательной деятельности по реализуемым образовательным программам в 97 организациях </w:t>
      </w:r>
      <w:r w:rsidRPr="0036351A">
        <w:rPr>
          <w:rFonts w:ascii="Times New Roman" w:hAnsi="Times New Roman" w:cs="Times New Roman"/>
          <w:sz w:val="24"/>
          <w:szCs w:val="24"/>
        </w:rPr>
        <w:lastRenderedPageBreak/>
        <w:t xml:space="preserve">образования: в 53 дошкольных образовательных учреждениях, в 10 общеобразовательных учреждениях, в 20 образовательных учреждениях дополнительного образования, в 14 образовательных учреждениях профессионального образования. </w:t>
      </w:r>
    </w:p>
    <w:p w:rsidR="003D2EC5" w:rsidRPr="0036351A" w:rsidRDefault="003D2EC5" w:rsidP="003D2EC5">
      <w:pPr>
        <w:pStyle w:val="a3"/>
        <w:tabs>
          <w:tab w:val="left" w:pos="0"/>
        </w:tabs>
        <w:spacing w:after="0" w:line="240" w:lineRule="auto"/>
        <w:ind w:left="0" w:firstLine="567"/>
        <w:jc w:val="both"/>
        <w:rPr>
          <w:rFonts w:ascii="Times New Roman" w:hAnsi="Times New Roman"/>
          <w:sz w:val="24"/>
          <w:szCs w:val="24"/>
        </w:rPr>
      </w:pPr>
      <w:r w:rsidRPr="0036351A">
        <w:rPr>
          <w:rFonts w:ascii="Times New Roman" w:hAnsi="Times New Roman"/>
          <w:sz w:val="24"/>
          <w:szCs w:val="24"/>
        </w:rPr>
        <w:t xml:space="preserve">По решению </w:t>
      </w:r>
      <w:r w:rsidRPr="0036351A">
        <w:rPr>
          <w:rFonts w:ascii="Times New Roman" w:hAnsi="Times New Roman"/>
          <w:iCs/>
          <w:sz w:val="24"/>
          <w:szCs w:val="24"/>
        </w:rPr>
        <w:t xml:space="preserve">Государственной </w:t>
      </w:r>
      <w:r w:rsidRPr="0036351A">
        <w:rPr>
          <w:rFonts w:ascii="Times New Roman" w:hAnsi="Times New Roman"/>
          <w:bCs/>
          <w:spacing w:val="-13"/>
          <w:sz w:val="24"/>
          <w:szCs w:val="24"/>
        </w:rPr>
        <w:t xml:space="preserve">аккредитационной коллегии </w:t>
      </w:r>
      <w:r w:rsidRPr="0036351A">
        <w:rPr>
          <w:rFonts w:ascii="Times New Roman" w:hAnsi="Times New Roman"/>
          <w:i/>
          <w:sz w:val="24"/>
          <w:szCs w:val="24"/>
        </w:rPr>
        <w:t xml:space="preserve">не аккредитована образовательная деятельность по реализуемым программам </w:t>
      </w:r>
      <w:r w:rsidRPr="0036351A">
        <w:rPr>
          <w:rFonts w:ascii="Times New Roman" w:hAnsi="Times New Roman"/>
          <w:sz w:val="24"/>
          <w:szCs w:val="24"/>
        </w:rPr>
        <w:t>в следующих образовательных учреждениях:</w:t>
      </w:r>
    </w:p>
    <w:p w:rsidR="003D2EC5" w:rsidRPr="0036351A" w:rsidRDefault="003D2EC5" w:rsidP="003D2EC5">
      <w:pPr>
        <w:pStyle w:val="a3"/>
        <w:tabs>
          <w:tab w:val="left" w:pos="0"/>
        </w:tabs>
        <w:spacing w:after="0" w:line="240" w:lineRule="auto"/>
        <w:ind w:left="0" w:firstLine="567"/>
        <w:jc w:val="both"/>
        <w:rPr>
          <w:rFonts w:ascii="Times New Roman" w:hAnsi="Times New Roman"/>
          <w:sz w:val="24"/>
          <w:szCs w:val="24"/>
        </w:rPr>
      </w:pPr>
      <w:r w:rsidRPr="0036351A">
        <w:rPr>
          <w:rFonts w:ascii="Times New Roman" w:hAnsi="Times New Roman"/>
          <w:b/>
          <w:i/>
          <w:sz w:val="24"/>
          <w:szCs w:val="24"/>
        </w:rPr>
        <w:t>-</w:t>
      </w:r>
      <w:r w:rsidRPr="0036351A">
        <w:rPr>
          <w:rFonts w:ascii="Times New Roman" w:hAnsi="Times New Roman"/>
          <w:sz w:val="24"/>
          <w:szCs w:val="24"/>
        </w:rPr>
        <w:t> Муниципальном образовательном учреждении дополнительного образования «Дубоссарская станция юных туристов» по направлениям: экологическое, социально-прикладное;</w:t>
      </w:r>
    </w:p>
    <w:p w:rsidR="003D2EC5" w:rsidRPr="0036351A" w:rsidRDefault="003D2EC5" w:rsidP="003D2EC5">
      <w:pPr>
        <w:tabs>
          <w:tab w:val="left" w:pos="993"/>
        </w:tabs>
        <w:spacing w:after="0" w:line="240" w:lineRule="auto"/>
        <w:ind w:firstLine="567"/>
        <w:jc w:val="both"/>
        <w:rPr>
          <w:rFonts w:ascii="Times New Roman" w:hAnsi="Times New Roman"/>
          <w:sz w:val="24"/>
          <w:szCs w:val="24"/>
        </w:rPr>
      </w:pPr>
      <w:r w:rsidRPr="0036351A">
        <w:rPr>
          <w:rFonts w:ascii="Times New Roman" w:hAnsi="Times New Roman"/>
          <w:sz w:val="24"/>
          <w:szCs w:val="24"/>
        </w:rPr>
        <w:t xml:space="preserve">- </w:t>
      </w:r>
      <w:r w:rsidRPr="0036351A">
        <w:rPr>
          <w:rFonts w:ascii="Times New Roman" w:hAnsi="Times New Roman" w:cs="Times New Roman"/>
          <w:sz w:val="24"/>
          <w:szCs w:val="24"/>
        </w:rPr>
        <w:t>Муниципально</w:t>
      </w:r>
      <w:r w:rsidRPr="0036351A">
        <w:rPr>
          <w:rFonts w:ascii="Times New Roman" w:hAnsi="Times New Roman"/>
          <w:sz w:val="24"/>
          <w:szCs w:val="24"/>
        </w:rPr>
        <w:t>м</w:t>
      </w:r>
      <w:r w:rsidRPr="0036351A">
        <w:rPr>
          <w:rFonts w:ascii="Times New Roman" w:hAnsi="Times New Roman" w:cs="Times New Roman"/>
          <w:sz w:val="24"/>
          <w:szCs w:val="24"/>
        </w:rPr>
        <w:t xml:space="preserve"> образовательно</w:t>
      </w:r>
      <w:r w:rsidRPr="0036351A">
        <w:rPr>
          <w:rFonts w:ascii="Times New Roman" w:hAnsi="Times New Roman"/>
          <w:sz w:val="24"/>
          <w:szCs w:val="24"/>
        </w:rPr>
        <w:t>м</w:t>
      </w:r>
      <w:r w:rsidRPr="0036351A">
        <w:rPr>
          <w:rFonts w:ascii="Times New Roman" w:hAnsi="Times New Roman" w:cs="Times New Roman"/>
          <w:sz w:val="24"/>
          <w:szCs w:val="24"/>
        </w:rPr>
        <w:t xml:space="preserve"> учреждени</w:t>
      </w:r>
      <w:r w:rsidRPr="0036351A">
        <w:rPr>
          <w:rFonts w:ascii="Times New Roman" w:hAnsi="Times New Roman"/>
          <w:sz w:val="24"/>
          <w:szCs w:val="24"/>
        </w:rPr>
        <w:t>и</w:t>
      </w:r>
      <w:r w:rsidRPr="0036351A">
        <w:rPr>
          <w:rFonts w:ascii="Times New Roman" w:hAnsi="Times New Roman" w:cs="Times New Roman"/>
          <w:sz w:val="24"/>
          <w:szCs w:val="24"/>
        </w:rPr>
        <w:t xml:space="preserve"> дополнительного образования «Днестровская детско-юношеская спортивная школа»</w:t>
      </w:r>
      <w:r w:rsidRPr="0036351A">
        <w:rPr>
          <w:rFonts w:ascii="Times New Roman" w:hAnsi="Times New Roman"/>
          <w:sz w:val="24"/>
          <w:szCs w:val="24"/>
        </w:rPr>
        <w:t xml:space="preserve"> по </w:t>
      </w:r>
      <w:r w:rsidRPr="0036351A">
        <w:rPr>
          <w:rFonts w:ascii="Times New Roman" w:hAnsi="Times New Roman" w:cs="Times New Roman"/>
          <w:sz w:val="24"/>
          <w:szCs w:val="24"/>
        </w:rPr>
        <w:t>видам спорта: бадминтон, кикбоксинг, настольный теннис</w:t>
      </w:r>
      <w:r w:rsidRPr="0036351A">
        <w:rPr>
          <w:rFonts w:ascii="Times New Roman" w:hAnsi="Times New Roman"/>
          <w:sz w:val="24"/>
          <w:szCs w:val="24"/>
        </w:rPr>
        <w:t>);</w:t>
      </w:r>
    </w:p>
    <w:p w:rsidR="003D2EC5" w:rsidRPr="0036351A" w:rsidRDefault="003D2EC5" w:rsidP="003D2EC5">
      <w:pPr>
        <w:pStyle w:val="a3"/>
        <w:tabs>
          <w:tab w:val="left" w:pos="851"/>
        </w:tabs>
        <w:spacing w:after="0" w:line="240" w:lineRule="auto"/>
        <w:ind w:left="0" w:firstLine="567"/>
        <w:jc w:val="both"/>
        <w:rPr>
          <w:rFonts w:ascii="Times New Roman" w:hAnsi="Times New Roman"/>
          <w:sz w:val="24"/>
          <w:szCs w:val="24"/>
        </w:rPr>
      </w:pPr>
      <w:r w:rsidRPr="0036351A">
        <w:rPr>
          <w:rFonts w:ascii="Times New Roman" w:hAnsi="Times New Roman"/>
          <w:sz w:val="24"/>
          <w:szCs w:val="24"/>
        </w:rPr>
        <w:t xml:space="preserve">Основные причины не аккредитации данных учреждений: </w:t>
      </w:r>
    </w:p>
    <w:p w:rsidR="003D2EC5" w:rsidRPr="0036351A" w:rsidRDefault="003D2EC5" w:rsidP="00AC264D">
      <w:pPr>
        <w:pStyle w:val="a3"/>
        <w:numPr>
          <w:ilvl w:val="0"/>
          <w:numId w:val="11"/>
        </w:numPr>
        <w:tabs>
          <w:tab w:val="left" w:pos="851"/>
        </w:tabs>
        <w:spacing w:after="0" w:line="240" w:lineRule="auto"/>
        <w:ind w:left="0" w:firstLine="567"/>
        <w:jc w:val="both"/>
        <w:rPr>
          <w:rFonts w:ascii="Times New Roman" w:hAnsi="Times New Roman"/>
          <w:sz w:val="24"/>
          <w:szCs w:val="24"/>
        </w:rPr>
      </w:pPr>
      <w:r w:rsidRPr="0036351A">
        <w:rPr>
          <w:rFonts w:ascii="Times New Roman" w:hAnsi="Times New Roman"/>
          <w:sz w:val="24"/>
          <w:szCs w:val="24"/>
        </w:rPr>
        <w:t xml:space="preserve">предоставленные информационно-аналитические карты не в полной мере соответствуют требованиям приказов Министерства просвещения ПМР </w:t>
      </w:r>
      <w:r w:rsidRPr="0036351A">
        <w:rPr>
          <w:rFonts w:ascii="Times New Roman" w:hAnsi="Times New Roman"/>
          <w:iCs/>
          <w:sz w:val="24"/>
          <w:szCs w:val="24"/>
        </w:rPr>
        <w:t xml:space="preserve">от </w:t>
      </w:r>
      <w:r w:rsidRPr="0036351A">
        <w:rPr>
          <w:rFonts w:ascii="Times New Roman" w:hAnsi="Times New Roman"/>
          <w:sz w:val="24"/>
          <w:szCs w:val="24"/>
        </w:rPr>
        <w:t>6 августа 2015 года  № 786 «Об утверждении Положения об организации и проведении аттестации организаций образования Приднестровской Молдавской Республики», от 31 мая 2017 года № 676 «Об утверждении Инструкции по организации и проведению аттестации организаций дополнительного образования кружковой направленности»;</w:t>
      </w:r>
    </w:p>
    <w:p w:rsidR="003D2EC5" w:rsidRPr="0036351A" w:rsidRDefault="003D2EC5" w:rsidP="00AC264D">
      <w:pPr>
        <w:pStyle w:val="a3"/>
        <w:numPr>
          <w:ilvl w:val="0"/>
          <w:numId w:val="11"/>
        </w:numPr>
        <w:tabs>
          <w:tab w:val="left" w:pos="851"/>
        </w:tabs>
        <w:spacing w:after="0" w:line="240" w:lineRule="auto"/>
        <w:ind w:left="0" w:firstLine="567"/>
        <w:jc w:val="both"/>
        <w:rPr>
          <w:rFonts w:ascii="Times New Roman" w:hAnsi="Times New Roman"/>
          <w:sz w:val="24"/>
          <w:szCs w:val="24"/>
        </w:rPr>
      </w:pPr>
      <w:r w:rsidRPr="0036351A">
        <w:rPr>
          <w:rFonts w:ascii="Times New Roman" w:hAnsi="Times New Roman"/>
          <w:sz w:val="24"/>
          <w:szCs w:val="24"/>
        </w:rPr>
        <w:t>несоответствие уровня образования и (или) квалификации руководящих и педагогических работников требованиям Приказа Министерства по социальной защите и труду от 12 января 2010 года № 5 (САЗ 10-7)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к уровню образования и (или) квалификации;</w:t>
      </w:r>
    </w:p>
    <w:p w:rsidR="003D2EC5" w:rsidRPr="0036351A" w:rsidRDefault="003D2EC5" w:rsidP="00AC264D">
      <w:pPr>
        <w:pStyle w:val="a3"/>
        <w:numPr>
          <w:ilvl w:val="0"/>
          <w:numId w:val="11"/>
        </w:numPr>
        <w:tabs>
          <w:tab w:val="left" w:pos="0"/>
          <w:tab w:val="left" w:pos="851"/>
        </w:tabs>
        <w:spacing w:after="0" w:line="240" w:lineRule="auto"/>
        <w:ind w:left="0" w:firstLine="567"/>
        <w:jc w:val="both"/>
        <w:rPr>
          <w:rFonts w:ascii="Times New Roman" w:hAnsi="Times New Roman"/>
          <w:sz w:val="24"/>
          <w:szCs w:val="24"/>
        </w:rPr>
      </w:pPr>
      <w:r w:rsidRPr="0036351A">
        <w:rPr>
          <w:rFonts w:ascii="Times New Roman" w:hAnsi="Times New Roman"/>
          <w:sz w:val="24"/>
          <w:szCs w:val="24"/>
        </w:rPr>
        <w:t>не в полном объеме выполнены планы мероприятий по устранению недостатков, выявленных в ходе предыдущих аттестации и аккредитации;</w:t>
      </w:r>
    </w:p>
    <w:p w:rsidR="003D2EC5" w:rsidRPr="0036351A" w:rsidRDefault="003D2EC5" w:rsidP="00AC264D">
      <w:pPr>
        <w:pStyle w:val="a3"/>
        <w:numPr>
          <w:ilvl w:val="0"/>
          <w:numId w:val="11"/>
        </w:numPr>
        <w:tabs>
          <w:tab w:val="left" w:pos="0"/>
          <w:tab w:val="left" w:pos="851"/>
        </w:tabs>
        <w:spacing w:after="0" w:line="240" w:lineRule="auto"/>
        <w:ind w:left="0" w:firstLine="567"/>
        <w:jc w:val="both"/>
        <w:rPr>
          <w:rFonts w:ascii="Times New Roman" w:hAnsi="Times New Roman"/>
          <w:sz w:val="24"/>
          <w:szCs w:val="24"/>
        </w:rPr>
      </w:pPr>
      <w:r w:rsidRPr="0036351A">
        <w:rPr>
          <w:rFonts w:ascii="Times New Roman" w:hAnsi="Times New Roman"/>
          <w:sz w:val="24"/>
          <w:szCs w:val="24"/>
        </w:rPr>
        <w:t>несоответствие отдельных пунктов уставов действующему законодательству и др.</w:t>
      </w:r>
    </w:p>
    <w:p w:rsidR="003D2EC5" w:rsidRPr="0036351A" w:rsidRDefault="003D2EC5" w:rsidP="003D2EC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Согласно Приказу Министерства просвещения </w:t>
      </w:r>
      <w:r w:rsidRPr="0036351A">
        <w:rPr>
          <w:rFonts w:ascii="Times New Roman" w:hAnsi="Times New Roman" w:cs="Times New Roman"/>
          <w:spacing w:val="-12"/>
          <w:sz w:val="24"/>
          <w:szCs w:val="24"/>
        </w:rPr>
        <w:t xml:space="preserve">Приднестровской Молдавской Республики от </w:t>
      </w:r>
      <w:r w:rsidRPr="0036351A">
        <w:rPr>
          <w:rFonts w:ascii="Times New Roman" w:hAnsi="Times New Roman" w:cs="Times New Roman"/>
          <w:sz w:val="24"/>
          <w:szCs w:val="24"/>
        </w:rPr>
        <w:t>11 сентября 2015г. № 952</w:t>
      </w:r>
      <w:r w:rsidRPr="0036351A">
        <w:rPr>
          <w:rFonts w:ascii="Times New Roman" w:hAnsi="Times New Roman" w:cs="Times New Roman"/>
          <w:bCs/>
          <w:spacing w:val="-13"/>
          <w:sz w:val="24"/>
          <w:szCs w:val="24"/>
        </w:rPr>
        <w:t xml:space="preserve"> «Об утверждении Положения о государственной аккредитации организаций образования Приднестровской Молдавской Республики» (</w:t>
      </w:r>
      <w:r w:rsidRPr="0036351A">
        <w:rPr>
          <w:rFonts w:ascii="Times New Roman" w:hAnsi="Times New Roman" w:cs="Times New Roman"/>
          <w:iCs/>
          <w:sz w:val="24"/>
          <w:szCs w:val="24"/>
        </w:rPr>
        <w:t>САЗ 15-48) в действующей редакции</w:t>
      </w:r>
      <w:r w:rsidRPr="0036351A">
        <w:rPr>
          <w:rFonts w:ascii="Times New Roman" w:hAnsi="Times New Roman" w:cs="Times New Roman"/>
          <w:sz w:val="24"/>
          <w:szCs w:val="24"/>
        </w:rPr>
        <w:t xml:space="preserve"> возвращены без вынесения на рассмотрение Государственной аккредитационной коллегии документы, предоставленные для получения  государственной аккредитации:</w:t>
      </w:r>
    </w:p>
    <w:p w:rsidR="003D2EC5" w:rsidRPr="0036351A" w:rsidRDefault="003D2EC5" w:rsidP="00AC264D">
      <w:pPr>
        <w:pStyle w:val="a3"/>
        <w:numPr>
          <w:ilvl w:val="0"/>
          <w:numId w:val="16"/>
        </w:numPr>
        <w:tabs>
          <w:tab w:val="left" w:pos="-720"/>
          <w:tab w:val="left" w:pos="0"/>
          <w:tab w:val="left" w:pos="720"/>
          <w:tab w:val="left" w:pos="993"/>
          <w:tab w:val="left" w:pos="2880"/>
          <w:tab w:val="left" w:pos="3600"/>
          <w:tab w:val="left" w:pos="4320"/>
        </w:tabs>
        <w:autoSpaceDE w:val="0"/>
        <w:autoSpaceDN w:val="0"/>
        <w:adjustRightInd w:val="0"/>
        <w:spacing w:after="0" w:line="240" w:lineRule="auto"/>
        <w:ind w:left="0" w:firstLine="567"/>
        <w:jc w:val="both"/>
        <w:rPr>
          <w:rFonts w:ascii="Times New Roman" w:hAnsi="Times New Roman"/>
          <w:sz w:val="24"/>
          <w:szCs w:val="24"/>
        </w:rPr>
      </w:pPr>
      <w:r w:rsidRPr="0036351A">
        <w:rPr>
          <w:rFonts w:ascii="Times New Roman" w:hAnsi="Times New Roman"/>
          <w:sz w:val="24"/>
          <w:szCs w:val="24"/>
        </w:rPr>
        <w:t>в связи с несоответствием требованиям аккредитационного органа к оформлению и заполнению документов Муниципального специального (коррекционного) дошкольного образовательного учреждения № 7 «ЛУЧИК»                г. Тирасполь, Муниципального образовательного учреждения «Учебно-профориентационный центр» г. Днестровска;</w:t>
      </w:r>
    </w:p>
    <w:p w:rsidR="003D2EC5" w:rsidRPr="0036351A" w:rsidRDefault="003D2EC5" w:rsidP="00AC264D">
      <w:pPr>
        <w:pStyle w:val="a3"/>
        <w:numPr>
          <w:ilvl w:val="0"/>
          <w:numId w:val="16"/>
        </w:numPr>
        <w:tabs>
          <w:tab w:val="left" w:pos="-720"/>
          <w:tab w:val="left" w:pos="0"/>
          <w:tab w:val="left" w:pos="720"/>
          <w:tab w:val="left" w:pos="993"/>
          <w:tab w:val="left" w:pos="2880"/>
          <w:tab w:val="left" w:pos="3600"/>
          <w:tab w:val="left" w:pos="4320"/>
        </w:tabs>
        <w:autoSpaceDE w:val="0"/>
        <w:autoSpaceDN w:val="0"/>
        <w:adjustRightInd w:val="0"/>
        <w:spacing w:after="0" w:line="240" w:lineRule="auto"/>
        <w:ind w:left="0" w:firstLine="567"/>
        <w:jc w:val="both"/>
        <w:rPr>
          <w:rFonts w:ascii="Times New Roman" w:hAnsi="Times New Roman"/>
          <w:sz w:val="24"/>
          <w:szCs w:val="24"/>
        </w:rPr>
      </w:pPr>
      <w:r w:rsidRPr="0036351A">
        <w:rPr>
          <w:rFonts w:ascii="Times New Roman" w:hAnsi="Times New Roman"/>
          <w:sz w:val="24"/>
          <w:szCs w:val="24"/>
        </w:rPr>
        <w:t>в связи с невыполнением государственных требований к реализации образовательных программ профессиональной подготовки в                                         ГОУ СПО «Каменский политехнический техникум им. И.С. Солтыса».</w:t>
      </w:r>
    </w:p>
    <w:p w:rsidR="003D2EC5" w:rsidRPr="0036351A" w:rsidRDefault="003D2EC5" w:rsidP="003D2EC5">
      <w:pPr>
        <w:tabs>
          <w:tab w:val="num" w:pos="0"/>
          <w:tab w:val="left" w:pos="142"/>
        </w:tabs>
        <w:spacing w:after="0" w:line="240" w:lineRule="auto"/>
        <w:ind w:firstLine="567"/>
        <w:contextualSpacing/>
        <w:jc w:val="both"/>
        <w:rPr>
          <w:rFonts w:ascii="Times New Roman" w:hAnsi="Times New Roman" w:cs="Times New Roman"/>
          <w:sz w:val="24"/>
          <w:szCs w:val="24"/>
        </w:rPr>
      </w:pPr>
      <w:r w:rsidRPr="0036351A">
        <w:rPr>
          <w:rFonts w:ascii="Times New Roman" w:hAnsi="Times New Roman" w:cs="Times New Roman"/>
          <w:sz w:val="24"/>
          <w:szCs w:val="24"/>
        </w:rPr>
        <w:t>В рамках исполнения задач по у</w:t>
      </w:r>
      <w:r w:rsidRPr="0036351A">
        <w:rPr>
          <w:rFonts w:ascii="Times New Roman" w:eastAsia="Calibri" w:hAnsi="Times New Roman" w:cs="Times New Roman"/>
          <w:sz w:val="24"/>
          <w:szCs w:val="24"/>
        </w:rPr>
        <w:t>становлению эквивалентности (нострификации) документов об образовании иностранных</w:t>
      </w:r>
      <w:r w:rsidRPr="0036351A">
        <w:rPr>
          <w:rFonts w:ascii="Times New Roman" w:hAnsi="Times New Roman" w:cs="Times New Roman"/>
          <w:sz w:val="24"/>
          <w:szCs w:val="24"/>
        </w:rPr>
        <w:t xml:space="preserve"> государств за отчетный </w:t>
      </w:r>
      <w:r w:rsidRPr="0036351A">
        <w:rPr>
          <w:rFonts w:ascii="Times New Roman" w:hAnsi="Times New Roman" w:cs="Times New Roman"/>
          <w:sz w:val="24"/>
          <w:szCs w:val="24"/>
        </w:rPr>
        <w:lastRenderedPageBreak/>
        <w:t>период специалистами Министерства просвещения организована экспертиза 295 документов на предмет соответствия содержания образования, полученного в иностранных государствах, государственным образовательным стандартам Приднестровской Молдавской Республики в части государственных требований к минимуму содержания и уровню подготовки выпускников организаций образования. Из них подтвердили уровень образования и квалификацию 274 заявителям, понизили - 11,  отказали в признании документов - 10 (Приложение №1).</w:t>
      </w:r>
    </w:p>
    <w:p w:rsidR="003D2EC5" w:rsidRPr="0036351A" w:rsidRDefault="003D2EC5" w:rsidP="003D2EC5">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Гражданам отказано в нострификации документов об образовании иностранного образца по причине обучения обладателей вышеуказанных документов в вузах, не имеющих государственной аккредитации того государства, где они функционируют, не выполнены требования к форме или срокам обучения, документы об образовании иностранных государств не являются эквивалентными по уровню образования документам Приднестровской Молдавской Республике в силу различия законов  «Об образовании», либо допущены ошибки при ихзаполнении.</w:t>
      </w:r>
    </w:p>
    <w:p w:rsidR="003D2EC5" w:rsidRPr="0036351A" w:rsidRDefault="003D2EC5" w:rsidP="003D2EC5">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С целью легализации в Республике Молдова, подтверждения, признания и установления эквивалентности за рубежом документов об образовании государственного образца Приднестровской Молдавской Республики проводилась экспертиза и заверение 70 пакетов документов обратившихся выпускников организаций образования Приднестровской Молдавской Республики.</w:t>
      </w:r>
    </w:p>
    <w:p w:rsidR="003D2EC5" w:rsidRPr="0036351A" w:rsidRDefault="003D2EC5" w:rsidP="003D2EC5">
      <w:pPr>
        <w:shd w:val="clear" w:color="auto" w:fill="FFFFFF"/>
        <w:spacing w:after="0" w:line="240" w:lineRule="auto"/>
        <w:ind w:firstLine="567"/>
        <w:jc w:val="both"/>
        <w:rPr>
          <w:rFonts w:ascii="Times New Roman" w:hAnsi="Times New Roman" w:cs="Times New Roman"/>
          <w:iCs/>
          <w:sz w:val="24"/>
          <w:szCs w:val="24"/>
        </w:rPr>
      </w:pPr>
      <w:r w:rsidRPr="0036351A">
        <w:rPr>
          <w:rFonts w:ascii="Times New Roman" w:hAnsi="Times New Roman" w:cs="Times New Roman"/>
          <w:sz w:val="24"/>
          <w:szCs w:val="24"/>
        </w:rPr>
        <w:t xml:space="preserve">Во исполнение Постановления Правительства Приднестровской Молдавской Республики от 24 декабря 2013 года № 325 «Об утверждении Порядка формирования и ведения Реестра документов государственного образца об образовании и ученых званиях, предоставления доступа к нему», в целях подготовки формирования и ведения Реестра </w:t>
      </w:r>
      <w:r w:rsidRPr="0036351A">
        <w:rPr>
          <w:rFonts w:ascii="Times New Roman" w:hAnsi="Times New Roman" w:cs="Times New Roman"/>
          <w:iCs/>
          <w:sz w:val="24"/>
          <w:szCs w:val="24"/>
        </w:rPr>
        <w:t>документов государственного образца об образовании и ученых званиях Министерством просвещения Приднестровской Молдавской Республики организованы и проведены мероприятия по:</w:t>
      </w:r>
    </w:p>
    <w:p w:rsidR="003D2EC5" w:rsidRPr="0036351A" w:rsidRDefault="003D2EC5" w:rsidP="003D2EC5">
      <w:pPr>
        <w:pStyle w:val="af2"/>
        <w:shd w:val="clear" w:color="auto" w:fill="FFFFFF"/>
        <w:spacing w:after="0"/>
        <w:ind w:firstLine="567"/>
        <w:jc w:val="both"/>
      </w:pPr>
      <w:r w:rsidRPr="0036351A">
        <w:t>а) обеспечению технического функционирования Реестра;</w:t>
      </w:r>
    </w:p>
    <w:p w:rsidR="003D2EC5" w:rsidRPr="0036351A" w:rsidRDefault="003D2EC5" w:rsidP="003D2EC5">
      <w:pPr>
        <w:pStyle w:val="af2"/>
        <w:shd w:val="clear" w:color="auto" w:fill="FFFFFF"/>
        <w:spacing w:after="0"/>
        <w:ind w:firstLine="567"/>
        <w:jc w:val="both"/>
      </w:pPr>
      <w:r w:rsidRPr="0036351A">
        <w:t>б) осуществлению автоматизированного сбора, хранения, обработки, обобщения информации Реестра, а также ее предоставления;</w:t>
      </w:r>
    </w:p>
    <w:p w:rsidR="003D2EC5" w:rsidRPr="0036351A" w:rsidRDefault="003D2EC5" w:rsidP="003D2EC5">
      <w:pPr>
        <w:pStyle w:val="af2"/>
        <w:shd w:val="clear" w:color="auto" w:fill="FFFFFF"/>
        <w:spacing w:after="0"/>
        <w:ind w:firstLine="567"/>
        <w:jc w:val="both"/>
      </w:pPr>
      <w:r w:rsidRPr="0036351A">
        <w:t>в) осуществлению координации деятельности государственных администраций городов и районов, а также подведомственных исполнительному органу государственной власти, в ведении которого находятся вопросы образования, учреждений и организаций образования, предоставляющих сведения о документах.</w:t>
      </w:r>
    </w:p>
    <w:p w:rsidR="003D2EC5" w:rsidRPr="0036351A" w:rsidRDefault="003D2EC5" w:rsidP="003D2EC5">
      <w:pPr>
        <w:pStyle w:val="af2"/>
        <w:shd w:val="clear" w:color="auto" w:fill="FFFFFF"/>
        <w:spacing w:after="0"/>
        <w:ind w:firstLine="567"/>
        <w:jc w:val="both"/>
      </w:pPr>
      <w:r w:rsidRPr="0036351A">
        <w:rPr>
          <w:iCs/>
        </w:rPr>
        <w:t xml:space="preserve">За отчетный период в Реестр документов государственного образца об образовании и ученых званиях, размещенном на сайте Министерства просвещения ПМР,  внесены </w:t>
      </w:r>
      <w:r w:rsidRPr="0036351A">
        <w:t xml:space="preserve">сведения о документах государственного образца об образовании и ученых званиях (дубликатах документов об образовании государственного образца об образовании и ученых званиях), включая сведения о приложениях (при их наличии) к таким документам (дубликатам документов), о документах иностранного государственного образца об образованиииученых званиях </w:t>
      </w:r>
      <w:r w:rsidRPr="0036351A">
        <w:lastRenderedPageBreak/>
        <w:t>(дубликатах документов об образовании государственного образца об образовании и ученых званиях), включая сведения о приложениях (при их наличии) к таким документам (дубликатам документов), в том числе о приложениях к диплому             ГОУ «ПГУ им.Т.Г.Шевченко» на английском языке (нейтральных приложений) (при их наличии), по которым подтверждено отсутствие факта их выдачи, с указанием:</w:t>
      </w:r>
    </w:p>
    <w:p w:rsidR="003D2EC5" w:rsidRPr="0036351A" w:rsidRDefault="003D2EC5" w:rsidP="003D2EC5">
      <w:pPr>
        <w:pStyle w:val="af2"/>
        <w:shd w:val="clear" w:color="auto" w:fill="FFFFFF"/>
        <w:spacing w:after="0"/>
        <w:ind w:firstLine="567"/>
        <w:jc w:val="both"/>
      </w:pPr>
      <w:r w:rsidRPr="0036351A">
        <w:t>1) фамилии, имени, отчества лица, которому выдан документ об образовании и ученом звании;</w:t>
      </w:r>
    </w:p>
    <w:p w:rsidR="003D2EC5" w:rsidRPr="0036351A" w:rsidRDefault="003D2EC5" w:rsidP="003D2EC5">
      <w:pPr>
        <w:pStyle w:val="af2"/>
        <w:shd w:val="clear" w:color="auto" w:fill="FFFFFF"/>
        <w:spacing w:after="0"/>
        <w:ind w:firstLine="567"/>
        <w:jc w:val="both"/>
      </w:pPr>
      <w:r w:rsidRPr="0036351A">
        <w:t>2) регистрационного номера документа об образовании и ученом звании;</w:t>
      </w:r>
    </w:p>
    <w:p w:rsidR="003D2EC5" w:rsidRPr="0036351A" w:rsidRDefault="003D2EC5" w:rsidP="003D2EC5">
      <w:pPr>
        <w:pStyle w:val="af2"/>
        <w:shd w:val="clear" w:color="auto" w:fill="FFFFFF"/>
        <w:spacing w:after="0"/>
        <w:ind w:firstLine="567"/>
        <w:jc w:val="both"/>
      </w:pPr>
      <w:r w:rsidRPr="0036351A">
        <w:t>3) серии и номерного знака документа об образовании и ученом звании с указанием уровня образования (специальности/направления, квалификации/степени);</w:t>
      </w:r>
    </w:p>
    <w:p w:rsidR="003D2EC5" w:rsidRPr="0036351A" w:rsidRDefault="003D2EC5" w:rsidP="003D2EC5">
      <w:pPr>
        <w:pStyle w:val="af2"/>
        <w:shd w:val="clear" w:color="auto" w:fill="FFFFFF"/>
        <w:spacing w:after="0"/>
        <w:ind w:firstLine="567"/>
        <w:jc w:val="both"/>
      </w:pPr>
      <w:r w:rsidRPr="0036351A">
        <w:t>4) даты выдачи документа об образовании и ученом звании;</w:t>
      </w:r>
    </w:p>
    <w:p w:rsidR="003D2EC5" w:rsidRPr="0036351A" w:rsidRDefault="003D2EC5" w:rsidP="003D2EC5">
      <w:pPr>
        <w:pStyle w:val="af2"/>
        <w:shd w:val="clear" w:color="auto" w:fill="FFFFFF"/>
        <w:spacing w:after="0"/>
        <w:ind w:firstLine="567"/>
        <w:jc w:val="both"/>
      </w:pPr>
      <w:r w:rsidRPr="0036351A">
        <w:t>5) вида документа об образовании и ученом звании;</w:t>
      </w:r>
    </w:p>
    <w:p w:rsidR="003D2EC5" w:rsidRPr="0036351A" w:rsidRDefault="003D2EC5" w:rsidP="003D2EC5">
      <w:pPr>
        <w:pStyle w:val="af2"/>
        <w:shd w:val="clear" w:color="auto" w:fill="FFFFFF"/>
        <w:spacing w:after="0"/>
        <w:ind w:firstLine="567"/>
        <w:jc w:val="both"/>
      </w:pPr>
      <w:r w:rsidRPr="0036351A">
        <w:t>6) уровня образования;</w:t>
      </w:r>
    </w:p>
    <w:p w:rsidR="003D2EC5" w:rsidRPr="0036351A" w:rsidRDefault="003D2EC5" w:rsidP="003D2EC5">
      <w:pPr>
        <w:pStyle w:val="af2"/>
        <w:shd w:val="clear" w:color="auto" w:fill="FFFFFF"/>
        <w:spacing w:after="0"/>
        <w:ind w:firstLine="567"/>
        <w:jc w:val="both"/>
      </w:pPr>
      <w:r w:rsidRPr="0036351A">
        <w:t>7) полного наименования организации образования, выдавшей документ об образовании и ученом звании;</w:t>
      </w:r>
    </w:p>
    <w:p w:rsidR="003D2EC5" w:rsidRPr="0036351A" w:rsidRDefault="003D2EC5" w:rsidP="003D2EC5">
      <w:pPr>
        <w:pStyle w:val="af2"/>
        <w:shd w:val="clear" w:color="auto" w:fill="FFFFFF"/>
        <w:spacing w:after="0"/>
        <w:ind w:firstLine="567"/>
        <w:jc w:val="both"/>
      </w:pPr>
      <w:r w:rsidRPr="0036351A">
        <w:t>8) страны нахождения организации образования, выдавшей документ об образовании и ученом звании;</w:t>
      </w:r>
    </w:p>
    <w:p w:rsidR="003D2EC5" w:rsidRPr="0036351A" w:rsidRDefault="003D2EC5" w:rsidP="003D2EC5">
      <w:pPr>
        <w:pStyle w:val="af2"/>
        <w:shd w:val="clear" w:color="auto" w:fill="FFFFFF"/>
        <w:spacing w:after="0"/>
        <w:ind w:firstLine="567"/>
        <w:jc w:val="both"/>
      </w:pPr>
      <w:r w:rsidRPr="0036351A">
        <w:t>9) серии и номера свидетельства об установлении эквивалентности (нострификации) на территории Приднестровской Молдавской Республики;</w:t>
      </w:r>
    </w:p>
    <w:p w:rsidR="003D2EC5" w:rsidRPr="0036351A" w:rsidRDefault="003D2EC5" w:rsidP="003D2EC5">
      <w:pPr>
        <w:pStyle w:val="af2"/>
        <w:shd w:val="clear" w:color="auto" w:fill="FFFFFF"/>
        <w:spacing w:after="0"/>
        <w:ind w:firstLine="567"/>
        <w:jc w:val="both"/>
      </w:pPr>
      <w:r w:rsidRPr="0036351A">
        <w:t>11) даты выдачи свидетельства об установлении эквивалентности (нострификации) на территории Приднестровской Молдавской Республики;</w:t>
      </w:r>
    </w:p>
    <w:p w:rsidR="003D2EC5" w:rsidRPr="0036351A" w:rsidRDefault="003D2EC5" w:rsidP="003D2EC5">
      <w:pPr>
        <w:pStyle w:val="af2"/>
        <w:shd w:val="clear" w:color="auto" w:fill="FFFFFF"/>
        <w:spacing w:after="0"/>
        <w:ind w:firstLine="567"/>
        <w:jc w:val="both"/>
      </w:pPr>
      <w:r w:rsidRPr="0036351A">
        <w:t>12) места нахождения организации образования, выдавшей документ об         образовании и ученом звании.</w:t>
      </w:r>
    </w:p>
    <w:p w:rsidR="003D2EC5" w:rsidRPr="0036351A" w:rsidRDefault="003D2EC5" w:rsidP="003D2EC5">
      <w:pPr>
        <w:pStyle w:val="af2"/>
        <w:shd w:val="clear" w:color="auto" w:fill="FFFFFF"/>
        <w:spacing w:after="0"/>
        <w:ind w:firstLine="567"/>
        <w:jc w:val="both"/>
      </w:pPr>
      <w:r w:rsidRPr="0036351A">
        <w:t>По состоянию на 25 декабря 2019 года в Реестр внесены следующие сведения:</w:t>
      </w:r>
    </w:p>
    <w:p w:rsidR="003D2EC5" w:rsidRPr="0036351A" w:rsidRDefault="003D2EC5" w:rsidP="003D2EC5">
      <w:pPr>
        <w:pStyle w:val="af2"/>
        <w:shd w:val="clear" w:color="auto" w:fill="FFFFFF"/>
        <w:spacing w:after="0"/>
        <w:ind w:firstLine="567"/>
        <w:jc w:val="both"/>
      </w:pPr>
    </w:p>
    <w:tbl>
      <w:tblPr>
        <w:tblW w:w="10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7084"/>
        <w:gridCol w:w="7"/>
        <w:gridCol w:w="846"/>
        <w:gridCol w:w="996"/>
      </w:tblGrid>
      <w:tr w:rsidR="003D2EC5" w:rsidRPr="0036351A" w:rsidTr="003D2EC5">
        <w:trPr>
          <w:cantSplit/>
          <w:trHeight w:val="1134"/>
        </w:trPr>
        <w:tc>
          <w:tcPr>
            <w:tcW w:w="1134" w:type="dxa"/>
            <w:tcBorders>
              <w:top w:val="single" w:sz="4" w:space="0" w:color="000000"/>
              <w:left w:val="single" w:sz="4" w:space="0" w:color="000000"/>
              <w:bottom w:val="single" w:sz="4" w:space="0" w:color="auto"/>
              <w:right w:val="single" w:sz="4" w:space="0" w:color="000000"/>
            </w:tcBorders>
            <w:textDirection w:val="btLr"/>
            <w:hideMark/>
          </w:tcPr>
          <w:p w:rsidR="003D2EC5" w:rsidRPr="0036351A" w:rsidRDefault="003D2EC5" w:rsidP="003D2EC5">
            <w:pPr>
              <w:spacing w:after="0" w:line="240" w:lineRule="auto"/>
              <w:ind w:firstLine="567"/>
              <w:jc w:val="center"/>
              <w:rPr>
                <w:rFonts w:ascii="Times New Roman" w:hAnsi="Times New Roman" w:cs="Times New Roman"/>
                <w:iCs/>
                <w:sz w:val="24"/>
                <w:szCs w:val="24"/>
              </w:rPr>
            </w:pPr>
            <w:r w:rsidRPr="0036351A">
              <w:rPr>
                <w:rFonts w:ascii="Times New Roman" w:hAnsi="Times New Roman" w:cs="Times New Roman"/>
                <w:iCs/>
                <w:sz w:val="24"/>
                <w:szCs w:val="24"/>
              </w:rPr>
              <w:lastRenderedPageBreak/>
              <w:t>№ п/п</w:t>
            </w:r>
          </w:p>
        </w:tc>
        <w:tc>
          <w:tcPr>
            <w:tcW w:w="7092" w:type="dxa"/>
            <w:gridSpan w:val="2"/>
            <w:tcBorders>
              <w:top w:val="single" w:sz="4" w:space="0" w:color="000000"/>
              <w:left w:val="single" w:sz="4" w:space="0" w:color="000000"/>
              <w:bottom w:val="single" w:sz="4" w:space="0" w:color="auto"/>
              <w:right w:val="single" w:sz="4" w:space="0" w:color="auto"/>
            </w:tcBorders>
          </w:tcPr>
          <w:p w:rsidR="003D2EC5" w:rsidRPr="0036351A" w:rsidRDefault="003D2EC5" w:rsidP="003D2EC5">
            <w:pPr>
              <w:spacing w:after="0" w:line="240" w:lineRule="auto"/>
              <w:ind w:firstLine="567"/>
              <w:jc w:val="center"/>
              <w:rPr>
                <w:rFonts w:ascii="Times New Roman" w:hAnsi="Times New Roman" w:cs="Times New Roman"/>
                <w:sz w:val="24"/>
                <w:szCs w:val="24"/>
              </w:rPr>
            </w:pPr>
          </w:p>
          <w:p w:rsidR="003D2EC5" w:rsidRPr="0036351A" w:rsidRDefault="003D2EC5" w:rsidP="003D2EC5">
            <w:pPr>
              <w:pStyle w:val="af2"/>
              <w:shd w:val="clear" w:color="auto" w:fill="FFFFFF"/>
              <w:spacing w:after="0"/>
              <w:ind w:firstLine="567"/>
              <w:jc w:val="center"/>
            </w:pPr>
            <w:r w:rsidRPr="0036351A">
              <w:rPr>
                <w:rFonts w:eastAsia="Calibri"/>
              </w:rPr>
              <w:t>Наименование документов об образовании и ученых званиях,</w:t>
            </w:r>
            <w:r w:rsidRPr="0036351A">
              <w:t xml:space="preserve"> свидетельствах об установлении эквивалентности (нострификации) и дубликатах указанных документов, в том числе о документах государственного образца, свидетельствах об установлении эквивалентности (нострификации) и дубликатах (при их наличии), по которым подтверждено отсутствие факта их выдачи</w:t>
            </w:r>
          </w:p>
          <w:p w:rsidR="003D2EC5" w:rsidRPr="0036351A" w:rsidRDefault="003D2EC5" w:rsidP="003D2EC5">
            <w:pPr>
              <w:spacing w:after="0" w:line="240" w:lineRule="auto"/>
              <w:ind w:firstLine="567"/>
              <w:jc w:val="center"/>
              <w:rPr>
                <w:rFonts w:ascii="Times New Roman" w:hAnsi="Times New Roman" w:cs="Times New Roman"/>
                <w:iCs/>
                <w:sz w:val="24"/>
                <w:szCs w:val="24"/>
              </w:rPr>
            </w:pPr>
          </w:p>
        </w:tc>
        <w:tc>
          <w:tcPr>
            <w:tcW w:w="846" w:type="dxa"/>
            <w:tcBorders>
              <w:top w:val="single" w:sz="4" w:space="0" w:color="000000"/>
              <w:left w:val="single" w:sz="4" w:space="0" w:color="auto"/>
              <w:bottom w:val="single" w:sz="4" w:space="0" w:color="auto"/>
              <w:right w:val="single" w:sz="4" w:space="0" w:color="000000"/>
            </w:tcBorders>
            <w:textDirection w:val="btLr"/>
          </w:tcPr>
          <w:p w:rsidR="003D2EC5" w:rsidRPr="0036351A" w:rsidRDefault="003D2EC5" w:rsidP="003D2EC5">
            <w:pPr>
              <w:spacing w:after="0" w:line="240" w:lineRule="auto"/>
              <w:ind w:firstLine="567"/>
              <w:jc w:val="center"/>
              <w:rPr>
                <w:rFonts w:ascii="Times New Roman" w:hAnsi="Times New Roman" w:cs="Times New Roman"/>
                <w:iCs/>
                <w:sz w:val="24"/>
                <w:szCs w:val="24"/>
              </w:rPr>
            </w:pPr>
            <w:r w:rsidRPr="0036351A">
              <w:rPr>
                <w:rFonts w:ascii="Times New Roman" w:hAnsi="Times New Roman" w:cs="Times New Roman"/>
                <w:iCs/>
                <w:sz w:val="24"/>
                <w:szCs w:val="24"/>
              </w:rPr>
              <w:t>Кол-во</w:t>
            </w:r>
          </w:p>
          <w:p w:rsidR="003D2EC5" w:rsidRPr="0036351A" w:rsidRDefault="003D2EC5" w:rsidP="003D2EC5">
            <w:pPr>
              <w:spacing w:after="0" w:line="240" w:lineRule="auto"/>
              <w:ind w:firstLine="567"/>
              <w:jc w:val="center"/>
              <w:rPr>
                <w:rFonts w:ascii="Times New Roman" w:hAnsi="Times New Roman" w:cs="Times New Roman"/>
                <w:iCs/>
                <w:sz w:val="24"/>
                <w:szCs w:val="24"/>
              </w:rPr>
            </w:pPr>
            <w:r w:rsidRPr="0036351A">
              <w:rPr>
                <w:rFonts w:ascii="Times New Roman" w:hAnsi="Times New Roman" w:cs="Times New Roman"/>
                <w:iCs/>
                <w:sz w:val="24"/>
                <w:szCs w:val="24"/>
              </w:rPr>
              <w:t>учреждений</w:t>
            </w:r>
          </w:p>
          <w:p w:rsidR="003D2EC5" w:rsidRPr="0036351A" w:rsidRDefault="003D2EC5" w:rsidP="003D2EC5">
            <w:pPr>
              <w:spacing w:after="0" w:line="240" w:lineRule="auto"/>
              <w:ind w:firstLine="567"/>
              <w:jc w:val="center"/>
              <w:rPr>
                <w:rFonts w:ascii="Times New Roman" w:hAnsi="Times New Roman" w:cs="Times New Roman"/>
                <w:iCs/>
                <w:sz w:val="24"/>
                <w:szCs w:val="24"/>
              </w:rPr>
            </w:pPr>
          </w:p>
          <w:p w:rsidR="003D2EC5" w:rsidRPr="0036351A" w:rsidRDefault="003D2EC5" w:rsidP="003D2EC5">
            <w:pPr>
              <w:spacing w:after="0" w:line="240" w:lineRule="auto"/>
              <w:ind w:firstLine="567"/>
              <w:jc w:val="center"/>
              <w:rPr>
                <w:rFonts w:ascii="Times New Roman" w:hAnsi="Times New Roman" w:cs="Times New Roman"/>
                <w:iCs/>
                <w:sz w:val="24"/>
                <w:szCs w:val="24"/>
              </w:rPr>
            </w:pPr>
          </w:p>
          <w:p w:rsidR="003D2EC5" w:rsidRPr="0036351A" w:rsidRDefault="003D2EC5" w:rsidP="003D2EC5">
            <w:pPr>
              <w:spacing w:after="0" w:line="240" w:lineRule="auto"/>
              <w:ind w:firstLine="567"/>
              <w:jc w:val="center"/>
              <w:rPr>
                <w:rFonts w:ascii="Times New Roman" w:hAnsi="Times New Roman" w:cs="Times New Roman"/>
                <w:iCs/>
                <w:sz w:val="24"/>
                <w:szCs w:val="24"/>
              </w:rPr>
            </w:pPr>
          </w:p>
          <w:p w:rsidR="003D2EC5" w:rsidRPr="0036351A" w:rsidRDefault="003D2EC5" w:rsidP="003D2EC5">
            <w:pPr>
              <w:spacing w:after="0" w:line="240" w:lineRule="auto"/>
              <w:ind w:firstLine="567"/>
              <w:jc w:val="center"/>
              <w:rPr>
                <w:rFonts w:ascii="Times New Roman" w:hAnsi="Times New Roman" w:cs="Times New Roman"/>
                <w:iCs/>
                <w:sz w:val="24"/>
                <w:szCs w:val="24"/>
              </w:rPr>
            </w:pPr>
          </w:p>
          <w:p w:rsidR="003D2EC5" w:rsidRPr="0036351A" w:rsidRDefault="003D2EC5" w:rsidP="003D2EC5">
            <w:pPr>
              <w:spacing w:after="0" w:line="240" w:lineRule="auto"/>
              <w:ind w:firstLine="567"/>
              <w:jc w:val="center"/>
              <w:rPr>
                <w:rFonts w:ascii="Times New Roman" w:hAnsi="Times New Roman" w:cs="Times New Roman"/>
                <w:iCs/>
                <w:sz w:val="24"/>
                <w:szCs w:val="24"/>
              </w:rPr>
            </w:pPr>
          </w:p>
          <w:p w:rsidR="003D2EC5" w:rsidRPr="0036351A" w:rsidRDefault="003D2EC5" w:rsidP="003D2EC5">
            <w:pPr>
              <w:spacing w:after="0" w:line="240" w:lineRule="auto"/>
              <w:ind w:firstLine="567"/>
              <w:jc w:val="center"/>
              <w:rPr>
                <w:rFonts w:ascii="Times New Roman" w:hAnsi="Times New Roman" w:cs="Times New Roman"/>
                <w:iCs/>
                <w:sz w:val="24"/>
                <w:szCs w:val="24"/>
              </w:rPr>
            </w:pPr>
          </w:p>
        </w:tc>
        <w:tc>
          <w:tcPr>
            <w:tcW w:w="996" w:type="dxa"/>
            <w:tcBorders>
              <w:top w:val="single" w:sz="4" w:space="0" w:color="000000"/>
              <w:left w:val="single" w:sz="4" w:space="0" w:color="000000"/>
              <w:bottom w:val="single" w:sz="4" w:space="0" w:color="auto"/>
              <w:right w:val="single" w:sz="4" w:space="0" w:color="auto"/>
            </w:tcBorders>
            <w:textDirection w:val="btLr"/>
          </w:tcPr>
          <w:p w:rsidR="003D2EC5" w:rsidRPr="0036351A" w:rsidRDefault="003D2EC5" w:rsidP="003D2EC5">
            <w:pPr>
              <w:spacing w:after="0" w:line="240" w:lineRule="auto"/>
              <w:ind w:firstLine="567"/>
              <w:jc w:val="center"/>
              <w:rPr>
                <w:rFonts w:ascii="Times New Roman" w:hAnsi="Times New Roman" w:cs="Times New Roman"/>
                <w:iCs/>
                <w:sz w:val="24"/>
                <w:szCs w:val="24"/>
                <w:lang w:val="en-US"/>
              </w:rPr>
            </w:pPr>
          </w:p>
          <w:p w:rsidR="003D2EC5" w:rsidRPr="0036351A" w:rsidRDefault="003D2EC5" w:rsidP="003D2EC5">
            <w:pPr>
              <w:spacing w:after="0" w:line="240" w:lineRule="auto"/>
              <w:ind w:firstLine="567"/>
              <w:jc w:val="center"/>
              <w:rPr>
                <w:rFonts w:ascii="Times New Roman" w:hAnsi="Times New Roman" w:cs="Times New Roman"/>
                <w:iCs/>
                <w:sz w:val="24"/>
                <w:szCs w:val="24"/>
              </w:rPr>
            </w:pPr>
            <w:r w:rsidRPr="0036351A">
              <w:rPr>
                <w:rFonts w:ascii="Times New Roman" w:hAnsi="Times New Roman" w:cs="Times New Roman"/>
                <w:iCs/>
                <w:sz w:val="24"/>
                <w:szCs w:val="24"/>
              </w:rPr>
              <w:t>Кол-во документов</w:t>
            </w:r>
          </w:p>
        </w:tc>
      </w:tr>
      <w:tr w:rsidR="003D2EC5" w:rsidRPr="0036351A" w:rsidTr="003D2EC5">
        <w:trPr>
          <w:cantSplit/>
          <w:trHeight w:val="267"/>
        </w:trPr>
        <w:tc>
          <w:tcPr>
            <w:tcW w:w="1135" w:type="dxa"/>
            <w:tcBorders>
              <w:top w:val="single" w:sz="4" w:space="0" w:color="000000"/>
              <w:left w:val="single" w:sz="4" w:space="0" w:color="000000"/>
              <w:bottom w:val="single" w:sz="4" w:space="0" w:color="auto"/>
              <w:right w:val="single" w:sz="4" w:space="0" w:color="000000"/>
            </w:tcBorders>
          </w:tcPr>
          <w:p w:rsidR="003D2EC5" w:rsidRPr="0036351A" w:rsidRDefault="003D2EC5" w:rsidP="00AC264D">
            <w:pPr>
              <w:pStyle w:val="a3"/>
              <w:numPr>
                <w:ilvl w:val="0"/>
                <w:numId w:val="12"/>
              </w:numPr>
              <w:spacing w:after="0" w:line="240" w:lineRule="auto"/>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3D2EC5" w:rsidRPr="0036351A" w:rsidRDefault="003D2EC5" w:rsidP="003D2EC5">
            <w:pPr>
              <w:spacing w:after="0" w:line="240" w:lineRule="auto"/>
              <w:ind w:firstLine="33"/>
              <w:jc w:val="both"/>
              <w:rPr>
                <w:rFonts w:ascii="Times New Roman" w:hAnsi="Times New Roman" w:cs="Times New Roman"/>
                <w:sz w:val="24"/>
                <w:szCs w:val="24"/>
              </w:rPr>
            </w:pPr>
            <w:r w:rsidRPr="0036351A">
              <w:rPr>
                <w:rFonts w:ascii="Times New Roman" w:hAnsi="Times New Roman" w:cs="Times New Roman"/>
                <w:sz w:val="24"/>
                <w:szCs w:val="24"/>
              </w:rPr>
              <w:t xml:space="preserve">Дипломы о  высшем профессиональном образовании      </w:t>
            </w:r>
          </w:p>
        </w:tc>
        <w:tc>
          <w:tcPr>
            <w:tcW w:w="852" w:type="dxa"/>
            <w:gridSpan w:val="2"/>
            <w:tcBorders>
              <w:top w:val="single" w:sz="4" w:space="0" w:color="000000"/>
              <w:left w:val="single" w:sz="4" w:space="0" w:color="auto"/>
              <w:bottom w:val="single" w:sz="4" w:space="0" w:color="auto"/>
              <w:right w:val="single" w:sz="4" w:space="0" w:color="000000"/>
            </w:tcBorders>
          </w:tcPr>
          <w:p w:rsidR="003D2EC5" w:rsidRPr="0036351A" w:rsidRDefault="003D2EC5" w:rsidP="003D2EC5">
            <w:pPr>
              <w:spacing w:after="0" w:line="240" w:lineRule="auto"/>
              <w:ind w:firstLine="28"/>
              <w:jc w:val="center"/>
              <w:rPr>
                <w:rFonts w:ascii="Times New Roman" w:hAnsi="Times New Roman" w:cs="Times New Roman"/>
                <w:iCs/>
                <w:sz w:val="24"/>
                <w:szCs w:val="24"/>
              </w:rPr>
            </w:pPr>
            <w:r w:rsidRPr="0036351A">
              <w:rPr>
                <w:rFonts w:ascii="Times New Roman" w:hAnsi="Times New Roman" w:cs="Times New Roman"/>
                <w:sz w:val="24"/>
                <w:szCs w:val="24"/>
              </w:rPr>
              <w:t>4</w:t>
            </w:r>
          </w:p>
        </w:tc>
        <w:tc>
          <w:tcPr>
            <w:tcW w:w="996" w:type="dxa"/>
            <w:tcBorders>
              <w:top w:val="single" w:sz="4" w:space="0" w:color="000000"/>
              <w:left w:val="single" w:sz="4" w:space="0" w:color="000000"/>
              <w:bottom w:val="single" w:sz="4" w:space="0" w:color="auto"/>
              <w:right w:val="single" w:sz="4" w:space="0" w:color="auto"/>
            </w:tcBorders>
          </w:tcPr>
          <w:p w:rsidR="003D2EC5" w:rsidRPr="0036351A" w:rsidRDefault="003D2EC5" w:rsidP="003D2EC5">
            <w:pPr>
              <w:spacing w:after="0" w:line="240" w:lineRule="auto"/>
              <w:jc w:val="center"/>
              <w:rPr>
                <w:rFonts w:ascii="Times New Roman" w:hAnsi="Times New Roman" w:cs="Times New Roman"/>
                <w:iCs/>
                <w:sz w:val="24"/>
                <w:szCs w:val="24"/>
              </w:rPr>
            </w:pPr>
            <w:r w:rsidRPr="0036351A">
              <w:rPr>
                <w:rFonts w:ascii="Times New Roman" w:hAnsi="Times New Roman" w:cs="Times New Roman"/>
                <w:iCs/>
                <w:sz w:val="24"/>
                <w:szCs w:val="24"/>
              </w:rPr>
              <w:t>12390</w:t>
            </w:r>
          </w:p>
        </w:tc>
      </w:tr>
      <w:tr w:rsidR="003D2EC5" w:rsidRPr="0036351A" w:rsidTr="003D2EC5">
        <w:trPr>
          <w:cantSplit/>
          <w:trHeight w:val="370"/>
        </w:trPr>
        <w:tc>
          <w:tcPr>
            <w:tcW w:w="1135" w:type="dxa"/>
            <w:tcBorders>
              <w:top w:val="single" w:sz="4" w:space="0" w:color="000000"/>
              <w:left w:val="single" w:sz="4" w:space="0" w:color="000000"/>
              <w:bottom w:val="single" w:sz="4" w:space="0" w:color="auto"/>
              <w:right w:val="single" w:sz="4" w:space="0" w:color="000000"/>
            </w:tcBorders>
          </w:tcPr>
          <w:p w:rsidR="003D2EC5" w:rsidRPr="0036351A" w:rsidRDefault="003D2EC5" w:rsidP="00AC264D">
            <w:pPr>
              <w:pStyle w:val="a3"/>
              <w:numPr>
                <w:ilvl w:val="0"/>
                <w:numId w:val="12"/>
              </w:numPr>
              <w:spacing w:after="0" w:line="240" w:lineRule="auto"/>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3D2EC5" w:rsidRPr="0036351A" w:rsidRDefault="003D2EC5" w:rsidP="003D2EC5">
            <w:pPr>
              <w:spacing w:after="0" w:line="240" w:lineRule="auto"/>
              <w:ind w:firstLine="33"/>
              <w:jc w:val="both"/>
              <w:rPr>
                <w:rFonts w:ascii="Times New Roman" w:hAnsi="Times New Roman" w:cs="Times New Roman"/>
                <w:sz w:val="24"/>
                <w:szCs w:val="24"/>
              </w:rPr>
            </w:pPr>
            <w:r w:rsidRPr="0036351A">
              <w:rPr>
                <w:rFonts w:ascii="Times New Roman" w:hAnsi="Times New Roman" w:cs="Times New Roman"/>
                <w:sz w:val="24"/>
                <w:szCs w:val="24"/>
              </w:rPr>
              <w:t xml:space="preserve">Дипломы о  среднем профессиональном образования      </w:t>
            </w:r>
          </w:p>
        </w:tc>
        <w:tc>
          <w:tcPr>
            <w:tcW w:w="852" w:type="dxa"/>
            <w:gridSpan w:val="2"/>
            <w:tcBorders>
              <w:top w:val="single" w:sz="4" w:space="0" w:color="000000"/>
              <w:left w:val="single" w:sz="4" w:space="0" w:color="auto"/>
              <w:bottom w:val="single" w:sz="4" w:space="0" w:color="auto"/>
              <w:right w:val="single" w:sz="4" w:space="0" w:color="000000"/>
            </w:tcBorders>
          </w:tcPr>
          <w:p w:rsidR="003D2EC5" w:rsidRPr="0036351A" w:rsidRDefault="003D2EC5" w:rsidP="003D2EC5">
            <w:pPr>
              <w:spacing w:after="0" w:line="240" w:lineRule="auto"/>
              <w:ind w:firstLine="28"/>
              <w:jc w:val="center"/>
              <w:rPr>
                <w:rFonts w:ascii="Times New Roman" w:hAnsi="Times New Roman" w:cs="Times New Roman"/>
                <w:sz w:val="24"/>
                <w:szCs w:val="24"/>
              </w:rPr>
            </w:pPr>
            <w:r w:rsidRPr="0036351A">
              <w:rPr>
                <w:rFonts w:ascii="Times New Roman" w:hAnsi="Times New Roman" w:cs="Times New Roman"/>
                <w:sz w:val="24"/>
                <w:szCs w:val="24"/>
              </w:rPr>
              <w:t>10</w:t>
            </w:r>
          </w:p>
        </w:tc>
        <w:tc>
          <w:tcPr>
            <w:tcW w:w="996" w:type="dxa"/>
            <w:tcBorders>
              <w:top w:val="single" w:sz="4" w:space="0" w:color="000000"/>
              <w:left w:val="single" w:sz="4" w:space="0" w:color="000000"/>
              <w:bottom w:val="single" w:sz="4" w:space="0" w:color="auto"/>
              <w:right w:val="single" w:sz="4" w:space="0" w:color="auto"/>
            </w:tcBorders>
          </w:tcPr>
          <w:p w:rsidR="003D2EC5" w:rsidRPr="0036351A" w:rsidRDefault="003D2EC5" w:rsidP="003D2EC5">
            <w:pPr>
              <w:spacing w:after="0" w:line="240" w:lineRule="auto"/>
              <w:jc w:val="center"/>
              <w:rPr>
                <w:rFonts w:ascii="Times New Roman" w:hAnsi="Times New Roman" w:cs="Times New Roman"/>
                <w:iCs/>
                <w:sz w:val="24"/>
                <w:szCs w:val="24"/>
              </w:rPr>
            </w:pPr>
            <w:r w:rsidRPr="0036351A">
              <w:rPr>
                <w:rFonts w:ascii="Times New Roman" w:hAnsi="Times New Roman" w:cs="Times New Roman"/>
                <w:iCs/>
                <w:sz w:val="24"/>
                <w:szCs w:val="24"/>
              </w:rPr>
              <w:t>1262</w:t>
            </w:r>
          </w:p>
        </w:tc>
      </w:tr>
      <w:tr w:rsidR="003D2EC5" w:rsidRPr="0036351A" w:rsidTr="003D2EC5">
        <w:trPr>
          <w:cantSplit/>
          <w:trHeight w:val="276"/>
        </w:trPr>
        <w:tc>
          <w:tcPr>
            <w:tcW w:w="1135" w:type="dxa"/>
            <w:tcBorders>
              <w:top w:val="single" w:sz="4" w:space="0" w:color="000000"/>
              <w:left w:val="single" w:sz="4" w:space="0" w:color="000000"/>
              <w:bottom w:val="single" w:sz="4" w:space="0" w:color="auto"/>
              <w:right w:val="single" w:sz="4" w:space="0" w:color="000000"/>
            </w:tcBorders>
          </w:tcPr>
          <w:p w:rsidR="003D2EC5" w:rsidRPr="0036351A" w:rsidRDefault="003D2EC5" w:rsidP="00AC264D">
            <w:pPr>
              <w:pStyle w:val="a3"/>
              <w:numPr>
                <w:ilvl w:val="0"/>
                <w:numId w:val="12"/>
              </w:numPr>
              <w:spacing w:after="0" w:line="240" w:lineRule="auto"/>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3D2EC5" w:rsidRPr="0036351A" w:rsidRDefault="003D2EC5" w:rsidP="003D2EC5">
            <w:pPr>
              <w:spacing w:after="0" w:line="240" w:lineRule="auto"/>
              <w:ind w:firstLine="33"/>
              <w:jc w:val="both"/>
              <w:rPr>
                <w:rFonts w:ascii="Times New Roman" w:hAnsi="Times New Roman" w:cs="Times New Roman"/>
                <w:sz w:val="24"/>
                <w:szCs w:val="24"/>
              </w:rPr>
            </w:pPr>
            <w:r w:rsidRPr="0036351A">
              <w:rPr>
                <w:rFonts w:ascii="Times New Roman" w:hAnsi="Times New Roman" w:cs="Times New Roman"/>
                <w:sz w:val="24"/>
                <w:szCs w:val="24"/>
              </w:rPr>
              <w:t xml:space="preserve">Дипломы о  начальном профессиональном образовании  </w:t>
            </w:r>
          </w:p>
        </w:tc>
        <w:tc>
          <w:tcPr>
            <w:tcW w:w="852" w:type="dxa"/>
            <w:gridSpan w:val="2"/>
            <w:tcBorders>
              <w:top w:val="single" w:sz="4" w:space="0" w:color="000000"/>
              <w:left w:val="single" w:sz="4" w:space="0" w:color="auto"/>
              <w:bottom w:val="single" w:sz="4" w:space="0" w:color="auto"/>
              <w:right w:val="single" w:sz="4" w:space="0" w:color="000000"/>
            </w:tcBorders>
          </w:tcPr>
          <w:p w:rsidR="003D2EC5" w:rsidRPr="0036351A" w:rsidRDefault="003D2EC5" w:rsidP="003D2EC5">
            <w:pPr>
              <w:spacing w:after="0" w:line="240" w:lineRule="auto"/>
              <w:ind w:firstLine="28"/>
              <w:jc w:val="center"/>
              <w:rPr>
                <w:rFonts w:ascii="Times New Roman" w:hAnsi="Times New Roman" w:cs="Times New Roman"/>
                <w:sz w:val="24"/>
                <w:szCs w:val="24"/>
              </w:rPr>
            </w:pPr>
            <w:r w:rsidRPr="0036351A">
              <w:rPr>
                <w:rFonts w:ascii="Times New Roman" w:hAnsi="Times New Roman" w:cs="Times New Roman"/>
                <w:sz w:val="24"/>
                <w:szCs w:val="24"/>
              </w:rPr>
              <w:t>9</w:t>
            </w:r>
          </w:p>
        </w:tc>
        <w:tc>
          <w:tcPr>
            <w:tcW w:w="996" w:type="dxa"/>
            <w:tcBorders>
              <w:top w:val="single" w:sz="4" w:space="0" w:color="000000"/>
              <w:left w:val="single" w:sz="4" w:space="0" w:color="000000"/>
              <w:bottom w:val="single" w:sz="4" w:space="0" w:color="auto"/>
              <w:right w:val="single" w:sz="4" w:space="0" w:color="auto"/>
            </w:tcBorders>
          </w:tcPr>
          <w:p w:rsidR="003D2EC5" w:rsidRPr="0036351A" w:rsidRDefault="003D2EC5" w:rsidP="003D2EC5">
            <w:pPr>
              <w:spacing w:after="0" w:line="240" w:lineRule="auto"/>
              <w:jc w:val="center"/>
              <w:rPr>
                <w:rFonts w:ascii="Times New Roman" w:hAnsi="Times New Roman" w:cs="Times New Roman"/>
                <w:iCs/>
                <w:sz w:val="24"/>
                <w:szCs w:val="24"/>
              </w:rPr>
            </w:pPr>
            <w:r w:rsidRPr="0036351A">
              <w:rPr>
                <w:rFonts w:ascii="Times New Roman" w:hAnsi="Times New Roman" w:cs="Times New Roman"/>
                <w:iCs/>
                <w:sz w:val="24"/>
                <w:szCs w:val="24"/>
              </w:rPr>
              <w:t>515</w:t>
            </w:r>
          </w:p>
        </w:tc>
      </w:tr>
      <w:tr w:rsidR="003D2EC5" w:rsidRPr="0036351A" w:rsidTr="003D2EC5">
        <w:trPr>
          <w:cantSplit/>
          <w:trHeight w:val="507"/>
        </w:trPr>
        <w:tc>
          <w:tcPr>
            <w:tcW w:w="1135" w:type="dxa"/>
            <w:tcBorders>
              <w:top w:val="single" w:sz="4" w:space="0" w:color="000000"/>
              <w:left w:val="single" w:sz="4" w:space="0" w:color="000000"/>
              <w:bottom w:val="single" w:sz="4" w:space="0" w:color="auto"/>
              <w:right w:val="single" w:sz="4" w:space="0" w:color="000000"/>
            </w:tcBorders>
          </w:tcPr>
          <w:p w:rsidR="003D2EC5" w:rsidRPr="0036351A" w:rsidRDefault="003D2EC5" w:rsidP="00AC264D">
            <w:pPr>
              <w:pStyle w:val="a3"/>
              <w:numPr>
                <w:ilvl w:val="0"/>
                <w:numId w:val="12"/>
              </w:numPr>
              <w:spacing w:after="0" w:line="240" w:lineRule="auto"/>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3D2EC5" w:rsidRPr="0036351A" w:rsidRDefault="003D2EC5" w:rsidP="003D2EC5">
            <w:pPr>
              <w:spacing w:after="0" w:line="240" w:lineRule="auto"/>
              <w:ind w:firstLine="33"/>
              <w:jc w:val="both"/>
              <w:rPr>
                <w:rFonts w:ascii="Times New Roman" w:hAnsi="Times New Roman" w:cs="Times New Roman"/>
                <w:sz w:val="24"/>
                <w:szCs w:val="24"/>
              </w:rPr>
            </w:pPr>
            <w:r w:rsidRPr="0036351A">
              <w:rPr>
                <w:rFonts w:ascii="Times New Roman" w:hAnsi="Times New Roman" w:cs="Times New Roman"/>
                <w:sz w:val="24"/>
                <w:szCs w:val="24"/>
              </w:rPr>
              <w:t>Аттестаты об основном общем, среднем (полном) образования</w:t>
            </w:r>
          </w:p>
        </w:tc>
        <w:tc>
          <w:tcPr>
            <w:tcW w:w="852" w:type="dxa"/>
            <w:gridSpan w:val="2"/>
            <w:tcBorders>
              <w:top w:val="single" w:sz="4" w:space="0" w:color="000000"/>
              <w:left w:val="single" w:sz="4" w:space="0" w:color="auto"/>
              <w:bottom w:val="single" w:sz="4" w:space="0" w:color="auto"/>
              <w:right w:val="single" w:sz="4" w:space="0" w:color="000000"/>
            </w:tcBorders>
          </w:tcPr>
          <w:p w:rsidR="003D2EC5" w:rsidRPr="0036351A" w:rsidRDefault="003D2EC5" w:rsidP="003D2EC5">
            <w:pPr>
              <w:spacing w:after="0" w:line="240" w:lineRule="auto"/>
              <w:ind w:firstLine="28"/>
              <w:jc w:val="center"/>
              <w:rPr>
                <w:rFonts w:ascii="Times New Roman" w:hAnsi="Times New Roman" w:cs="Times New Roman"/>
                <w:sz w:val="24"/>
                <w:szCs w:val="24"/>
              </w:rPr>
            </w:pPr>
            <w:r w:rsidRPr="0036351A">
              <w:rPr>
                <w:rFonts w:ascii="Times New Roman" w:hAnsi="Times New Roman" w:cs="Times New Roman"/>
                <w:sz w:val="24"/>
                <w:szCs w:val="24"/>
              </w:rPr>
              <w:t>143</w:t>
            </w:r>
          </w:p>
        </w:tc>
        <w:tc>
          <w:tcPr>
            <w:tcW w:w="996" w:type="dxa"/>
            <w:tcBorders>
              <w:top w:val="single" w:sz="4" w:space="0" w:color="000000"/>
              <w:left w:val="single" w:sz="4" w:space="0" w:color="000000"/>
              <w:bottom w:val="single" w:sz="4" w:space="0" w:color="auto"/>
              <w:right w:val="single" w:sz="4" w:space="0" w:color="auto"/>
            </w:tcBorders>
          </w:tcPr>
          <w:p w:rsidR="003D2EC5" w:rsidRPr="0036351A" w:rsidRDefault="003D2EC5" w:rsidP="003D2EC5">
            <w:pPr>
              <w:spacing w:after="0" w:line="240" w:lineRule="auto"/>
              <w:jc w:val="center"/>
              <w:rPr>
                <w:rFonts w:ascii="Times New Roman" w:hAnsi="Times New Roman" w:cs="Times New Roman"/>
                <w:iCs/>
                <w:sz w:val="24"/>
                <w:szCs w:val="24"/>
              </w:rPr>
            </w:pPr>
            <w:r w:rsidRPr="0036351A">
              <w:rPr>
                <w:rFonts w:ascii="Times New Roman" w:hAnsi="Times New Roman" w:cs="Times New Roman"/>
                <w:iCs/>
                <w:sz w:val="24"/>
                <w:szCs w:val="24"/>
              </w:rPr>
              <w:t>6518</w:t>
            </w:r>
          </w:p>
        </w:tc>
      </w:tr>
      <w:tr w:rsidR="003D2EC5" w:rsidRPr="0036351A" w:rsidTr="003D2EC5">
        <w:trPr>
          <w:cantSplit/>
          <w:trHeight w:val="134"/>
        </w:trPr>
        <w:tc>
          <w:tcPr>
            <w:tcW w:w="1135" w:type="dxa"/>
            <w:tcBorders>
              <w:top w:val="single" w:sz="4" w:space="0" w:color="000000"/>
              <w:left w:val="single" w:sz="4" w:space="0" w:color="000000"/>
              <w:bottom w:val="single" w:sz="4" w:space="0" w:color="auto"/>
              <w:right w:val="single" w:sz="4" w:space="0" w:color="000000"/>
            </w:tcBorders>
          </w:tcPr>
          <w:p w:rsidR="003D2EC5" w:rsidRPr="0036351A" w:rsidRDefault="003D2EC5" w:rsidP="00AC264D">
            <w:pPr>
              <w:pStyle w:val="a3"/>
              <w:numPr>
                <w:ilvl w:val="0"/>
                <w:numId w:val="12"/>
              </w:numPr>
              <w:spacing w:after="0" w:line="240" w:lineRule="auto"/>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3D2EC5" w:rsidRPr="0036351A" w:rsidRDefault="003D2EC5" w:rsidP="003D2EC5">
            <w:pPr>
              <w:spacing w:after="0" w:line="240" w:lineRule="auto"/>
              <w:ind w:firstLine="33"/>
              <w:jc w:val="both"/>
              <w:rPr>
                <w:rFonts w:ascii="Times New Roman" w:hAnsi="Times New Roman" w:cs="Times New Roman"/>
                <w:sz w:val="24"/>
                <w:szCs w:val="24"/>
              </w:rPr>
            </w:pPr>
            <w:r w:rsidRPr="0036351A">
              <w:rPr>
                <w:rFonts w:ascii="Times New Roman" w:hAnsi="Times New Roman" w:cs="Times New Roman"/>
                <w:sz w:val="24"/>
                <w:szCs w:val="24"/>
              </w:rPr>
              <w:t>Свидетельства о профессиональной подготовке</w:t>
            </w:r>
          </w:p>
        </w:tc>
        <w:tc>
          <w:tcPr>
            <w:tcW w:w="852" w:type="dxa"/>
            <w:gridSpan w:val="2"/>
            <w:tcBorders>
              <w:top w:val="single" w:sz="4" w:space="0" w:color="000000"/>
              <w:left w:val="single" w:sz="4" w:space="0" w:color="auto"/>
              <w:bottom w:val="single" w:sz="4" w:space="0" w:color="auto"/>
              <w:right w:val="single" w:sz="4" w:space="0" w:color="000000"/>
            </w:tcBorders>
          </w:tcPr>
          <w:p w:rsidR="003D2EC5" w:rsidRPr="0036351A" w:rsidRDefault="003D2EC5" w:rsidP="003D2EC5">
            <w:pPr>
              <w:spacing w:after="0" w:line="240" w:lineRule="auto"/>
              <w:ind w:firstLine="28"/>
              <w:jc w:val="center"/>
              <w:rPr>
                <w:rFonts w:ascii="Times New Roman" w:hAnsi="Times New Roman" w:cs="Times New Roman"/>
                <w:sz w:val="24"/>
                <w:szCs w:val="24"/>
              </w:rPr>
            </w:pPr>
            <w:r w:rsidRPr="0036351A">
              <w:rPr>
                <w:rFonts w:ascii="Times New Roman" w:hAnsi="Times New Roman" w:cs="Times New Roman"/>
                <w:sz w:val="24"/>
                <w:szCs w:val="24"/>
              </w:rPr>
              <w:t>2</w:t>
            </w:r>
          </w:p>
        </w:tc>
        <w:tc>
          <w:tcPr>
            <w:tcW w:w="996" w:type="dxa"/>
            <w:tcBorders>
              <w:top w:val="single" w:sz="4" w:space="0" w:color="000000"/>
              <w:left w:val="single" w:sz="4" w:space="0" w:color="000000"/>
              <w:bottom w:val="single" w:sz="4" w:space="0" w:color="auto"/>
              <w:right w:val="single" w:sz="4" w:space="0" w:color="auto"/>
            </w:tcBorders>
          </w:tcPr>
          <w:p w:rsidR="003D2EC5" w:rsidRPr="0036351A" w:rsidRDefault="003D2EC5" w:rsidP="003D2EC5">
            <w:pPr>
              <w:spacing w:after="0" w:line="240" w:lineRule="auto"/>
              <w:jc w:val="center"/>
              <w:rPr>
                <w:rFonts w:ascii="Times New Roman" w:hAnsi="Times New Roman" w:cs="Times New Roman"/>
                <w:iCs/>
                <w:sz w:val="24"/>
                <w:szCs w:val="24"/>
              </w:rPr>
            </w:pPr>
            <w:r w:rsidRPr="0036351A">
              <w:rPr>
                <w:rFonts w:ascii="Times New Roman" w:hAnsi="Times New Roman" w:cs="Times New Roman"/>
                <w:iCs/>
                <w:sz w:val="24"/>
                <w:szCs w:val="24"/>
              </w:rPr>
              <w:t>90</w:t>
            </w:r>
          </w:p>
        </w:tc>
      </w:tr>
      <w:tr w:rsidR="003D2EC5" w:rsidRPr="0036351A" w:rsidTr="003D2EC5">
        <w:trPr>
          <w:cantSplit/>
          <w:trHeight w:val="507"/>
        </w:trPr>
        <w:tc>
          <w:tcPr>
            <w:tcW w:w="1135" w:type="dxa"/>
            <w:tcBorders>
              <w:top w:val="single" w:sz="4" w:space="0" w:color="000000"/>
              <w:left w:val="single" w:sz="4" w:space="0" w:color="000000"/>
              <w:bottom w:val="single" w:sz="4" w:space="0" w:color="auto"/>
              <w:right w:val="single" w:sz="4" w:space="0" w:color="000000"/>
            </w:tcBorders>
          </w:tcPr>
          <w:p w:rsidR="003D2EC5" w:rsidRPr="0036351A" w:rsidRDefault="003D2EC5" w:rsidP="00AC264D">
            <w:pPr>
              <w:pStyle w:val="a3"/>
              <w:numPr>
                <w:ilvl w:val="0"/>
                <w:numId w:val="12"/>
              </w:numPr>
              <w:spacing w:after="0" w:line="240" w:lineRule="auto"/>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3D2EC5" w:rsidRPr="0036351A" w:rsidRDefault="003D2EC5" w:rsidP="003D2EC5">
            <w:pPr>
              <w:spacing w:after="0" w:line="240" w:lineRule="auto"/>
              <w:ind w:firstLine="33"/>
              <w:jc w:val="both"/>
              <w:rPr>
                <w:rFonts w:ascii="Times New Roman" w:hAnsi="Times New Roman" w:cs="Times New Roman"/>
                <w:sz w:val="24"/>
                <w:szCs w:val="24"/>
              </w:rPr>
            </w:pPr>
            <w:r w:rsidRPr="0036351A">
              <w:rPr>
                <w:rFonts w:ascii="Times New Roman" w:hAnsi="Times New Roman" w:cs="Times New Roman"/>
                <w:sz w:val="24"/>
                <w:szCs w:val="24"/>
              </w:rPr>
              <w:t>Приложения к диплому ГОУ «ПГУ им.Т. Г.Шевченко» на английском языке (нейтральные  приложения):</w:t>
            </w:r>
          </w:p>
          <w:p w:rsidR="003D2EC5" w:rsidRPr="0036351A" w:rsidRDefault="003D2EC5" w:rsidP="003D2EC5">
            <w:pPr>
              <w:spacing w:after="0" w:line="240" w:lineRule="auto"/>
              <w:ind w:firstLine="33"/>
              <w:jc w:val="both"/>
              <w:rPr>
                <w:rFonts w:ascii="Times New Roman" w:hAnsi="Times New Roman" w:cs="Times New Roman"/>
                <w:sz w:val="24"/>
                <w:szCs w:val="24"/>
              </w:rPr>
            </w:pPr>
            <w:r w:rsidRPr="0036351A">
              <w:rPr>
                <w:rFonts w:ascii="Times New Roman" w:hAnsi="Times New Roman" w:cs="Times New Roman"/>
                <w:sz w:val="24"/>
                <w:szCs w:val="24"/>
              </w:rPr>
              <w:t>- за 2019 год</w:t>
            </w:r>
          </w:p>
          <w:p w:rsidR="003D2EC5" w:rsidRPr="0036351A" w:rsidRDefault="003D2EC5" w:rsidP="003D2EC5">
            <w:pPr>
              <w:spacing w:after="0" w:line="240" w:lineRule="auto"/>
              <w:ind w:firstLine="33"/>
              <w:jc w:val="both"/>
              <w:rPr>
                <w:rFonts w:ascii="Times New Roman" w:hAnsi="Times New Roman" w:cs="Times New Roman"/>
                <w:sz w:val="24"/>
                <w:szCs w:val="24"/>
              </w:rPr>
            </w:pPr>
            <w:r w:rsidRPr="0036351A">
              <w:rPr>
                <w:rFonts w:ascii="Times New Roman" w:hAnsi="Times New Roman" w:cs="Times New Roman"/>
                <w:sz w:val="24"/>
                <w:szCs w:val="24"/>
              </w:rPr>
              <w:t>- за весь период выдачи (с 19 марта 2018 года)</w:t>
            </w:r>
          </w:p>
        </w:tc>
        <w:tc>
          <w:tcPr>
            <w:tcW w:w="852" w:type="dxa"/>
            <w:gridSpan w:val="2"/>
            <w:tcBorders>
              <w:top w:val="single" w:sz="4" w:space="0" w:color="000000"/>
              <w:left w:val="single" w:sz="4" w:space="0" w:color="auto"/>
              <w:bottom w:val="single" w:sz="4" w:space="0" w:color="auto"/>
              <w:right w:val="single" w:sz="4" w:space="0" w:color="000000"/>
            </w:tcBorders>
          </w:tcPr>
          <w:p w:rsidR="003D2EC5" w:rsidRPr="0036351A" w:rsidRDefault="003D2EC5" w:rsidP="003D2EC5">
            <w:pPr>
              <w:spacing w:after="0" w:line="240" w:lineRule="auto"/>
              <w:ind w:firstLine="28"/>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996" w:type="dxa"/>
            <w:tcBorders>
              <w:top w:val="single" w:sz="4" w:space="0" w:color="000000"/>
              <w:left w:val="single" w:sz="4" w:space="0" w:color="000000"/>
              <w:bottom w:val="single" w:sz="4" w:space="0" w:color="auto"/>
              <w:right w:val="single" w:sz="4" w:space="0" w:color="auto"/>
            </w:tcBorders>
          </w:tcPr>
          <w:p w:rsidR="003D2EC5" w:rsidRPr="0036351A" w:rsidRDefault="003D2EC5" w:rsidP="003D2EC5">
            <w:pPr>
              <w:spacing w:after="0" w:line="240" w:lineRule="auto"/>
              <w:jc w:val="center"/>
              <w:rPr>
                <w:rFonts w:ascii="Times New Roman" w:hAnsi="Times New Roman" w:cs="Times New Roman"/>
                <w:iCs/>
                <w:sz w:val="24"/>
                <w:szCs w:val="24"/>
              </w:rPr>
            </w:pPr>
          </w:p>
          <w:p w:rsidR="003D2EC5" w:rsidRPr="0036351A" w:rsidRDefault="003D2EC5" w:rsidP="003D2EC5">
            <w:pPr>
              <w:spacing w:after="0" w:line="240" w:lineRule="auto"/>
              <w:jc w:val="center"/>
              <w:rPr>
                <w:rFonts w:ascii="Times New Roman" w:hAnsi="Times New Roman" w:cs="Times New Roman"/>
                <w:iCs/>
                <w:sz w:val="24"/>
                <w:szCs w:val="24"/>
              </w:rPr>
            </w:pPr>
          </w:p>
          <w:p w:rsidR="003D2EC5" w:rsidRPr="0036351A" w:rsidRDefault="003D2EC5" w:rsidP="003D2EC5">
            <w:pPr>
              <w:spacing w:after="0" w:line="240" w:lineRule="auto"/>
              <w:jc w:val="center"/>
              <w:rPr>
                <w:rFonts w:ascii="Times New Roman" w:hAnsi="Times New Roman" w:cs="Times New Roman"/>
                <w:iCs/>
                <w:sz w:val="24"/>
                <w:szCs w:val="24"/>
              </w:rPr>
            </w:pPr>
            <w:r w:rsidRPr="0036351A">
              <w:rPr>
                <w:rFonts w:ascii="Times New Roman" w:hAnsi="Times New Roman" w:cs="Times New Roman"/>
                <w:iCs/>
                <w:sz w:val="24"/>
                <w:szCs w:val="24"/>
              </w:rPr>
              <w:t>241</w:t>
            </w:r>
          </w:p>
          <w:p w:rsidR="003D2EC5" w:rsidRPr="0036351A" w:rsidRDefault="003D2EC5" w:rsidP="003D2EC5">
            <w:pPr>
              <w:spacing w:after="0" w:line="240" w:lineRule="auto"/>
              <w:jc w:val="center"/>
              <w:rPr>
                <w:rFonts w:ascii="Times New Roman" w:hAnsi="Times New Roman" w:cs="Times New Roman"/>
                <w:iCs/>
                <w:sz w:val="24"/>
                <w:szCs w:val="24"/>
              </w:rPr>
            </w:pPr>
            <w:r w:rsidRPr="0036351A">
              <w:rPr>
                <w:rFonts w:ascii="Times New Roman" w:hAnsi="Times New Roman" w:cs="Times New Roman"/>
                <w:iCs/>
                <w:sz w:val="24"/>
                <w:szCs w:val="24"/>
              </w:rPr>
              <w:t>850</w:t>
            </w:r>
          </w:p>
        </w:tc>
      </w:tr>
      <w:tr w:rsidR="003D2EC5" w:rsidRPr="0036351A" w:rsidTr="003D2EC5">
        <w:trPr>
          <w:cantSplit/>
          <w:trHeight w:val="417"/>
        </w:trPr>
        <w:tc>
          <w:tcPr>
            <w:tcW w:w="1135" w:type="dxa"/>
            <w:tcBorders>
              <w:top w:val="single" w:sz="4" w:space="0" w:color="000000"/>
              <w:left w:val="single" w:sz="4" w:space="0" w:color="000000"/>
              <w:bottom w:val="single" w:sz="4" w:space="0" w:color="auto"/>
              <w:right w:val="single" w:sz="4" w:space="0" w:color="000000"/>
            </w:tcBorders>
          </w:tcPr>
          <w:p w:rsidR="003D2EC5" w:rsidRPr="0036351A" w:rsidRDefault="003D2EC5" w:rsidP="003D2EC5">
            <w:pPr>
              <w:spacing w:after="0" w:line="240" w:lineRule="auto"/>
              <w:ind w:left="708"/>
              <w:jc w:val="center"/>
              <w:rPr>
                <w:rFonts w:ascii="Times New Roman" w:hAnsi="Times New Roman"/>
                <w:iCs/>
                <w:sz w:val="24"/>
                <w:szCs w:val="24"/>
              </w:rPr>
            </w:pPr>
          </w:p>
        </w:tc>
        <w:tc>
          <w:tcPr>
            <w:tcW w:w="7085" w:type="dxa"/>
            <w:tcBorders>
              <w:top w:val="single" w:sz="4" w:space="0" w:color="000000"/>
              <w:left w:val="single" w:sz="4" w:space="0" w:color="000000"/>
              <w:bottom w:val="single" w:sz="4" w:space="0" w:color="auto"/>
              <w:right w:val="single" w:sz="4" w:space="0" w:color="auto"/>
            </w:tcBorders>
          </w:tcPr>
          <w:p w:rsidR="003D2EC5" w:rsidRPr="0036351A" w:rsidRDefault="003D2EC5" w:rsidP="003D2EC5">
            <w:pPr>
              <w:spacing w:after="0" w:line="240" w:lineRule="auto"/>
              <w:ind w:firstLine="33"/>
              <w:jc w:val="both"/>
              <w:rPr>
                <w:rFonts w:ascii="Times New Roman" w:hAnsi="Times New Roman" w:cs="Times New Roman"/>
                <w:sz w:val="24"/>
                <w:szCs w:val="24"/>
              </w:rPr>
            </w:pPr>
            <w:r w:rsidRPr="0036351A">
              <w:rPr>
                <w:rFonts w:ascii="Times New Roman" w:hAnsi="Times New Roman" w:cs="Times New Roman"/>
                <w:sz w:val="24"/>
                <w:szCs w:val="24"/>
              </w:rPr>
              <w:t>ВСЕГО</w:t>
            </w:r>
            <w:r w:rsidRPr="0036351A">
              <w:rPr>
                <w:rFonts w:ascii="Times New Roman" w:hAnsi="Times New Roman" w:cs="Times New Roman"/>
                <w:sz w:val="24"/>
                <w:szCs w:val="24"/>
                <w:lang w:val="en-US"/>
              </w:rPr>
              <w:t>:</w:t>
            </w:r>
          </w:p>
        </w:tc>
        <w:tc>
          <w:tcPr>
            <w:tcW w:w="852" w:type="dxa"/>
            <w:gridSpan w:val="2"/>
            <w:tcBorders>
              <w:top w:val="single" w:sz="4" w:space="0" w:color="000000"/>
              <w:left w:val="single" w:sz="4" w:space="0" w:color="auto"/>
              <w:bottom w:val="single" w:sz="4" w:space="0" w:color="auto"/>
              <w:right w:val="single" w:sz="4" w:space="0" w:color="000000"/>
            </w:tcBorders>
          </w:tcPr>
          <w:p w:rsidR="003D2EC5" w:rsidRPr="0036351A" w:rsidRDefault="003D2EC5" w:rsidP="003D2EC5">
            <w:pPr>
              <w:spacing w:after="0" w:line="240" w:lineRule="auto"/>
              <w:ind w:firstLine="28"/>
              <w:jc w:val="center"/>
              <w:rPr>
                <w:rFonts w:ascii="Times New Roman" w:hAnsi="Times New Roman" w:cs="Times New Roman"/>
                <w:sz w:val="24"/>
                <w:szCs w:val="24"/>
              </w:rPr>
            </w:pPr>
            <w:r w:rsidRPr="0036351A">
              <w:rPr>
                <w:rFonts w:ascii="Times New Roman" w:hAnsi="Times New Roman" w:cs="Times New Roman"/>
                <w:sz w:val="24"/>
                <w:szCs w:val="24"/>
              </w:rPr>
              <w:t>168</w:t>
            </w:r>
          </w:p>
        </w:tc>
        <w:tc>
          <w:tcPr>
            <w:tcW w:w="996" w:type="dxa"/>
            <w:tcBorders>
              <w:top w:val="single" w:sz="4" w:space="0" w:color="000000"/>
              <w:left w:val="single" w:sz="4" w:space="0" w:color="000000"/>
              <w:bottom w:val="single" w:sz="4" w:space="0" w:color="auto"/>
              <w:right w:val="single" w:sz="4" w:space="0" w:color="auto"/>
            </w:tcBorders>
          </w:tcPr>
          <w:p w:rsidR="003D2EC5" w:rsidRPr="0036351A" w:rsidRDefault="003D2EC5" w:rsidP="003D2EC5">
            <w:pPr>
              <w:spacing w:after="0" w:line="240" w:lineRule="auto"/>
              <w:jc w:val="center"/>
              <w:rPr>
                <w:rFonts w:ascii="Times New Roman" w:hAnsi="Times New Roman" w:cs="Times New Roman"/>
                <w:iCs/>
                <w:sz w:val="24"/>
                <w:szCs w:val="24"/>
              </w:rPr>
            </w:pPr>
            <w:r w:rsidRPr="0036351A">
              <w:rPr>
                <w:rFonts w:ascii="Times New Roman" w:hAnsi="Times New Roman" w:cs="Times New Roman"/>
                <w:iCs/>
                <w:sz w:val="24"/>
                <w:szCs w:val="24"/>
              </w:rPr>
              <w:t>21625</w:t>
            </w:r>
          </w:p>
        </w:tc>
      </w:tr>
    </w:tbl>
    <w:p w:rsidR="003D2EC5" w:rsidRPr="0036351A" w:rsidRDefault="003D2EC5" w:rsidP="003D2EC5">
      <w:pPr>
        <w:spacing w:after="0" w:line="240" w:lineRule="auto"/>
        <w:ind w:firstLine="567"/>
        <w:jc w:val="both"/>
        <w:rPr>
          <w:rFonts w:ascii="Times New Roman" w:hAnsi="Times New Roman" w:cs="Times New Roman"/>
          <w:iCs/>
          <w:sz w:val="24"/>
          <w:szCs w:val="24"/>
        </w:rPr>
      </w:pPr>
    </w:p>
    <w:p w:rsidR="003D2EC5" w:rsidRPr="0036351A" w:rsidRDefault="003D2EC5" w:rsidP="003D2EC5">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iCs/>
          <w:sz w:val="24"/>
          <w:szCs w:val="24"/>
        </w:rPr>
        <w:t xml:space="preserve"> За отчетный период </w:t>
      </w:r>
      <w:r w:rsidRPr="0036351A">
        <w:rPr>
          <w:rFonts w:ascii="Times New Roman" w:hAnsi="Times New Roman" w:cs="Times New Roman"/>
          <w:sz w:val="24"/>
          <w:szCs w:val="24"/>
        </w:rPr>
        <w:t>формирование и ведение Реестра осуществляется главным специалистом (1 шт.ед.) Управления науки, инноваций, лицензирования и аккредитации Главного управления науки и инновационной деятельности Министерства просвещения Приднестровской Молдавской Республики в соответствии с Порядком  формирования и ведения Реестра документов государственного образца об образовании и ученых званиях, предоставления доступа к нему.</w:t>
      </w:r>
    </w:p>
    <w:p w:rsidR="003D2EC5" w:rsidRPr="0036351A" w:rsidRDefault="003D2EC5" w:rsidP="003D2EC5">
      <w:pPr>
        <w:tabs>
          <w:tab w:val="left" w:pos="9639"/>
        </w:tabs>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Государственными администрациями городов и районов, а также учреждениями и организациями образования, подведомственными исполнительному органу государственной власти, в ведении которого  находятся вопросы образования, предоставлены сведения о должностных лицах, ответственных за предоставление соответствующих сведений, с которыми осуществляется координация  деятельности при оформлении соответствующих документов на электронном (в формате </w:t>
      </w:r>
      <w:r w:rsidRPr="0036351A">
        <w:rPr>
          <w:rFonts w:ascii="Times New Roman" w:hAnsi="Times New Roman" w:cs="Times New Roman"/>
          <w:sz w:val="24"/>
          <w:szCs w:val="24"/>
          <w:lang w:val="en-US"/>
        </w:rPr>
        <w:t>Excel</w:t>
      </w:r>
      <w:r w:rsidRPr="0036351A">
        <w:rPr>
          <w:rFonts w:ascii="Times New Roman" w:hAnsi="Times New Roman" w:cs="Times New Roman"/>
          <w:sz w:val="24"/>
          <w:szCs w:val="24"/>
        </w:rPr>
        <w:t xml:space="preserve"> 97-2003)  и бумажном носителях.</w:t>
      </w:r>
    </w:p>
    <w:p w:rsidR="003D2EC5" w:rsidRPr="0036351A" w:rsidRDefault="003D2EC5" w:rsidP="003D2EC5">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iCs/>
          <w:sz w:val="24"/>
          <w:szCs w:val="24"/>
        </w:rPr>
        <w:t xml:space="preserve">В Реестр документов государственного образца об образовании и ученых званиях, размещенном на официальном сайте Министерства просвещения </w:t>
      </w:r>
      <w:r w:rsidRPr="0036351A">
        <w:rPr>
          <w:rFonts w:ascii="Times New Roman" w:hAnsi="Times New Roman" w:cs="Times New Roman"/>
          <w:sz w:val="24"/>
          <w:szCs w:val="24"/>
        </w:rPr>
        <w:t>Приднестровской Молдавской Республики</w:t>
      </w:r>
      <w:r w:rsidRPr="0036351A">
        <w:rPr>
          <w:rFonts w:ascii="Times New Roman" w:hAnsi="Times New Roman" w:cs="Times New Roman"/>
          <w:iCs/>
          <w:sz w:val="24"/>
          <w:szCs w:val="24"/>
        </w:rPr>
        <w:t xml:space="preserve">, внесены </w:t>
      </w:r>
      <w:r w:rsidRPr="0036351A">
        <w:rPr>
          <w:rFonts w:ascii="Times New Roman" w:hAnsi="Times New Roman" w:cs="Times New Roman"/>
          <w:sz w:val="24"/>
          <w:szCs w:val="24"/>
        </w:rPr>
        <w:t>сведения о 168 учреждений  образования с общим количеством  документов об образовании – 21625 ед.</w:t>
      </w:r>
    </w:p>
    <w:p w:rsidR="003D2EC5" w:rsidRPr="0036351A" w:rsidRDefault="003D2EC5" w:rsidP="003D2EC5">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Таким образом, ведение Реестра документов государственного образца об образовании и ученых званиях, с учетом  корректировки оформления и контроля, позволяет обеспечить достижение поставленных целей.</w:t>
      </w:r>
    </w:p>
    <w:p w:rsidR="003D2EC5" w:rsidRPr="0036351A" w:rsidRDefault="003D2EC5" w:rsidP="003D2EC5">
      <w:pPr>
        <w:shd w:val="clear" w:color="auto" w:fill="FFFFFF"/>
        <w:tabs>
          <w:tab w:val="left" w:pos="0"/>
        </w:tabs>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В соответствии с Постановлением Правительства Приднестровской Молдавской Республики от </w:t>
      </w:r>
      <w:r w:rsidRPr="0036351A">
        <w:rPr>
          <w:rFonts w:ascii="Times New Roman" w:hAnsi="Times New Roman" w:cs="Times New Roman"/>
          <w:iCs/>
          <w:sz w:val="24"/>
          <w:szCs w:val="24"/>
        </w:rPr>
        <w:t>11 июня 2015 года</w:t>
      </w:r>
      <w:r w:rsidRPr="0036351A">
        <w:rPr>
          <w:rFonts w:ascii="Times New Roman" w:hAnsi="Times New Roman" w:cs="Times New Roman"/>
          <w:sz w:val="24"/>
          <w:szCs w:val="24"/>
        </w:rPr>
        <w:t xml:space="preserve"> № </w:t>
      </w:r>
      <w:r w:rsidRPr="0036351A">
        <w:rPr>
          <w:rFonts w:ascii="Times New Roman" w:hAnsi="Times New Roman" w:cs="Times New Roman"/>
          <w:iCs/>
          <w:sz w:val="24"/>
          <w:szCs w:val="24"/>
        </w:rPr>
        <w:t>142</w:t>
      </w:r>
      <w:r w:rsidRPr="0036351A">
        <w:rPr>
          <w:rFonts w:ascii="Times New Roman" w:hAnsi="Times New Roman" w:cs="Times New Roman"/>
          <w:bCs/>
          <w:kern w:val="36"/>
          <w:sz w:val="24"/>
          <w:szCs w:val="24"/>
        </w:rPr>
        <w:t xml:space="preserve">  «</w:t>
      </w:r>
      <w:r w:rsidRPr="0036351A">
        <w:rPr>
          <w:rFonts w:ascii="Times New Roman" w:hAnsi="Times New Roman" w:cs="Times New Roman"/>
          <w:sz w:val="24"/>
          <w:szCs w:val="24"/>
        </w:rPr>
        <w:t xml:space="preserve">Об утверждении форм </w:t>
      </w:r>
      <w:r w:rsidRPr="0036351A">
        <w:rPr>
          <w:rFonts w:ascii="Times New Roman" w:hAnsi="Times New Roman" w:cs="Times New Roman"/>
          <w:sz w:val="24"/>
          <w:szCs w:val="24"/>
        </w:rPr>
        <w:lastRenderedPageBreak/>
        <w:t xml:space="preserve">документов государственного образца об образовании» в </w:t>
      </w:r>
      <w:r w:rsidR="0049077C" w:rsidRPr="0036351A">
        <w:rPr>
          <w:rFonts w:ascii="Times New Roman" w:hAnsi="Times New Roman" w:cs="Times New Roman"/>
          <w:sz w:val="24"/>
          <w:szCs w:val="24"/>
        </w:rPr>
        <w:t>действующей</w:t>
      </w:r>
      <w:r w:rsidRPr="0036351A">
        <w:rPr>
          <w:rFonts w:ascii="Times New Roman" w:hAnsi="Times New Roman" w:cs="Times New Roman"/>
          <w:sz w:val="24"/>
          <w:szCs w:val="24"/>
        </w:rPr>
        <w:t xml:space="preserve"> редакции</w:t>
      </w:r>
      <w:r w:rsidR="0049077C" w:rsidRPr="0036351A">
        <w:rPr>
          <w:rFonts w:ascii="Times New Roman" w:hAnsi="Times New Roman" w:cs="Times New Roman"/>
          <w:sz w:val="24"/>
          <w:szCs w:val="24"/>
        </w:rPr>
        <w:t>,</w:t>
      </w:r>
      <w:r w:rsidRPr="0036351A">
        <w:rPr>
          <w:rFonts w:ascii="Times New Roman" w:hAnsi="Times New Roman" w:cs="Times New Roman"/>
          <w:sz w:val="24"/>
          <w:szCs w:val="24"/>
        </w:rPr>
        <w:t xml:space="preserve"> Приказом Министерства  просвещения Приднестровской Молдавской Республики от </w:t>
      </w:r>
      <w:r w:rsidR="0049077C" w:rsidRPr="0036351A">
        <w:rPr>
          <w:rFonts w:ascii="Times New Roman" w:hAnsi="Times New Roman" w:cs="Times New Roman"/>
          <w:sz w:val="24"/>
          <w:szCs w:val="24"/>
        </w:rPr>
        <w:t xml:space="preserve">3февраля 2018 </w:t>
      </w:r>
      <w:r w:rsidRPr="0036351A">
        <w:rPr>
          <w:rFonts w:ascii="Times New Roman" w:hAnsi="Times New Roman" w:cs="Times New Roman"/>
          <w:sz w:val="24"/>
          <w:szCs w:val="24"/>
        </w:rPr>
        <w:t xml:space="preserve">года № </w:t>
      </w:r>
      <w:r w:rsidR="0049077C" w:rsidRPr="0036351A">
        <w:rPr>
          <w:rFonts w:ascii="Times New Roman" w:hAnsi="Times New Roman" w:cs="Times New Roman"/>
          <w:sz w:val="24"/>
          <w:szCs w:val="24"/>
        </w:rPr>
        <w:t>72</w:t>
      </w:r>
      <w:r w:rsidRPr="0036351A">
        <w:rPr>
          <w:rFonts w:ascii="Times New Roman" w:hAnsi="Times New Roman" w:cs="Times New Roman"/>
          <w:sz w:val="24"/>
          <w:szCs w:val="24"/>
        </w:rPr>
        <w:t xml:space="preserve"> «Об утверждении </w:t>
      </w:r>
      <w:r w:rsidR="0049077C" w:rsidRPr="0036351A">
        <w:rPr>
          <w:rFonts w:ascii="Times New Roman" w:hAnsi="Times New Roman" w:cs="Times New Roman"/>
          <w:sz w:val="24"/>
          <w:szCs w:val="24"/>
        </w:rPr>
        <w:t>порядков учета, выдачи и заполнения документов государственного образца об образовании и их дубликатов</w:t>
      </w:r>
      <w:r w:rsidRPr="0036351A">
        <w:rPr>
          <w:rFonts w:ascii="Times New Roman" w:hAnsi="Times New Roman" w:cs="Times New Roman"/>
          <w:sz w:val="24"/>
          <w:szCs w:val="24"/>
        </w:rPr>
        <w:t xml:space="preserve">» в </w:t>
      </w:r>
      <w:r w:rsidR="0049077C" w:rsidRPr="0036351A">
        <w:rPr>
          <w:rFonts w:ascii="Times New Roman" w:hAnsi="Times New Roman" w:cs="Times New Roman"/>
          <w:sz w:val="24"/>
          <w:szCs w:val="24"/>
        </w:rPr>
        <w:t xml:space="preserve">действующей </w:t>
      </w:r>
      <w:r w:rsidRPr="0036351A">
        <w:rPr>
          <w:rFonts w:ascii="Times New Roman" w:hAnsi="Times New Roman" w:cs="Times New Roman"/>
          <w:sz w:val="24"/>
          <w:szCs w:val="24"/>
        </w:rPr>
        <w:t xml:space="preserve">редакции </w:t>
      </w:r>
      <w:r w:rsidR="0049077C" w:rsidRPr="0036351A">
        <w:rPr>
          <w:rFonts w:ascii="Times New Roman" w:hAnsi="Times New Roman" w:cs="Times New Roman"/>
          <w:sz w:val="24"/>
          <w:szCs w:val="24"/>
        </w:rPr>
        <w:t xml:space="preserve">Министерством просвещения ПМР </w:t>
      </w:r>
      <w:r w:rsidRPr="0036351A">
        <w:rPr>
          <w:rFonts w:ascii="Times New Roman" w:hAnsi="Times New Roman" w:cs="Times New Roman"/>
          <w:sz w:val="24"/>
          <w:szCs w:val="24"/>
        </w:rPr>
        <w:t>за 2019 год рассмотрено 865</w:t>
      </w:r>
      <w:r w:rsidRPr="0036351A">
        <w:rPr>
          <w:rFonts w:ascii="Times New Roman" w:hAnsi="Times New Roman" w:cs="Times New Roman"/>
          <w:b/>
          <w:i/>
          <w:sz w:val="24"/>
          <w:szCs w:val="24"/>
        </w:rPr>
        <w:t xml:space="preserve"> пакетов документов</w:t>
      </w:r>
      <w:r w:rsidR="004B08EB" w:rsidRPr="0036351A">
        <w:rPr>
          <w:rFonts w:ascii="Times New Roman" w:hAnsi="Times New Roman" w:cs="Times New Roman"/>
          <w:sz w:val="24"/>
          <w:szCs w:val="24"/>
        </w:rPr>
        <w:t xml:space="preserve">на получение бланков документов государственного образца об образовании </w:t>
      </w:r>
      <w:r w:rsidRPr="0036351A">
        <w:rPr>
          <w:rFonts w:ascii="Times New Roman" w:hAnsi="Times New Roman" w:cs="Times New Roman"/>
          <w:sz w:val="24"/>
          <w:szCs w:val="24"/>
        </w:rPr>
        <w:t>от организаций образования, управлений народного образования городов и районов республики,</w:t>
      </w:r>
      <w:r w:rsidR="0049077C" w:rsidRPr="0036351A">
        <w:rPr>
          <w:rFonts w:ascii="Times New Roman" w:hAnsi="Times New Roman" w:cs="Times New Roman"/>
          <w:sz w:val="24"/>
          <w:szCs w:val="24"/>
        </w:rPr>
        <w:t xml:space="preserve"> министерств и ведомств республики, в подчинении которых находятся организации образования,</w:t>
      </w:r>
      <w:r w:rsidRPr="0036351A">
        <w:rPr>
          <w:rFonts w:ascii="Times New Roman" w:hAnsi="Times New Roman" w:cs="Times New Roman"/>
          <w:sz w:val="24"/>
          <w:szCs w:val="24"/>
        </w:rPr>
        <w:t xml:space="preserve"> на основании которых подготовлено 684</w:t>
      </w:r>
      <w:r w:rsidRPr="0036351A">
        <w:rPr>
          <w:rFonts w:ascii="Times New Roman" w:hAnsi="Times New Roman" w:cs="Times New Roman"/>
          <w:b/>
          <w:i/>
          <w:sz w:val="24"/>
          <w:szCs w:val="24"/>
        </w:rPr>
        <w:t xml:space="preserve"> распоряжений </w:t>
      </w:r>
      <w:r w:rsidRPr="0036351A">
        <w:rPr>
          <w:rFonts w:ascii="Times New Roman" w:hAnsi="Times New Roman" w:cs="Times New Roman"/>
          <w:sz w:val="24"/>
          <w:szCs w:val="24"/>
        </w:rPr>
        <w:t xml:space="preserve">о выдаче бланков документов </w:t>
      </w:r>
      <w:r w:rsidR="004B08EB" w:rsidRPr="0036351A">
        <w:rPr>
          <w:rFonts w:ascii="Times New Roman" w:hAnsi="Times New Roman" w:cs="Times New Roman"/>
          <w:sz w:val="24"/>
          <w:szCs w:val="24"/>
        </w:rPr>
        <w:t xml:space="preserve">государственного образца </w:t>
      </w:r>
      <w:r w:rsidRPr="0036351A">
        <w:rPr>
          <w:rFonts w:ascii="Times New Roman" w:hAnsi="Times New Roman" w:cs="Times New Roman"/>
          <w:sz w:val="24"/>
          <w:szCs w:val="24"/>
        </w:rPr>
        <w:t>об образовании.</w:t>
      </w:r>
    </w:p>
    <w:p w:rsidR="003D2EC5" w:rsidRPr="0036351A" w:rsidRDefault="003D2EC5" w:rsidP="003D2EC5">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В целях обеспечения выпускников 2018-2019 учебного года документами государственного образца об образовании, согласно предоставленным организациями образования</w:t>
      </w:r>
      <w:r w:rsidR="004B08EB" w:rsidRPr="0036351A">
        <w:rPr>
          <w:rFonts w:ascii="Times New Roman" w:hAnsi="Times New Roman" w:cs="Times New Roman"/>
          <w:sz w:val="24"/>
          <w:szCs w:val="24"/>
        </w:rPr>
        <w:t>, УНО городов и районов республики,</w:t>
      </w:r>
      <w:r w:rsidRPr="0036351A">
        <w:rPr>
          <w:rFonts w:ascii="Times New Roman" w:hAnsi="Times New Roman" w:cs="Times New Roman"/>
          <w:sz w:val="24"/>
          <w:szCs w:val="24"/>
        </w:rPr>
        <w:t xml:space="preserve"> заявкам о потребности, подготовлено Распоряжение Министерства просвещения ПМР от 12 февраля 2019 года № 42 «Об осуществлении заказа на изготовление, о порядке получения, передачи и выдачи бланков документов государственного образца об образовании для выпускников 2018-2019 учебного года». </w:t>
      </w:r>
    </w:p>
    <w:p w:rsidR="003D2EC5" w:rsidRPr="0036351A" w:rsidRDefault="003D2EC5" w:rsidP="003D2EC5">
      <w:pPr>
        <w:shd w:val="clear" w:color="auto" w:fill="FFFFFF"/>
        <w:tabs>
          <w:tab w:val="left" w:pos="0"/>
        </w:tabs>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ab/>
        <w:t>Организации образования республики обеспечили своевременную выдачу документов государственного образца об образовании выпускникам 2018-2019  учебного года.</w:t>
      </w:r>
    </w:p>
    <w:p w:rsidR="003D2EC5" w:rsidRPr="0036351A" w:rsidRDefault="003D2EC5" w:rsidP="003D2EC5">
      <w:pPr>
        <w:spacing w:after="0" w:line="240" w:lineRule="auto"/>
        <w:ind w:firstLine="567"/>
        <w:jc w:val="both"/>
        <w:rPr>
          <w:rFonts w:ascii="Times New Roman" w:hAnsi="Times New Roman" w:cs="Times New Roman"/>
          <w:snapToGrid w:val="0"/>
          <w:sz w:val="24"/>
          <w:szCs w:val="24"/>
        </w:rPr>
      </w:pPr>
      <w:r w:rsidRPr="0036351A">
        <w:rPr>
          <w:rFonts w:ascii="Times New Roman" w:hAnsi="Times New Roman" w:cs="Times New Roman"/>
          <w:sz w:val="24"/>
          <w:szCs w:val="24"/>
        </w:rPr>
        <w:t xml:space="preserve">Таким образом, </w:t>
      </w:r>
      <w:r w:rsidRPr="0036351A">
        <w:rPr>
          <w:rFonts w:ascii="Times New Roman" w:hAnsi="Times New Roman" w:cs="Times New Roman"/>
          <w:snapToGrid w:val="0"/>
          <w:sz w:val="24"/>
          <w:szCs w:val="24"/>
        </w:rPr>
        <w:t>выдача документов государственного образца об образовании выпускникам, прошедшим в установленном порядке итоговую государственную аттестацию в аккредитованных организациях образования, регулируется в соответствии с действующим законодательством.</w:t>
      </w:r>
    </w:p>
    <w:p w:rsidR="003D2EC5" w:rsidRPr="0036351A" w:rsidRDefault="003D2EC5" w:rsidP="003D2EC5">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В рамках обеспечения контроля реализации законодательства Приднестровской Молдавской Республики в сфере образования рассмотрены документы </w:t>
      </w:r>
      <w:r w:rsidRPr="0036351A">
        <w:rPr>
          <w:rFonts w:ascii="Times New Roman" w:hAnsi="Times New Roman" w:cs="Times New Roman"/>
          <w:b/>
          <w:i/>
          <w:sz w:val="24"/>
          <w:szCs w:val="24"/>
        </w:rPr>
        <w:t>20 (двадцати) соискателей лицензий и лицензиатов</w:t>
      </w:r>
      <w:r w:rsidRPr="0036351A">
        <w:rPr>
          <w:rFonts w:ascii="Times New Roman" w:hAnsi="Times New Roman" w:cs="Times New Roman"/>
          <w:sz w:val="24"/>
          <w:szCs w:val="24"/>
        </w:rPr>
        <w:t xml:space="preserve"> для выдачи заключения о соответствии лицензионным требованиям и условиям с целью получения (переоформления) лицензии на ведение образовательной деятельности:</w:t>
      </w:r>
    </w:p>
    <w:p w:rsidR="003D2EC5" w:rsidRPr="0036351A" w:rsidRDefault="003D2EC5" w:rsidP="00AC264D">
      <w:pPr>
        <w:numPr>
          <w:ilvl w:val="0"/>
          <w:numId w:val="10"/>
        </w:numPr>
        <w:spacing w:after="0" w:line="240" w:lineRule="auto"/>
        <w:ind w:left="0"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ООО «Автостарт»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 лицензии в связи с изменением места осуществления образовательной деятельности;</w:t>
      </w:r>
    </w:p>
    <w:p w:rsidR="003D2EC5" w:rsidRPr="0036351A" w:rsidRDefault="003D2EC5" w:rsidP="00AC264D">
      <w:pPr>
        <w:numPr>
          <w:ilvl w:val="0"/>
          <w:numId w:val="10"/>
        </w:numPr>
        <w:spacing w:after="0" w:line="240" w:lineRule="auto"/>
        <w:ind w:left="0" w:firstLine="567"/>
        <w:jc w:val="both"/>
        <w:rPr>
          <w:rFonts w:ascii="Times New Roman" w:hAnsi="Times New Roman" w:cs="Times New Roman"/>
          <w:i/>
          <w:sz w:val="24"/>
          <w:szCs w:val="24"/>
        </w:rPr>
      </w:pPr>
      <w:r w:rsidRPr="0036351A">
        <w:rPr>
          <w:rFonts w:ascii="Times New Roman" w:hAnsi="Times New Roman" w:cs="Times New Roman"/>
          <w:sz w:val="24"/>
          <w:szCs w:val="24"/>
        </w:rPr>
        <w:t xml:space="preserve">ООО «Учебный центр «Профессия»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 лицензии в связи с окончанием срока действия лицензии (</w:t>
      </w:r>
      <w:r w:rsidRPr="0036351A">
        <w:rPr>
          <w:rFonts w:ascii="Times New Roman" w:hAnsi="Times New Roman" w:cs="Times New Roman"/>
          <w:i/>
          <w:sz w:val="24"/>
          <w:szCs w:val="24"/>
        </w:rPr>
        <w:t>7 направлений профессиональной подготовки, 3 направления повышения квалификации, 2 направления по дополнительным образовательным программам</w:t>
      </w:r>
      <w:r w:rsidRPr="0036351A">
        <w:rPr>
          <w:rFonts w:ascii="Times New Roman" w:hAnsi="Times New Roman" w:cs="Times New Roman"/>
          <w:sz w:val="24"/>
          <w:szCs w:val="24"/>
        </w:rPr>
        <w:t>);</w:t>
      </w:r>
    </w:p>
    <w:p w:rsidR="003D2EC5" w:rsidRPr="0036351A" w:rsidRDefault="003D2EC5" w:rsidP="00AC264D">
      <w:pPr>
        <w:numPr>
          <w:ilvl w:val="0"/>
          <w:numId w:val="10"/>
        </w:numPr>
        <w:spacing w:after="0" w:line="240" w:lineRule="auto"/>
        <w:ind w:left="0" w:firstLine="567"/>
        <w:jc w:val="both"/>
        <w:rPr>
          <w:rFonts w:ascii="Times New Roman" w:hAnsi="Times New Roman" w:cs="Times New Roman"/>
          <w:i/>
          <w:sz w:val="24"/>
          <w:szCs w:val="24"/>
        </w:rPr>
      </w:pPr>
      <w:r w:rsidRPr="0036351A">
        <w:rPr>
          <w:rFonts w:ascii="Times New Roman" w:eastAsia="Times New Roman" w:hAnsi="Times New Roman" w:cs="Times New Roman"/>
          <w:sz w:val="24"/>
          <w:szCs w:val="24"/>
        </w:rPr>
        <w:t xml:space="preserve">ООО «Паноли»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 лицензии в связи с внесением изменений в части пополнения перечня направлений подготовки (</w:t>
      </w:r>
      <w:r w:rsidRPr="0036351A">
        <w:rPr>
          <w:rFonts w:ascii="Times New Roman" w:hAnsi="Times New Roman" w:cs="Times New Roman"/>
          <w:i/>
          <w:sz w:val="24"/>
          <w:szCs w:val="24"/>
        </w:rPr>
        <w:t>9 направлений по дополнительным образовательным программам);</w:t>
      </w:r>
    </w:p>
    <w:p w:rsidR="003D2EC5" w:rsidRPr="0036351A" w:rsidRDefault="003D2EC5" w:rsidP="00AC264D">
      <w:pPr>
        <w:numPr>
          <w:ilvl w:val="0"/>
          <w:numId w:val="10"/>
        </w:numPr>
        <w:spacing w:after="0" w:line="240" w:lineRule="auto"/>
        <w:ind w:left="0" w:firstLine="567"/>
        <w:jc w:val="both"/>
        <w:rPr>
          <w:rFonts w:ascii="Times New Roman" w:hAnsi="Times New Roman" w:cs="Times New Roman"/>
          <w:i/>
          <w:sz w:val="24"/>
          <w:szCs w:val="24"/>
        </w:rPr>
      </w:pPr>
      <w:r w:rsidRPr="0036351A">
        <w:rPr>
          <w:rFonts w:ascii="Times New Roman" w:hAnsi="Times New Roman" w:cs="Times New Roman"/>
          <w:sz w:val="24"/>
          <w:szCs w:val="24"/>
        </w:rPr>
        <w:t xml:space="preserve">ООО «Смарт» - </w:t>
      </w:r>
      <w:r w:rsidRPr="0036351A">
        <w:rPr>
          <w:rFonts w:ascii="Times New Roman" w:hAnsi="Times New Roman" w:cs="Times New Roman"/>
          <w:i/>
          <w:sz w:val="24"/>
          <w:szCs w:val="24"/>
          <w:u w:val="single"/>
        </w:rPr>
        <w:t>получение</w:t>
      </w:r>
      <w:r w:rsidRPr="0036351A">
        <w:rPr>
          <w:rFonts w:ascii="Times New Roman" w:hAnsi="Times New Roman" w:cs="Times New Roman"/>
          <w:sz w:val="24"/>
          <w:szCs w:val="24"/>
        </w:rPr>
        <w:t xml:space="preserve"> лицензии (</w:t>
      </w:r>
      <w:r w:rsidRPr="0036351A">
        <w:rPr>
          <w:rFonts w:ascii="Times New Roman" w:hAnsi="Times New Roman" w:cs="Times New Roman"/>
          <w:i/>
          <w:sz w:val="24"/>
          <w:szCs w:val="24"/>
        </w:rPr>
        <w:t>6 направлений по дополнительным образовательным программам</w:t>
      </w:r>
      <w:r w:rsidRPr="0036351A">
        <w:rPr>
          <w:rFonts w:ascii="Times New Roman" w:hAnsi="Times New Roman" w:cs="Times New Roman"/>
          <w:sz w:val="24"/>
          <w:szCs w:val="24"/>
        </w:rPr>
        <w:t>);</w:t>
      </w:r>
    </w:p>
    <w:p w:rsidR="003D2EC5" w:rsidRPr="0036351A" w:rsidRDefault="003D2EC5" w:rsidP="00AC264D">
      <w:pPr>
        <w:numPr>
          <w:ilvl w:val="0"/>
          <w:numId w:val="10"/>
        </w:numPr>
        <w:tabs>
          <w:tab w:val="left" w:pos="993"/>
        </w:tabs>
        <w:spacing w:after="0" w:line="240" w:lineRule="auto"/>
        <w:ind w:left="0"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  ООО «АртБьюти» - </w:t>
      </w:r>
      <w:r w:rsidRPr="0036351A">
        <w:rPr>
          <w:rFonts w:ascii="Times New Roman" w:hAnsi="Times New Roman" w:cs="Times New Roman"/>
          <w:i/>
          <w:sz w:val="24"/>
          <w:szCs w:val="24"/>
          <w:u w:val="single"/>
        </w:rPr>
        <w:t>получение</w:t>
      </w:r>
      <w:r w:rsidRPr="0036351A">
        <w:rPr>
          <w:rFonts w:ascii="Times New Roman" w:hAnsi="Times New Roman" w:cs="Times New Roman"/>
          <w:sz w:val="24"/>
          <w:szCs w:val="24"/>
        </w:rPr>
        <w:t xml:space="preserve"> лицензии (</w:t>
      </w:r>
      <w:r w:rsidRPr="0036351A">
        <w:rPr>
          <w:rFonts w:ascii="Times New Roman" w:hAnsi="Times New Roman" w:cs="Times New Roman"/>
          <w:i/>
          <w:sz w:val="24"/>
          <w:szCs w:val="24"/>
        </w:rPr>
        <w:t>4 направления профессиональной подготовки</w:t>
      </w:r>
      <w:r w:rsidRPr="0036351A">
        <w:rPr>
          <w:rFonts w:ascii="Times New Roman" w:hAnsi="Times New Roman" w:cs="Times New Roman"/>
          <w:sz w:val="24"/>
          <w:szCs w:val="24"/>
        </w:rPr>
        <w:t>);</w:t>
      </w:r>
    </w:p>
    <w:p w:rsidR="003D2EC5" w:rsidRPr="0036351A" w:rsidRDefault="003D2EC5" w:rsidP="00AC264D">
      <w:pPr>
        <w:numPr>
          <w:ilvl w:val="0"/>
          <w:numId w:val="10"/>
        </w:numPr>
        <w:tabs>
          <w:tab w:val="left" w:pos="993"/>
        </w:tabs>
        <w:spacing w:after="0" w:line="240" w:lineRule="auto"/>
        <w:ind w:left="0"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  ЗАО «Спортивный комплекс «Шериф»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 лицензии в связи с окончанием срока действия лицензии (3 </w:t>
      </w:r>
      <w:r w:rsidRPr="0036351A">
        <w:rPr>
          <w:rFonts w:ascii="Times New Roman" w:hAnsi="Times New Roman" w:cs="Times New Roman"/>
          <w:i/>
          <w:sz w:val="24"/>
          <w:szCs w:val="24"/>
        </w:rPr>
        <w:t>направления по дополнительным образовательным программамспортивной направленности)</w:t>
      </w:r>
      <w:r w:rsidRPr="0036351A">
        <w:rPr>
          <w:rFonts w:ascii="Times New Roman" w:hAnsi="Times New Roman" w:cs="Times New Roman"/>
          <w:sz w:val="24"/>
          <w:szCs w:val="24"/>
        </w:rPr>
        <w:t>;</w:t>
      </w:r>
    </w:p>
    <w:p w:rsidR="003D2EC5" w:rsidRPr="0036351A" w:rsidRDefault="003D2EC5" w:rsidP="00AC264D">
      <w:pPr>
        <w:numPr>
          <w:ilvl w:val="0"/>
          <w:numId w:val="10"/>
        </w:numPr>
        <w:spacing w:after="0" w:line="240" w:lineRule="auto"/>
        <w:ind w:left="0" w:firstLine="567"/>
        <w:jc w:val="both"/>
        <w:rPr>
          <w:rFonts w:ascii="Times New Roman" w:hAnsi="Times New Roman" w:cs="Times New Roman"/>
          <w:sz w:val="24"/>
          <w:szCs w:val="24"/>
        </w:rPr>
      </w:pPr>
      <w:r w:rsidRPr="0036351A">
        <w:rPr>
          <w:rFonts w:ascii="Times New Roman" w:eastAsia="Times New Roman" w:hAnsi="Times New Roman" w:cs="Times New Roman"/>
          <w:sz w:val="24"/>
          <w:szCs w:val="24"/>
        </w:rPr>
        <w:lastRenderedPageBreak/>
        <w:t xml:space="preserve">НУОВППО «Тираспольский межрегиональный университет»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 лицензии в связи с дополнением перечня направлений подготовки </w:t>
      </w:r>
      <w:r w:rsidRPr="0036351A">
        <w:rPr>
          <w:rFonts w:ascii="Times New Roman" w:hAnsi="Times New Roman" w:cs="Times New Roman"/>
          <w:i/>
          <w:sz w:val="24"/>
          <w:szCs w:val="24"/>
        </w:rPr>
        <w:t>(3 направления по программам среднего профессионального образования, 20 направлений по программам профессиональной подготовки, повышения квалификации и общего дополнительного образования</w:t>
      </w:r>
      <w:r w:rsidRPr="0036351A">
        <w:rPr>
          <w:rFonts w:ascii="Times New Roman" w:hAnsi="Times New Roman" w:cs="Times New Roman"/>
          <w:sz w:val="24"/>
          <w:szCs w:val="24"/>
        </w:rPr>
        <w:t>);</w:t>
      </w:r>
    </w:p>
    <w:p w:rsidR="003D2EC5" w:rsidRPr="0036351A" w:rsidRDefault="003D2EC5" w:rsidP="00AC264D">
      <w:pPr>
        <w:numPr>
          <w:ilvl w:val="0"/>
          <w:numId w:val="10"/>
        </w:numPr>
        <w:tabs>
          <w:tab w:val="left" w:pos="993"/>
        </w:tabs>
        <w:spacing w:after="0" w:line="240" w:lineRule="auto"/>
        <w:ind w:left="0"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НОУ УПЦ «Строй-Дело»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 лицензии в связи с окончанием срока действия лицензии (</w:t>
      </w:r>
      <w:r w:rsidRPr="0036351A">
        <w:rPr>
          <w:rFonts w:ascii="Times New Roman" w:hAnsi="Times New Roman" w:cs="Times New Roman"/>
          <w:i/>
          <w:sz w:val="24"/>
          <w:szCs w:val="24"/>
        </w:rPr>
        <w:t>12 направлений профессиональной подготовки);</w:t>
      </w:r>
    </w:p>
    <w:p w:rsidR="003D2EC5" w:rsidRPr="0036351A" w:rsidRDefault="003D2EC5" w:rsidP="00AC264D">
      <w:pPr>
        <w:numPr>
          <w:ilvl w:val="0"/>
          <w:numId w:val="10"/>
        </w:numPr>
        <w:tabs>
          <w:tab w:val="left" w:pos="993"/>
        </w:tabs>
        <w:spacing w:after="0" w:line="240" w:lineRule="auto"/>
        <w:ind w:left="0" w:firstLine="567"/>
        <w:jc w:val="both"/>
        <w:rPr>
          <w:rFonts w:ascii="Times New Roman" w:hAnsi="Times New Roman" w:cs="Times New Roman"/>
          <w:i/>
          <w:sz w:val="24"/>
          <w:szCs w:val="24"/>
        </w:rPr>
      </w:pPr>
      <w:r w:rsidRPr="0036351A">
        <w:rPr>
          <w:rFonts w:ascii="Times New Roman" w:hAnsi="Times New Roman" w:cs="Times New Roman"/>
          <w:sz w:val="24"/>
          <w:szCs w:val="24"/>
        </w:rPr>
        <w:t xml:space="preserve"> НП «Центр инновационных образовательных и социальных программ Приднестровья»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лицензии в связи с внесением изменений в части пополнения перечня направлений подготовки </w:t>
      </w:r>
      <w:r w:rsidRPr="0036351A">
        <w:rPr>
          <w:rFonts w:ascii="Times New Roman" w:hAnsi="Times New Roman" w:cs="Times New Roman"/>
          <w:i/>
          <w:sz w:val="24"/>
          <w:szCs w:val="24"/>
        </w:rPr>
        <w:t>(1 направление – повышение квалификации врачебного состава учреждений здравоохранения и медицины по программе «Медицинская психология»);</w:t>
      </w:r>
    </w:p>
    <w:p w:rsidR="003D2EC5" w:rsidRPr="0036351A" w:rsidRDefault="003D2EC5" w:rsidP="00AC264D">
      <w:pPr>
        <w:numPr>
          <w:ilvl w:val="0"/>
          <w:numId w:val="10"/>
        </w:numPr>
        <w:tabs>
          <w:tab w:val="left" w:pos="993"/>
        </w:tabs>
        <w:spacing w:after="0" w:line="240" w:lineRule="auto"/>
        <w:ind w:left="0" w:firstLine="567"/>
        <w:jc w:val="both"/>
        <w:rPr>
          <w:rFonts w:ascii="Times New Roman" w:hAnsi="Times New Roman" w:cs="Times New Roman"/>
          <w:i/>
          <w:sz w:val="24"/>
          <w:szCs w:val="24"/>
        </w:rPr>
      </w:pPr>
      <w:r w:rsidRPr="0036351A">
        <w:rPr>
          <w:rFonts w:ascii="Times New Roman" w:hAnsi="Times New Roman" w:cs="Times New Roman"/>
          <w:sz w:val="24"/>
          <w:szCs w:val="24"/>
        </w:rPr>
        <w:t xml:space="preserve">ООО «Тираспольская авто-техническая школа ОСТО Приднестровья»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 лицензии в связи с окончанием срока действия лицензии </w:t>
      </w:r>
      <w:r w:rsidRPr="0036351A">
        <w:rPr>
          <w:rFonts w:ascii="Times New Roman" w:hAnsi="Times New Roman" w:cs="Times New Roman"/>
          <w:i/>
          <w:sz w:val="24"/>
          <w:szCs w:val="24"/>
        </w:rPr>
        <w:t>(профессиональная подготовка и переподготовка водителей транспортных средств);</w:t>
      </w:r>
    </w:p>
    <w:p w:rsidR="003D2EC5" w:rsidRPr="0036351A" w:rsidRDefault="003D2EC5" w:rsidP="00AC264D">
      <w:pPr>
        <w:numPr>
          <w:ilvl w:val="0"/>
          <w:numId w:val="10"/>
        </w:numPr>
        <w:tabs>
          <w:tab w:val="left" w:pos="993"/>
        </w:tabs>
        <w:spacing w:after="0" w:line="240" w:lineRule="auto"/>
        <w:ind w:left="0" w:firstLine="567"/>
        <w:jc w:val="both"/>
        <w:rPr>
          <w:rFonts w:ascii="Times New Roman" w:hAnsi="Times New Roman" w:cs="Times New Roman"/>
          <w:i/>
          <w:sz w:val="24"/>
          <w:szCs w:val="24"/>
        </w:rPr>
      </w:pPr>
      <w:r w:rsidRPr="0036351A">
        <w:rPr>
          <w:rFonts w:ascii="Times New Roman" w:hAnsi="Times New Roman" w:cs="Times New Roman"/>
          <w:sz w:val="24"/>
          <w:szCs w:val="24"/>
        </w:rPr>
        <w:t xml:space="preserve">ООО «Бендерская автомобильная техническая школа» ОСТО Приднестровья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 лицензии в связи с окончанием срока действия лицензии </w:t>
      </w:r>
      <w:r w:rsidRPr="0036351A">
        <w:rPr>
          <w:rFonts w:ascii="Times New Roman" w:hAnsi="Times New Roman" w:cs="Times New Roman"/>
          <w:i/>
          <w:sz w:val="24"/>
          <w:szCs w:val="24"/>
        </w:rPr>
        <w:t>(профессиональная подготовка и переподготовка водителей транспортных средств);</w:t>
      </w:r>
    </w:p>
    <w:p w:rsidR="003D2EC5" w:rsidRPr="0036351A" w:rsidRDefault="003D2EC5" w:rsidP="00AC264D">
      <w:pPr>
        <w:numPr>
          <w:ilvl w:val="0"/>
          <w:numId w:val="10"/>
        </w:numPr>
        <w:tabs>
          <w:tab w:val="left" w:pos="993"/>
        </w:tabs>
        <w:spacing w:after="0" w:line="240" w:lineRule="auto"/>
        <w:ind w:left="0" w:firstLine="567"/>
        <w:jc w:val="both"/>
        <w:rPr>
          <w:rFonts w:ascii="Times New Roman" w:hAnsi="Times New Roman" w:cs="Times New Roman"/>
          <w:i/>
          <w:sz w:val="24"/>
          <w:szCs w:val="24"/>
        </w:rPr>
      </w:pPr>
      <w:r w:rsidRPr="0036351A">
        <w:rPr>
          <w:rFonts w:ascii="Times New Roman" w:hAnsi="Times New Roman" w:cs="Times New Roman"/>
          <w:sz w:val="24"/>
          <w:szCs w:val="24"/>
        </w:rPr>
        <w:t xml:space="preserve">ООО «Слободзейский спортивно-технический клуб ОСТО Приднестровья»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 лицензии в связи с окончанием срока действия лицензии </w:t>
      </w:r>
      <w:r w:rsidRPr="0036351A">
        <w:rPr>
          <w:rFonts w:ascii="Times New Roman" w:hAnsi="Times New Roman" w:cs="Times New Roman"/>
          <w:i/>
          <w:sz w:val="24"/>
          <w:szCs w:val="24"/>
        </w:rPr>
        <w:t>(профессиональная подготовка и переподготовка водителей транспортных средств);</w:t>
      </w:r>
    </w:p>
    <w:p w:rsidR="003D2EC5" w:rsidRPr="0036351A" w:rsidRDefault="003D2EC5" w:rsidP="00AC264D">
      <w:pPr>
        <w:numPr>
          <w:ilvl w:val="0"/>
          <w:numId w:val="10"/>
        </w:numPr>
        <w:tabs>
          <w:tab w:val="left" w:pos="993"/>
        </w:tabs>
        <w:spacing w:after="0" w:line="240" w:lineRule="auto"/>
        <w:ind w:left="0" w:firstLine="567"/>
        <w:jc w:val="both"/>
        <w:rPr>
          <w:rFonts w:ascii="Times New Roman" w:hAnsi="Times New Roman" w:cs="Times New Roman"/>
          <w:i/>
          <w:sz w:val="24"/>
          <w:szCs w:val="24"/>
        </w:rPr>
      </w:pPr>
      <w:r w:rsidRPr="0036351A">
        <w:rPr>
          <w:rFonts w:ascii="Times New Roman" w:hAnsi="Times New Roman" w:cs="Times New Roman"/>
          <w:sz w:val="24"/>
          <w:szCs w:val="24"/>
        </w:rPr>
        <w:t xml:space="preserve">ООО «Дубоссарская автошкола ОСТО Приднестровья»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 лицензии в связи с окончанием срока действия лицензии </w:t>
      </w:r>
      <w:r w:rsidRPr="0036351A">
        <w:rPr>
          <w:rFonts w:ascii="Times New Roman" w:hAnsi="Times New Roman" w:cs="Times New Roman"/>
          <w:i/>
          <w:sz w:val="24"/>
          <w:szCs w:val="24"/>
        </w:rPr>
        <w:t>(профессиональная подготовка и переподготовка водителей транспортных средств);</w:t>
      </w:r>
    </w:p>
    <w:p w:rsidR="003D2EC5" w:rsidRPr="0036351A" w:rsidRDefault="003D2EC5" w:rsidP="00AC264D">
      <w:pPr>
        <w:numPr>
          <w:ilvl w:val="0"/>
          <w:numId w:val="10"/>
        </w:numPr>
        <w:tabs>
          <w:tab w:val="left" w:pos="993"/>
        </w:tabs>
        <w:spacing w:after="0" w:line="240" w:lineRule="auto"/>
        <w:ind w:left="0" w:firstLine="567"/>
        <w:jc w:val="both"/>
        <w:rPr>
          <w:rFonts w:ascii="Times New Roman" w:hAnsi="Times New Roman" w:cs="Times New Roman"/>
          <w:i/>
          <w:sz w:val="24"/>
          <w:szCs w:val="24"/>
        </w:rPr>
      </w:pPr>
      <w:r w:rsidRPr="0036351A">
        <w:rPr>
          <w:rFonts w:ascii="Times New Roman" w:hAnsi="Times New Roman" w:cs="Times New Roman"/>
          <w:sz w:val="24"/>
          <w:szCs w:val="24"/>
        </w:rPr>
        <w:t xml:space="preserve"> ООО «Каменский ОСТО»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 лицензии в связи с окончанием срока действия лицензии </w:t>
      </w:r>
      <w:r w:rsidRPr="0036351A">
        <w:rPr>
          <w:rFonts w:ascii="Times New Roman" w:hAnsi="Times New Roman" w:cs="Times New Roman"/>
          <w:i/>
          <w:sz w:val="24"/>
          <w:szCs w:val="24"/>
        </w:rPr>
        <w:t>(профессиональная подготовка и переподготовка водителей транспортных средств);</w:t>
      </w:r>
    </w:p>
    <w:p w:rsidR="003D2EC5" w:rsidRPr="0036351A" w:rsidRDefault="003D2EC5" w:rsidP="00AC264D">
      <w:pPr>
        <w:numPr>
          <w:ilvl w:val="0"/>
          <w:numId w:val="10"/>
        </w:numPr>
        <w:tabs>
          <w:tab w:val="left" w:pos="993"/>
        </w:tabs>
        <w:spacing w:after="0" w:line="240" w:lineRule="auto"/>
        <w:ind w:left="0" w:firstLine="567"/>
        <w:jc w:val="both"/>
        <w:rPr>
          <w:rFonts w:ascii="Times New Roman" w:hAnsi="Times New Roman" w:cs="Times New Roman"/>
          <w:i/>
          <w:sz w:val="24"/>
          <w:szCs w:val="24"/>
        </w:rPr>
      </w:pPr>
      <w:r w:rsidRPr="0036351A">
        <w:rPr>
          <w:rFonts w:ascii="Times New Roman" w:hAnsi="Times New Roman" w:cs="Times New Roman"/>
          <w:sz w:val="24"/>
          <w:szCs w:val="24"/>
        </w:rPr>
        <w:t xml:space="preserve"> ООО «Рыбницкая автошкола ОСТО Приднестровья»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 лицензии в связи с окончанием срока действия лицензии </w:t>
      </w:r>
      <w:r w:rsidRPr="0036351A">
        <w:rPr>
          <w:rFonts w:ascii="Times New Roman" w:hAnsi="Times New Roman" w:cs="Times New Roman"/>
          <w:i/>
          <w:sz w:val="24"/>
          <w:szCs w:val="24"/>
        </w:rPr>
        <w:t>(профессиональная подготовка и переподготовка водителей транспортных средств);</w:t>
      </w:r>
    </w:p>
    <w:p w:rsidR="003D2EC5" w:rsidRPr="0036351A" w:rsidRDefault="003D2EC5" w:rsidP="00AC264D">
      <w:pPr>
        <w:numPr>
          <w:ilvl w:val="0"/>
          <w:numId w:val="10"/>
        </w:numPr>
        <w:tabs>
          <w:tab w:val="left" w:pos="993"/>
        </w:tabs>
        <w:spacing w:after="0" w:line="240" w:lineRule="auto"/>
        <w:ind w:left="0" w:firstLine="567"/>
        <w:jc w:val="both"/>
        <w:rPr>
          <w:rFonts w:ascii="Times New Roman" w:hAnsi="Times New Roman" w:cs="Times New Roman"/>
          <w:i/>
          <w:sz w:val="24"/>
          <w:szCs w:val="24"/>
        </w:rPr>
      </w:pPr>
      <w:r w:rsidRPr="0036351A">
        <w:rPr>
          <w:rFonts w:ascii="Times New Roman" w:hAnsi="Times New Roman" w:cs="Times New Roman"/>
          <w:sz w:val="24"/>
          <w:szCs w:val="24"/>
        </w:rPr>
        <w:t xml:space="preserve"> ООО «Григориопольский спортивно-технический клуб ОСТО Приднестровья»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 лицензии в связи с окончанием срока действия лицензии </w:t>
      </w:r>
      <w:r w:rsidRPr="0036351A">
        <w:rPr>
          <w:rFonts w:ascii="Times New Roman" w:hAnsi="Times New Roman" w:cs="Times New Roman"/>
          <w:i/>
          <w:sz w:val="24"/>
          <w:szCs w:val="24"/>
        </w:rPr>
        <w:t>(профессиональная подготовка и переподготовка водителей транспортных средств);</w:t>
      </w:r>
    </w:p>
    <w:p w:rsidR="003D2EC5" w:rsidRPr="0036351A" w:rsidRDefault="003D2EC5" w:rsidP="00AC264D">
      <w:pPr>
        <w:numPr>
          <w:ilvl w:val="0"/>
          <w:numId w:val="10"/>
        </w:numPr>
        <w:tabs>
          <w:tab w:val="left" w:pos="993"/>
        </w:tabs>
        <w:spacing w:after="0" w:line="240" w:lineRule="auto"/>
        <w:ind w:left="0" w:firstLine="567"/>
        <w:jc w:val="both"/>
        <w:rPr>
          <w:rFonts w:ascii="Times New Roman" w:hAnsi="Times New Roman" w:cs="Times New Roman"/>
          <w:i/>
          <w:sz w:val="24"/>
          <w:szCs w:val="24"/>
        </w:rPr>
      </w:pPr>
      <w:r w:rsidRPr="0036351A">
        <w:rPr>
          <w:rFonts w:ascii="Times New Roman" w:hAnsi="Times New Roman" w:cs="Times New Roman"/>
          <w:sz w:val="24"/>
          <w:szCs w:val="24"/>
        </w:rPr>
        <w:t xml:space="preserve"> МУП «Дубоссарская СТО «Вассаол»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 лицензии в связи с окончанием срока действия лицензии </w:t>
      </w:r>
      <w:r w:rsidRPr="0036351A">
        <w:rPr>
          <w:rFonts w:ascii="Times New Roman" w:hAnsi="Times New Roman" w:cs="Times New Roman"/>
          <w:i/>
          <w:sz w:val="24"/>
          <w:szCs w:val="24"/>
        </w:rPr>
        <w:t>(профессиональная подготовка и переподготовка водителей транспортных средств);</w:t>
      </w:r>
    </w:p>
    <w:p w:rsidR="003D2EC5" w:rsidRPr="0036351A" w:rsidRDefault="003D2EC5" w:rsidP="00AC264D">
      <w:pPr>
        <w:numPr>
          <w:ilvl w:val="0"/>
          <w:numId w:val="10"/>
        </w:numPr>
        <w:tabs>
          <w:tab w:val="left" w:pos="993"/>
        </w:tabs>
        <w:spacing w:after="0" w:line="240" w:lineRule="auto"/>
        <w:ind w:left="0" w:firstLine="567"/>
        <w:jc w:val="both"/>
        <w:rPr>
          <w:rFonts w:ascii="Times New Roman" w:hAnsi="Times New Roman" w:cs="Times New Roman"/>
          <w:i/>
          <w:sz w:val="24"/>
          <w:szCs w:val="24"/>
        </w:rPr>
      </w:pPr>
      <w:r w:rsidRPr="0036351A">
        <w:rPr>
          <w:rFonts w:ascii="Times New Roman" w:hAnsi="Times New Roman" w:cs="Times New Roman"/>
          <w:sz w:val="24"/>
          <w:szCs w:val="24"/>
        </w:rPr>
        <w:t xml:space="preserve"> ОАО «Техносервис»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 лицензии в связи с окончанием срока действия лицензии </w:t>
      </w:r>
      <w:r w:rsidRPr="0036351A">
        <w:rPr>
          <w:rFonts w:ascii="Times New Roman" w:hAnsi="Times New Roman" w:cs="Times New Roman"/>
          <w:i/>
          <w:sz w:val="24"/>
          <w:szCs w:val="24"/>
        </w:rPr>
        <w:t>(профессиональная подготовка и переподготовка водителей транспортных средств);</w:t>
      </w:r>
    </w:p>
    <w:p w:rsidR="003D2EC5" w:rsidRPr="0036351A" w:rsidRDefault="003D2EC5" w:rsidP="00AC264D">
      <w:pPr>
        <w:numPr>
          <w:ilvl w:val="0"/>
          <w:numId w:val="10"/>
        </w:numPr>
        <w:tabs>
          <w:tab w:val="left" w:pos="993"/>
        </w:tabs>
        <w:spacing w:after="0" w:line="240" w:lineRule="auto"/>
        <w:ind w:left="0" w:firstLine="567"/>
        <w:jc w:val="both"/>
        <w:rPr>
          <w:rFonts w:ascii="Times New Roman" w:hAnsi="Times New Roman" w:cs="Times New Roman"/>
          <w:i/>
          <w:sz w:val="24"/>
          <w:szCs w:val="24"/>
        </w:rPr>
      </w:pPr>
      <w:r w:rsidRPr="0036351A">
        <w:rPr>
          <w:rFonts w:ascii="Times New Roman" w:hAnsi="Times New Roman" w:cs="Times New Roman"/>
          <w:sz w:val="24"/>
          <w:szCs w:val="24"/>
        </w:rPr>
        <w:t xml:space="preserve"> Международный благотворительный фонд «Сердца друзей» - </w:t>
      </w:r>
      <w:r w:rsidRPr="0036351A">
        <w:rPr>
          <w:rFonts w:ascii="Times New Roman" w:hAnsi="Times New Roman" w:cs="Times New Roman"/>
          <w:i/>
          <w:sz w:val="24"/>
          <w:szCs w:val="24"/>
          <w:u w:val="single"/>
        </w:rPr>
        <w:t>получение</w:t>
      </w:r>
      <w:r w:rsidRPr="0036351A">
        <w:rPr>
          <w:rFonts w:ascii="Times New Roman" w:hAnsi="Times New Roman" w:cs="Times New Roman"/>
          <w:sz w:val="24"/>
          <w:szCs w:val="24"/>
        </w:rPr>
        <w:t xml:space="preserve"> лицензии </w:t>
      </w:r>
      <w:r w:rsidRPr="0036351A">
        <w:rPr>
          <w:rFonts w:ascii="Times New Roman" w:hAnsi="Times New Roman" w:cs="Times New Roman"/>
          <w:i/>
          <w:sz w:val="24"/>
          <w:szCs w:val="24"/>
        </w:rPr>
        <w:t>(2 направления профессиональной подготовки);</w:t>
      </w:r>
    </w:p>
    <w:p w:rsidR="003D2EC5" w:rsidRPr="0036351A" w:rsidRDefault="003D2EC5" w:rsidP="00AC264D">
      <w:pPr>
        <w:numPr>
          <w:ilvl w:val="0"/>
          <w:numId w:val="10"/>
        </w:numPr>
        <w:tabs>
          <w:tab w:val="left" w:pos="993"/>
        </w:tabs>
        <w:spacing w:after="0" w:line="240" w:lineRule="auto"/>
        <w:ind w:left="0" w:firstLine="567"/>
        <w:jc w:val="both"/>
        <w:rPr>
          <w:rFonts w:ascii="Times New Roman" w:hAnsi="Times New Roman" w:cs="Times New Roman"/>
          <w:sz w:val="24"/>
          <w:szCs w:val="24"/>
        </w:rPr>
      </w:pPr>
      <w:r w:rsidRPr="0036351A">
        <w:rPr>
          <w:rFonts w:ascii="Times New Roman" w:hAnsi="Times New Roman" w:cs="Times New Roman"/>
          <w:sz w:val="24"/>
          <w:szCs w:val="24"/>
        </w:rPr>
        <w:lastRenderedPageBreak/>
        <w:t xml:space="preserve">ГОУ «ПГУ им. Т.Г. Шевченко» - </w:t>
      </w:r>
      <w:r w:rsidRPr="0036351A">
        <w:rPr>
          <w:rFonts w:ascii="Times New Roman" w:hAnsi="Times New Roman" w:cs="Times New Roman"/>
          <w:i/>
          <w:sz w:val="24"/>
          <w:szCs w:val="24"/>
          <w:u w:val="single"/>
        </w:rPr>
        <w:t>переоформление</w:t>
      </w:r>
      <w:r w:rsidRPr="0036351A">
        <w:rPr>
          <w:rFonts w:ascii="Times New Roman" w:hAnsi="Times New Roman" w:cs="Times New Roman"/>
          <w:sz w:val="24"/>
          <w:szCs w:val="24"/>
        </w:rPr>
        <w:t xml:space="preserve"> лицензии в связи с окончанием срока действия лицензии </w:t>
      </w:r>
      <w:r w:rsidRPr="0036351A">
        <w:rPr>
          <w:rFonts w:ascii="Times New Roman" w:hAnsi="Times New Roman" w:cs="Times New Roman"/>
          <w:i/>
          <w:sz w:val="24"/>
          <w:szCs w:val="24"/>
        </w:rPr>
        <w:t>(направления подготовки высшего профессионального образования: бакалавриат, специалитет, магистратура);</w:t>
      </w:r>
      <w:r w:rsidRPr="0036351A">
        <w:rPr>
          <w:rFonts w:ascii="Times New Roman" w:hAnsi="Times New Roman" w:cs="Times New Roman"/>
          <w:sz w:val="24"/>
          <w:szCs w:val="24"/>
        </w:rPr>
        <w:t>.</w:t>
      </w:r>
    </w:p>
    <w:p w:rsidR="003D2EC5" w:rsidRPr="0036351A" w:rsidRDefault="003D2EC5" w:rsidP="003D2EC5">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В соответствии с Приказом Министерства просвещения  Приднестровской Молдавской Республики от 25 апреля 2016 года  № 447 «Об утверждении Порядка открытия новых специализированных классов (групп), введения новых направлений, профилей образования, профессий, специальностей в организациях образования республиканского и муниципального подчинения» осуществлена экспертиза документов на </w:t>
      </w:r>
      <w:r w:rsidRPr="0036351A">
        <w:rPr>
          <w:rFonts w:ascii="Times New Roman" w:hAnsi="Times New Roman" w:cs="Times New Roman"/>
          <w:b/>
          <w:i/>
          <w:sz w:val="24"/>
          <w:szCs w:val="24"/>
        </w:rPr>
        <w:t xml:space="preserve">введение 17 (семнадцати) </w:t>
      </w:r>
      <w:r w:rsidRPr="0036351A">
        <w:rPr>
          <w:rFonts w:ascii="Times New Roman" w:hAnsi="Times New Roman" w:cs="Times New Roman"/>
          <w:sz w:val="24"/>
          <w:szCs w:val="24"/>
        </w:rPr>
        <w:t xml:space="preserve">новых  направлений подготовки, профессий, специальностей в </w:t>
      </w:r>
      <w:r w:rsidRPr="0036351A">
        <w:rPr>
          <w:rFonts w:ascii="Times New Roman" w:hAnsi="Times New Roman" w:cs="Times New Roman"/>
          <w:b/>
          <w:i/>
          <w:sz w:val="24"/>
          <w:szCs w:val="24"/>
        </w:rPr>
        <w:t>7 (семи)</w:t>
      </w:r>
      <w:r w:rsidRPr="0036351A">
        <w:rPr>
          <w:rFonts w:ascii="Times New Roman" w:hAnsi="Times New Roman" w:cs="Times New Roman"/>
          <w:sz w:val="24"/>
          <w:szCs w:val="24"/>
        </w:rPr>
        <w:t xml:space="preserve"> организациях образования республиканского подчинения: </w:t>
      </w:r>
    </w:p>
    <w:p w:rsidR="003D2EC5" w:rsidRPr="0036351A" w:rsidRDefault="003D2EC5" w:rsidP="003D2EC5">
      <w:pPr>
        <w:pStyle w:val="af5"/>
        <w:spacing w:line="240" w:lineRule="auto"/>
        <w:ind w:left="0" w:firstLine="567"/>
        <w:rPr>
          <w:rFonts w:ascii="Times New Roman" w:hAnsi="Times New Roman" w:cs="Times New Roman"/>
          <w:b/>
          <w:sz w:val="24"/>
          <w:szCs w:val="24"/>
        </w:rPr>
      </w:pPr>
      <w:r w:rsidRPr="0036351A">
        <w:rPr>
          <w:rFonts w:ascii="Times New Roman" w:hAnsi="Times New Roman" w:cs="Times New Roman"/>
          <w:b/>
          <w:sz w:val="24"/>
          <w:szCs w:val="24"/>
        </w:rPr>
        <w:t xml:space="preserve">1) </w:t>
      </w:r>
      <w:r w:rsidRPr="0036351A">
        <w:rPr>
          <w:rFonts w:ascii="Times New Roman" w:hAnsi="Times New Roman" w:cs="Times New Roman"/>
          <w:b/>
          <w:i/>
          <w:sz w:val="24"/>
          <w:szCs w:val="24"/>
          <w:u w:val="single"/>
        </w:rPr>
        <w:t>ГОУ СПО «Промышленно-строительный техникум»</w:t>
      </w:r>
    </w:p>
    <w:p w:rsidR="003D2EC5" w:rsidRPr="0036351A" w:rsidRDefault="003D2EC5" w:rsidP="003D2EC5">
      <w:pPr>
        <w:pStyle w:val="af5"/>
        <w:spacing w:line="240" w:lineRule="auto"/>
        <w:ind w:left="0" w:firstLine="567"/>
        <w:rPr>
          <w:rFonts w:ascii="Times New Roman" w:hAnsi="Times New Roman" w:cs="Times New Roman"/>
          <w:sz w:val="24"/>
          <w:szCs w:val="24"/>
        </w:rPr>
      </w:pPr>
      <w:r w:rsidRPr="0036351A">
        <w:rPr>
          <w:rFonts w:ascii="Times New Roman" w:hAnsi="Times New Roman" w:cs="Times New Roman"/>
          <w:i/>
          <w:sz w:val="24"/>
          <w:szCs w:val="24"/>
          <w:u w:val="single"/>
        </w:rPr>
        <w:t>4 направления</w:t>
      </w:r>
      <w:r w:rsidRPr="0036351A">
        <w:rPr>
          <w:rFonts w:ascii="Times New Roman" w:hAnsi="Times New Roman" w:cs="Times New Roman"/>
          <w:sz w:val="24"/>
          <w:szCs w:val="24"/>
        </w:rPr>
        <w:t xml:space="preserve"> профессиональной подготовки по профессиям:</w:t>
      </w:r>
    </w:p>
    <w:p w:rsidR="003D2EC5" w:rsidRPr="0036351A" w:rsidRDefault="003D2EC5" w:rsidP="003D2EC5">
      <w:pPr>
        <w:pStyle w:val="af5"/>
        <w:spacing w:line="240" w:lineRule="auto"/>
        <w:ind w:left="0" w:firstLine="567"/>
        <w:rPr>
          <w:rFonts w:ascii="Times New Roman" w:hAnsi="Times New Roman" w:cs="Times New Roman"/>
          <w:sz w:val="24"/>
          <w:szCs w:val="24"/>
        </w:rPr>
      </w:pPr>
      <w:r w:rsidRPr="0036351A">
        <w:rPr>
          <w:rFonts w:ascii="Times New Roman" w:hAnsi="Times New Roman" w:cs="Times New Roman"/>
          <w:sz w:val="24"/>
          <w:szCs w:val="24"/>
        </w:rPr>
        <w:t>15578 «Оператор дистанционного пульта управления в водопроводно-канализационном хозяйстве»;</w:t>
      </w:r>
    </w:p>
    <w:p w:rsidR="003D2EC5" w:rsidRPr="0036351A" w:rsidRDefault="003D2EC5" w:rsidP="003D2EC5">
      <w:pPr>
        <w:pStyle w:val="af5"/>
        <w:spacing w:line="240" w:lineRule="auto"/>
        <w:ind w:left="0" w:firstLine="567"/>
        <w:rPr>
          <w:rFonts w:ascii="Times New Roman" w:hAnsi="Times New Roman" w:cs="Times New Roman"/>
          <w:sz w:val="24"/>
          <w:szCs w:val="24"/>
        </w:rPr>
      </w:pPr>
      <w:r w:rsidRPr="0036351A">
        <w:rPr>
          <w:rFonts w:ascii="Times New Roman" w:hAnsi="Times New Roman" w:cs="Times New Roman"/>
          <w:sz w:val="24"/>
          <w:szCs w:val="24"/>
        </w:rPr>
        <w:t>18447 «Слесарь аварийно-восстановительных работ»;</w:t>
      </w:r>
    </w:p>
    <w:p w:rsidR="003D2EC5" w:rsidRPr="0036351A" w:rsidRDefault="003D2EC5" w:rsidP="003D2EC5">
      <w:pPr>
        <w:pStyle w:val="af5"/>
        <w:spacing w:line="240" w:lineRule="auto"/>
        <w:ind w:left="0" w:firstLine="567"/>
        <w:rPr>
          <w:rFonts w:ascii="Times New Roman" w:hAnsi="Times New Roman" w:cs="Times New Roman"/>
          <w:sz w:val="24"/>
          <w:szCs w:val="24"/>
        </w:rPr>
      </w:pPr>
      <w:r w:rsidRPr="0036351A">
        <w:rPr>
          <w:rFonts w:ascii="Times New Roman" w:hAnsi="Times New Roman" w:cs="Times New Roman"/>
          <w:sz w:val="24"/>
          <w:szCs w:val="24"/>
        </w:rPr>
        <w:t>18809 «Станочник широкого профиля»;</w:t>
      </w:r>
    </w:p>
    <w:p w:rsidR="003D2EC5" w:rsidRPr="0036351A" w:rsidRDefault="003D2EC5" w:rsidP="003D2EC5">
      <w:pPr>
        <w:pStyle w:val="af5"/>
        <w:spacing w:line="240" w:lineRule="auto"/>
        <w:ind w:left="0" w:firstLine="567"/>
        <w:rPr>
          <w:rFonts w:ascii="Times New Roman" w:hAnsi="Times New Roman" w:cs="Times New Roman"/>
          <w:sz w:val="24"/>
          <w:szCs w:val="24"/>
        </w:rPr>
      </w:pPr>
      <w:r w:rsidRPr="0036351A">
        <w:rPr>
          <w:rFonts w:ascii="Times New Roman" w:hAnsi="Times New Roman" w:cs="Times New Roman"/>
          <w:sz w:val="24"/>
          <w:szCs w:val="24"/>
        </w:rPr>
        <w:t>19756 «Электрогазосварщик»;</w:t>
      </w:r>
    </w:p>
    <w:p w:rsidR="003D2EC5" w:rsidRPr="0036351A" w:rsidRDefault="003D2EC5" w:rsidP="003D2EC5">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b/>
          <w:sz w:val="24"/>
          <w:szCs w:val="24"/>
        </w:rPr>
        <w:t xml:space="preserve">2) </w:t>
      </w:r>
      <w:r w:rsidRPr="0036351A">
        <w:rPr>
          <w:rFonts w:ascii="Times New Roman" w:hAnsi="Times New Roman" w:cs="Times New Roman"/>
          <w:b/>
          <w:i/>
          <w:sz w:val="24"/>
          <w:szCs w:val="24"/>
          <w:u w:val="single"/>
        </w:rPr>
        <w:t>ГОУ «Тираспольский медицинский колледж»</w:t>
      </w:r>
    </w:p>
    <w:p w:rsidR="003D2EC5" w:rsidRPr="0036351A" w:rsidRDefault="003D2EC5" w:rsidP="003D2EC5">
      <w:pPr>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i/>
          <w:sz w:val="24"/>
          <w:szCs w:val="24"/>
          <w:u w:val="single"/>
        </w:rPr>
        <w:t>5 направлений</w:t>
      </w:r>
      <w:r w:rsidRPr="0036351A">
        <w:rPr>
          <w:rFonts w:ascii="Times New Roman" w:hAnsi="Times New Roman" w:cs="Times New Roman"/>
          <w:sz w:val="24"/>
          <w:szCs w:val="24"/>
        </w:rPr>
        <w:t xml:space="preserve"> профессиональной переподготовки по дополнительным профессиональным образовательным программам:</w:t>
      </w:r>
    </w:p>
    <w:p w:rsidR="003D2EC5" w:rsidRPr="0036351A" w:rsidRDefault="003D2EC5" w:rsidP="00AC264D">
      <w:pPr>
        <w:pStyle w:val="a3"/>
        <w:numPr>
          <w:ilvl w:val="0"/>
          <w:numId w:val="13"/>
        </w:numPr>
        <w:spacing w:after="0" w:line="240" w:lineRule="auto"/>
        <w:ind w:left="0" w:firstLine="709"/>
        <w:jc w:val="both"/>
        <w:rPr>
          <w:rFonts w:ascii="Times New Roman" w:hAnsi="Times New Roman"/>
          <w:sz w:val="24"/>
          <w:szCs w:val="24"/>
        </w:rPr>
      </w:pPr>
      <w:r w:rsidRPr="0036351A">
        <w:rPr>
          <w:rFonts w:ascii="Times New Roman" w:hAnsi="Times New Roman"/>
          <w:sz w:val="24"/>
          <w:szCs w:val="24"/>
        </w:rPr>
        <w:t>Медицинский массаж;</w:t>
      </w:r>
    </w:p>
    <w:p w:rsidR="003D2EC5" w:rsidRPr="0036351A" w:rsidRDefault="003D2EC5" w:rsidP="00AC264D">
      <w:pPr>
        <w:pStyle w:val="a3"/>
        <w:numPr>
          <w:ilvl w:val="0"/>
          <w:numId w:val="13"/>
        </w:numPr>
        <w:spacing w:after="0" w:line="240" w:lineRule="auto"/>
        <w:ind w:left="0" w:firstLine="709"/>
        <w:jc w:val="both"/>
        <w:rPr>
          <w:rFonts w:ascii="Times New Roman" w:hAnsi="Times New Roman"/>
          <w:sz w:val="24"/>
          <w:szCs w:val="24"/>
        </w:rPr>
      </w:pPr>
      <w:r w:rsidRPr="0036351A">
        <w:rPr>
          <w:rFonts w:ascii="Times New Roman" w:hAnsi="Times New Roman"/>
          <w:sz w:val="24"/>
          <w:szCs w:val="24"/>
        </w:rPr>
        <w:t xml:space="preserve">Сестринское операционное дело; </w:t>
      </w:r>
    </w:p>
    <w:p w:rsidR="003D2EC5" w:rsidRPr="0036351A" w:rsidRDefault="003D2EC5" w:rsidP="00AC264D">
      <w:pPr>
        <w:pStyle w:val="a3"/>
        <w:numPr>
          <w:ilvl w:val="0"/>
          <w:numId w:val="13"/>
        </w:numPr>
        <w:spacing w:after="0" w:line="240" w:lineRule="auto"/>
        <w:ind w:left="0" w:firstLine="709"/>
        <w:jc w:val="both"/>
        <w:rPr>
          <w:rFonts w:ascii="Times New Roman" w:hAnsi="Times New Roman"/>
          <w:sz w:val="24"/>
          <w:szCs w:val="24"/>
        </w:rPr>
      </w:pPr>
      <w:r w:rsidRPr="0036351A">
        <w:rPr>
          <w:rFonts w:ascii="Times New Roman" w:hAnsi="Times New Roman"/>
          <w:sz w:val="24"/>
          <w:szCs w:val="24"/>
        </w:rPr>
        <w:t>Сестринское дело в анестезиологии и реаниматологии;</w:t>
      </w:r>
    </w:p>
    <w:p w:rsidR="003D2EC5" w:rsidRPr="0036351A" w:rsidRDefault="003D2EC5" w:rsidP="00AC264D">
      <w:pPr>
        <w:pStyle w:val="a3"/>
        <w:numPr>
          <w:ilvl w:val="0"/>
          <w:numId w:val="13"/>
        </w:numPr>
        <w:spacing w:after="0" w:line="240" w:lineRule="auto"/>
        <w:ind w:left="0" w:firstLine="709"/>
        <w:jc w:val="both"/>
        <w:rPr>
          <w:rFonts w:ascii="Times New Roman" w:hAnsi="Times New Roman"/>
          <w:sz w:val="24"/>
          <w:szCs w:val="24"/>
        </w:rPr>
      </w:pPr>
      <w:r w:rsidRPr="0036351A">
        <w:rPr>
          <w:rFonts w:ascii="Times New Roman" w:hAnsi="Times New Roman"/>
          <w:sz w:val="24"/>
          <w:szCs w:val="24"/>
        </w:rPr>
        <w:t>Физиотерапия;</w:t>
      </w:r>
    </w:p>
    <w:p w:rsidR="003D2EC5" w:rsidRPr="0036351A" w:rsidRDefault="003D2EC5" w:rsidP="00AC264D">
      <w:pPr>
        <w:pStyle w:val="a3"/>
        <w:numPr>
          <w:ilvl w:val="0"/>
          <w:numId w:val="13"/>
        </w:numPr>
        <w:spacing w:after="0" w:line="240" w:lineRule="auto"/>
        <w:ind w:left="0" w:firstLine="709"/>
        <w:jc w:val="both"/>
        <w:rPr>
          <w:rFonts w:ascii="Times New Roman" w:hAnsi="Times New Roman"/>
          <w:sz w:val="24"/>
          <w:szCs w:val="24"/>
        </w:rPr>
      </w:pPr>
      <w:r w:rsidRPr="0036351A">
        <w:rPr>
          <w:rFonts w:ascii="Times New Roman" w:hAnsi="Times New Roman"/>
          <w:sz w:val="24"/>
          <w:szCs w:val="24"/>
        </w:rPr>
        <w:t>Лабораторное дело в рентгенологии;</w:t>
      </w:r>
    </w:p>
    <w:p w:rsidR="003D2EC5" w:rsidRPr="0036351A" w:rsidRDefault="003D2EC5" w:rsidP="003D2EC5">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b/>
          <w:i/>
          <w:sz w:val="24"/>
          <w:szCs w:val="24"/>
          <w:u w:val="single"/>
        </w:rPr>
      </w:pPr>
      <w:r w:rsidRPr="0036351A">
        <w:rPr>
          <w:rFonts w:ascii="Times New Roman" w:hAnsi="Times New Roman" w:cs="Times New Roman"/>
          <w:b/>
          <w:sz w:val="24"/>
          <w:szCs w:val="24"/>
        </w:rPr>
        <w:t xml:space="preserve">3) </w:t>
      </w:r>
      <w:r w:rsidRPr="0036351A">
        <w:rPr>
          <w:rFonts w:ascii="Times New Roman" w:hAnsi="Times New Roman" w:cs="Times New Roman"/>
          <w:b/>
          <w:i/>
          <w:sz w:val="24"/>
          <w:szCs w:val="24"/>
          <w:u w:val="single"/>
        </w:rPr>
        <w:t>ГОУ СПО «Тираспольский техникум информатики и права»</w:t>
      </w:r>
    </w:p>
    <w:p w:rsidR="003D2EC5" w:rsidRPr="0036351A" w:rsidRDefault="003D2EC5" w:rsidP="003D2EC5">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i/>
          <w:sz w:val="24"/>
          <w:szCs w:val="24"/>
          <w:u w:val="single"/>
        </w:rPr>
        <w:t>1 направление:</w:t>
      </w:r>
      <w:r w:rsidRPr="0036351A">
        <w:rPr>
          <w:rFonts w:ascii="Times New Roman" w:hAnsi="Times New Roman" w:cs="Times New Roman"/>
          <w:sz w:val="24"/>
          <w:szCs w:val="24"/>
        </w:rPr>
        <w:t xml:space="preserve"> подготовка специалистов СПО по специальности </w:t>
      </w:r>
    </w:p>
    <w:p w:rsidR="003D2EC5" w:rsidRPr="0036351A" w:rsidRDefault="003D2EC5" w:rsidP="003D2EC5">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2.11.02.02 «Техническое обслуживание и ремонт радиоэлектронной техники (информационно-вычислительное обслуживание)»;</w:t>
      </w:r>
    </w:p>
    <w:p w:rsidR="003D2EC5" w:rsidRPr="0036351A" w:rsidRDefault="003D2EC5" w:rsidP="003D2EC5">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b/>
          <w:i/>
          <w:sz w:val="24"/>
          <w:szCs w:val="24"/>
          <w:u w:val="single"/>
        </w:rPr>
      </w:pPr>
      <w:r w:rsidRPr="0036351A">
        <w:rPr>
          <w:rFonts w:ascii="Times New Roman" w:hAnsi="Times New Roman" w:cs="Times New Roman"/>
          <w:b/>
          <w:i/>
          <w:sz w:val="24"/>
          <w:szCs w:val="24"/>
          <w:u w:val="single"/>
        </w:rPr>
        <w:t>4) ГОУ «ПГУ им. Т.Г. Шевченко»</w:t>
      </w:r>
    </w:p>
    <w:p w:rsidR="003D2EC5" w:rsidRPr="0036351A" w:rsidRDefault="003D2EC5" w:rsidP="003D2EC5">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i/>
          <w:sz w:val="24"/>
          <w:szCs w:val="24"/>
          <w:u w:val="single"/>
        </w:rPr>
      </w:pPr>
      <w:r w:rsidRPr="0036351A">
        <w:rPr>
          <w:rFonts w:ascii="Times New Roman" w:hAnsi="Times New Roman" w:cs="Times New Roman"/>
          <w:i/>
          <w:sz w:val="24"/>
          <w:szCs w:val="24"/>
          <w:u w:val="single"/>
        </w:rPr>
        <w:t>4 направления:</w:t>
      </w:r>
    </w:p>
    <w:p w:rsidR="003D2EC5" w:rsidRPr="0036351A" w:rsidRDefault="003D2EC5" w:rsidP="00AC264D">
      <w:pPr>
        <w:pStyle w:val="a3"/>
        <w:widowControl w:val="0"/>
        <w:numPr>
          <w:ilvl w:val="0"/>
          <w:numId w:val="14"/>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24"/>
          <w:szCs w:val="24"/>
        </w:rPr>
      </w:pPr>
      <w:r w:rsidRPr="0036351A">
        <w:rPr>
          <w:rFonts w:ascii="Times New Roman" w:hAnsi="Times New Roman"/>
          <w:sz w:val="24"/>
          <w:szCs w:val="24"/>
        </w:rPr>
        <w:t>повышение квалификации по дополнительной профессиональной образовательной программе «Охрана труда»;</w:t>
      </w:r>
    </w:p>
    <w:p w:rsidR="003D2EC5" w:rsidRPr="0036351A" w:rsidRDefault="003D2EC5" w:rsidP="00AC264D">
      <w:pPr>
        <w:pStyle w:val="a3"/>
        <w:numPr>
          <w:ilvl w:val="0"/>
          <w:numId w:val="14"/>
        </w:numPr>
        <w:spacing w:after="0" w:line="240" w:lineRule="auto"/>
        <w:ind w:left="0" w:firstLine="709"/>
        <w:jc w:val="both"/>
        <w:rPr>
          <w:rFonts w:ascii="Times New Roman" w:hAnsi="Times New Roman"/>
          <w:sz w:val="24"/>
          <w:szCs w:val="24"/>
        </w:rPr>
      </w:pPr>
      <w:r w:rsidRPr="0036351A">
        <w:rPr>
          <w:rFonts w:ascii="Times New Roman" w:hAnsi="Times New Roman"/>
          <w:sz w:val="24"/>
          <w:szCs w:val="24"/>
        </w:rPr>
        <w:t>профессиональная переподготовка по дополнительной профессиональной образовательной программе «Комплексная защита объектов информатизации»;</w:t>
      </w:r>
    </w:p>
    <w:p w:rsidR="003D2EC5" w:rsidRPr="0036351A" w:rsidRDefault="003D2EC5" w:rsidP="00AC264D">
      <w:pPr>
        <w:pStyle w:val="a3"/>
        <w:numPr>
          <w:ilvl w:val="0"/>
          <w:numId w:val="14"/>
        </w:numPr>
        <w:spacing w:after="0" w:line="240" w:lineRule="auto"/>
        <w:ind w:left="0" w:firstLine="709"/>
        <w:jc w:val="both"/>
        <w:rPr>
          <w:rFonts w:ascii="Times New Roman" w:hAnsi="Times New Roman"/>
          <w:sz w:val="24"/>
          <w:szCs w:val="24"/>
        </w:rPr>
      </w:pPr>
      <w:r w:rsidRPr="0036351A">
        <w:rPr>
          <w:rFonts w:ascii="Times New Roman" w:hAnsi="Times New Roman"/>
          <w:sz w:val="24"/>
          <w:szCs w:val="24"/>
        </w:rPr>
        <w:t>подготовка специалистов СПО по специальностям:</w:t>
      </w:r>
    </w:p>
    <w:p w:rsidR="003D2EC5" w:rsidRPr="0036351A" w:rsidRDefault="003D2EC5" w:rsidP="00AC264D">
      <w:pPr>
        <w:pStyle w:val="a3"/>
        <w:numPr>
          <w:ilvl w:val="0"/>
          <w:numId w:val="15"/>
        </w:numPr>
        <w:spacing w:after="0" w:line="240" w:lineRule="auto"/>
        <w:jc w:val="both"/>
        <w:rPr>
          <w:rFonts w:ascii="Times New Roman" w:hAnsi="Times New Roman"/>
          <w:sz w:val="24"/>
          <w:szCs w:val="24"/>
        </w:rPr>
      </w:pPr>
      <w:r w:rsidRPr="0036351A">
        <w:rPr>
          <w:rFonts w:ascii="Times New Roman" w:hAnsi="Times New Roman"/>
          <w:sz w:val="24"/>
          <w:szCs w:val="24"/>
        </w:rPr>
        <w:t>2.08.02.06 «Строительство и эксплуатация городских путей сообщения»</w:t>
      </w:r>
    </w:p>
    <w:p w:rsidR="003D2EC5" w:rsidRPr="0036351A" w:rsidRDefault="003D2EC5" w:rsidP="00AC264D">
      <w:pPr>
        <w:pStyle w:val="a3"/>
        <w:numPr>
          <w:ilvl w:val="0"/>
          <w:numId w:val="15"/>
        </w:numPr>
        <w:spacing w:after="0" w:line="240" w:lineRule="auto"/>
        <w:jc w:val="both"/>
        <w:rPr>
          <w:rFonts w:ascii="Times New Roman" w:hAnsi="Times New Roman"/>
          <w:sz w:val="24"/>
          <w:szCs w:val="24"/>
        </w:rPr>
      </w:pPr>
      <w:r w:rsidRPr="0036351A">
        <w:rPr>
          <w:rFonts w:ascii="Times New Roman" w:hAnsi="Times New Roman"/>
          <w:sz w:val="24"/>
          <w:szCs w:val="24"/>
        </w:rPr>
        <w:t>2.13.02.09 «Монтаж и эксплуатация линий электропередачи»;</w:t>
      </w:r>
    </w:p>
    <w:p w:rsidR="003D2EC5" w:rsidRPr="0036351A" w:rsidRDefault="003D2EC5" w:rsidP="00AC264D">
      <w:pPr>
        <w:pStyle w:val="a3"/>
        <w:numPr>
          <w:ilvl w:val="0"/>
          <w:numId w:val="11"/>
        </w:numPr>
        <w:spacing w:after="0" w:line="240" w:lineRule="auto"/>
        <w:ind w:left="0" w:firstLine="709"/>
        <w:jc w:val="both"/>
        <w:rPr>
          <w:rFonts w:ascii="Times New Roman" w:hAnsi="Times New Roman"/>
          <w:b/>
          <w:i/>
          <w:sz w:val="24"/>
          <w:szCs w:val="24"/>
          <w:u w:val="single"/>
        </w:rPr>
      </w:pPr>
      <w:r w:rsidRPr="0036351A">
        <w:rPr>
          <w:rFonts w:ascii="Times New Roman" w:hAnsi="Times New Roman"/>
          <w:b/>
          <w:i/>
          <w:sz w:val="24"/>
          <w:szCs w:val="24"/>
          <w:u w:val="single"/>
        </w:rPr>
        <w:t xml:space="preserve">ГОУ ВПО «Военный институт Министерства обороны Приднестровской Молдавской Республики имени генерал-лейтенанта               А.И. Лебедя» </w:t>
      </w:r>
    </w:p>
    <w:p w:rsidR="003D2EC5" w:rsidRPr="0036351A" w:rsidRDefault="003D2EC5" w:rsidP="003D2EC5">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i/>
          <w:sz w:val="24"/>
          <w:szCs w:val="24"/>
          <w:u w:val="single"/>
        </w:rPr>
        <w:lastRenderedPageBreak/>
        <w:t>1 направление:</w:t>
      </w:r>
      <w:r w:rsidRPr="0036351A">
        <w:rPr>
          <w:rFonts w:ascii="Times New Roman" w:hAnsi="Times New Roman" w:cs="Times New Roman"/>
          <w:sz w:val="24"/>
          <w:szCs w:val="24"/>
        </w:rPr>
        <w:t>профессиональная подготовка по военно-учетной специальности  021101 «Применение подразделений и частей средних танков»;</w:t>
      </w:r>
    </w:p>
    <w:p w:rsidR="003D2EC5" w:rsidRPr="0036351A" w:rsidRDefault="003D2EC5" w:rsidP="00AC264D">
      <w:pPr>
        <w:pStyle w:val="a3"/>
        <w:numPr>
          <w:ilvl w:val="0"/>
          <w:numId w:val="11"/>
        </w:numPr>
        <w:spacing w:after="0" w:line="240" w:lineRule="auto"/>
        <w:ind w:left="0" w:firstLine="709"/>
        <w:jc w:val="both"/>
        <w:rPr>
          <w:rFonts w:ascii="Times New Roman" w:hAnsi="Times New Roman"/>
          <w:i/>
          <w:sz w:val="24"/>
          <w:szCs w:val="24"/>
          <w:u w:val="single"/>
        </w:rPr>
      </w:pPr>
      <w:r w:rsidRPr="0036351A">
        <w:rPr>
          <w:rFonts w:ascii="Times New Roman" w:hAnsi="Times New Roman"/>
          <w:b/>
          <w:i/>
          <w:sz w:val="24"/>
          <w:szCs w:val="24"/>
          <w:u w:val="single"/>
        </w:rPr>
        <w:t>ГОУ СПО «Приднестровский промышленно-экономический техникум»</w:t>
      </w:r>
    </w:p>
    <w:p w:rsidR="003D2EC5" w:rsidRPr="0036351A" w:rsidRDefault="003D2EC5" w:rsidP="003D2EC5">
      <w:pPr>
        <w:spacing w:after="0" w:line="240" w:lineRule="auto"/>
        <w:ind w:firstLine="709"/>
        <w:jc w:val="both"/>
        <w:rPr>
          <w:rFonts w:ascii="Times New Roman" w:hAnsi="Times New Roman" w:cs="Times New Roman"/>
          <w:sz w:val="24"/>
          <w:szCs w:val="24"/>
        </w:rPr>
      </w:pPr>
      <w:r w:rsidRPr="0036351A">
        <w:rPr>
          <w:rFonts w:ascii="Times New Roman" w:hAnsi="Times New Roman"/>
          <w:i/>
          <w:sz w:val="24"/>
          <w:szCs w:val="24"/>
          <w:u w:val="single"/>
        </w:rPr>
        <w:t>1 направление:</w:t>
      </w:r>
      <w:r w:rsidRPr="0036351A">
        <w:rPr>
          <w:rFonts w:ascii="Times New Roman" w:hAnsi="Times New Roman"/>
          <w:sz w:val="24"/>
          <w:szCs w:val="24"/>
        </w:rPr>
        <w:t xml:space="preserve"> профессиональная подготовка  по профессии 19861 «Электромонтер по </w:t>
      </w:r>
      <w:r w:rsidRPr="0036351A">
        <w:rPr>
          <w:rFonts w:ascii="Times New Roman" w:eastAsia="Times New Roman" w:hAnsi="Times New Roman" w:cs="Times New Roman"/>
          <w:sz w:val="24"/>
          <w:szCs w:val="24"/>
        </w:rPr>
        <w:t>ремонту и обслуживанию электрооборудования»</w:t>
      </w:r>
    </w:p>
    <w:p w:rsidR="003D2EC5" w:rsidRPr="0036351A" w:rsidRDefault="003D2EC5" w:rsidP="00AC264D">
      <w:pPr>
        <w:pStyle w:val="a3"/>
        <w:numPr>
          <w:ilvl w:val="0"/>
          <w:numId w:val="11"/>
        </w:numPr>
        <w:spacing w:after="0" w:line="240" w:lineRule="auto"/>
        <w:ind w:left="0" w:firstLine="709"/>
        <w:jc w:val="both"/>
        <w:rPr>
          <w:rFonts w:ascii="Times New Roman" w:hAnsi="Times New Roman"/>
          <w:b/>
          <w:i/>
          <w:sz w:val="24"/>
          <w:szCs w:val="24"/>
        </w:rPr>
      </w:pPr>
      <w:r w:rsidRPr="0036351A">
        <w:rPr>
          <w:rFonts w:ascii="Times New Roman" w:hAnsi="Times New Roman"/>
          <w:b/>
          <w:i/>
          <w:sz w:val="24"/>
          <w:szCs w:val="24"/>
        </w:rPr>
        <w:t>ГОУ СПО «Промышленно-строительный техникум»</w:t>
      </w:r>
    </w:p>
    <w:p w:rsidR="003D2EC5" w:rsidRPr="0036351A" w:rsidRDefault="003D2EC5" w:rsidP="003D2EC5">
      <w:pPr>
        <w:spacing w:after="0" w:line="240" w:lineRule="auto"/>
        <w:ind w:firstLine="709"/>
        <w:jc w:val="both"/>
        <w:rPr>
          <w:rFonts w:ascii="Times New Roman" w:hAnsi="Times New Roman" w:cs="Times New Roman"/>
          <w:sz w:val="24"/>
          <w:szCs w:val="24"/>
        </w:rPr>
      </w:pPr>
      <w:r w:rsidRPr="0036351A">
        <w:rPr>
          <w:rFonts w:ascii="Times New Roman" w:hAnsi="Times New Roman"/>
          <w:i/>
          <w:sz w:val="24"/>
          <w:szCs w:val="24"/>
          <w:u w:val="single"/>
        </w:rPr>
        <w:t>1 направление:</w:t>
      </w:r>
      <w:r w:rsidRPr="0036351A">
        <w:rPr>
          <w:rFonts w:ascii="Times New Roman" w:hAnsi="Times New Roman"/>
          <w:sz w:val="24"/>
          <w:szCs w:val="24"/>
        </w:rPr>
        <w:t xml:space="preserve"> профессиональная подготовка  по профессии </w:t>
      </w:r>
      <w:r w:rsidRPr="0036351A">
        <w:rPr>
          <w:rFonts w:ascii="Times New Roman" w:hAnsi="Times New Roman" w:cs="Times New Roman"/>
          <w:sz w:val="24"/>
          <w:szCs w:val="24"/>
        </w:rPr>
        <w:t>14703 «Мостовщик».</w:t>
      </w:r>
    </w:p>
    <w:p w:rsidR="003D2EC5" w:rsidRPr="0036351A" w:rsidRDefault="003D2EC5" w:rsidP="003D2EC5">
      <w:pPr>
        <w:spacing w:after="0" w:line="240" w:lineRule="auto"/>
        <w:ind w:left="360"/>
        <w:jc w:val="both"/>
        <w:rPr>
          <w:rFonts w:ascii="Times New Roman" w:hAnsi="Times New Roman"/>
          <w:b/>
          <w:i/>
          <w:sz w:val="24"/>
          <w:szCs w:val="24"/>
        </w:rPr>
      </w:pPr>
    </w:p>
    <w:p w:rsidR="003D2EC5" w:rsidRPr="0036351A" w:rsidRDefault="003D2EC5" w:rsidP="003D2EC5">
      <w:pPr>
        <w:spacing w:after="0" w:line="240" w:lineRule="auto"/>
        <w:ind w:firstLine="567"/>
        <w:jc w:val="both"/>
        <w:rPr>
          <w:rFonts w:ascii="Times New Roman" w:eastAsia="Calibri" w:hAnsi="Times New Roman" w:cs="Times New Roman"/>
          <w:sz w:val="24"/>
          <w:szCs w:val="24"/>
        </w:rPr>
      </w:pPr>
      <w:r w:rsidRPr="0036351A">
        <w:rPr>
          <w:rFonts w:ascii="Times New Roman" w:hAnsi="Times New Roman" w:cs="Times New Roman"/>
          <w:sz w:val="24"/>
          <w:szCs w:val="24"/>
        </w:rPr>
        <w:t>В МУ «Управление народного образования г. Бендеры» осуществлен  контроль учета, хранения, заполнения и выдачи документов государственного образца об образовании.</w:t>
      </w:r>
    </w:p>
    <w:p w:rsidR="00DA59E5" w:rsidRPr="0036351A" w:rsidRDefault="00DA59E5" w:rsidP="00DA59E5">
      <w:p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p>
    <w:p w:rsidR="000360DE" w:rsidRPr="0036351A" w:rsidRDefault="000360DE" w:rsidP="000360DE">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За отчетный период 2019 года в области охраны труда, техники безопасности и пожарной безопасности в соответствии с требованиям Закона Приднестровской Молдавской Республики «Об охране и безопасности труда», утвержденного Постановлением Верховного совета Приднестровской Молдавской Республики от 8 июня 1993 года № 346 в, Положением «О порядке обучения охране труда и проверки знаний охраны труда работниками организаций», утвержденного Постановлением Правительства Приднестровской Молдавской Республикиот1 февраля 2016 года № 14, Правилами пожарной безопасности для образовательных учреждений на территории Приднестровской Молдавской Республики, утвержденны</w:t>
      </w:r>
      <w:r w:rsidR="00721543" w:rsidRPr="0036351A">
        <w:rPr>
          <w:rFonts w:ascii="Times New Roman" w:hAnsi="Times New Roman" w:cs="Times New Roman"/>
          <w:sz w:val="24"/>
          <w:szCs w:val="24"/>
        </w:rPr>
        <w:t>ми</w:t>
      </w:r>
      <w:r w:rsidRPr="0036351A">
        <w:rPr>
          <w:rFonts w:ascii="Times New Roman" w:hAnsi="Times New Roman" w:cs="Times New Roman"/>
          <w:sz w:val="24"/>
          <w:szCs w:val="24"/>
        </w:rPr>
        <w:t xml:space="preserve"> Приказом Министерства внутренних дел Приднестровской Молдавской Республики от 30 января 2013 года № 23, Положением «Об организации работы по охране труда в системе просвещения Приднестровской Молдавской Республики», утвержденн</w:t>
      </w:r>
      <w:r w:rsidR="00721543" w:rsidRPr="0036351A">
        <w:rPr>
          <w:rFonts w:ascii="Times New Roman" w:hAnsi="Times New Roman" w:cs="Times New Roman"/>
          <w:sz w:val="24"/>
          <w:szCs w:val="24"/>
        </w:rPr>
        <w:t>ым</w:t>
      </w:r>
      <w:r w:rsidRPr="0036351A">
        <w:rPr>
          <w:rFonts w:ascii="Times New Roman" w:hAnsi="Times New Roman" w:cs="Times New Roman"/>
          <w:sz w:val="24"/>
          <w:szCs w:val="24"/>
        </w:rPr>
        <w:t xml:space="preserve"> Приказом Министерства просвещения Приднестровской Молдавской Республики от 24 апреля 2001 года № 254 и основными принципами государственной политики в области охраны труда </w:t>
      </w:r>
      <w:r w:rsidR="00721543" w:rsidRPr="0036351A">
        <w:rPr>
          <w:rFonts w:ascii="Times New Roman" w:hAnsi="Times New Roman" w:cs="Times New Roman"/>
          <w:sz w:val="24"/>
          <w:szCs w:val="24"/>
        </w:rPr>
        <w:t>своевренно</w:t>
      </w:r>
      <w:r w:rsidR="00127963" w:rsidRPr="0036351A">
        <w:rPr>
          <w:rFonts w:ascii="Times New Roman" w:hAnsi="Times New Roman" w:cs="Times New Roman"/>
          <w:sz w:val="24"/>
          <w:szCs w:val="24"/>
        </w:rPr>
        <w:t xml:space="preserve"> прове</w:t>
      </w:r>
      <w:r w:rsidRPr="0036351A">
        <w:rPr>
          <w:rFonts w:ascii="Times New Roman" w:hAnsi="Times New Roman" w:cs="Times New Roman"/>
          <w:sz w:val="24"/>
          <w:szCs w:val="24"/>
        </w:rPr>
        <w:t>д</w:t>
      </w:r>
      <w:r w:rsidR="00721543" w:rsidRPr="0036351A">
        <w:rPr>
          <w:rFonts w:ascii="Times New Roman" w:hAnsi="Times New Roman" w:cs="Times New Roman"/>
          <w:sz w:val="24"/>
          <w:szCs w:val="24"/>
        </w:rPr>
        <w:t>ены</w:t>
      </w:r>
      <w:r w:rsidRPr="0036351A">
        <w:rPr>
          <w:rFonts w:ascii="Times New Roman" w:hAnsi="Times New Roman" w:cs="Times New Roman"/>
          <w:sz w:val="24"/>
          <w:szCs w:val="24"/>
        </w:rPr>
        <w:t>:</w:t>
      </w:r>
    </w:p>
    <w:p w:rsidR="000360DE" w:rsidRPr="0036351A" w:rsidRDefault="000360DE" w:rsidP="000360DE">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вводный и первичный инструктажи по охране труда и пожарной безопасности с принимаемыми на работу сотрудниками Министерства просвещения;</w:t>
      </w:r>
    </w:p>
    <w:p w:rsidR="000360DE" w:rsidRPr="0036351A" w:rsidRDefault="000360DE" w:rsidP="000360DE">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повторный инструктаж по охране труда и пожарной безопасности со всеми сотрудниками Министерства просвещения.</w:t>
      </w:r>
    </w:p>
    <w:p w:rsidR="00721543" w:rsidRPr="0036351A" w:rsidRDefault="000360DE" w:rsidP="00721543">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Осуществлён  своевременный учет и анализ несчастных случаев, произошедших с работниками, а также обучающимися и воспитанниками организаций образования.</w:t>
      </w:r>
      <w:r w:rsidR="00127963" w:rsidRPr="0036351A">
        <w:rPr>
          <w:rFonts w:ascii="Times New Roman" w:hAnsi="Times New Roman" w:cs="Times New Roman"/>
          <w:sz w:val="24"/>
          <w:szCs w:val="24"/>
        </w:rPr>
        <w:t xml:space="preserve"> </w:t>
      </w:r>
      <w:r w:rsidR="00721543" w:rsidRPr="0036351A">
        <w:rPr>
          <w:rFonts w:ascii="Times New Roman" w:hAnsi="Times New Roman" w:cs="Times New Roman"/>
          <w:sz w:val="24"/>
          <w:szCs w:val="24"/>
        </w:rPr>
        <w:t>В соответствии с Постановлением ГУ «Республиканский центр гигиены и эпидемиологии» в период эпидемического подъема проводился ежедневный анализ заболеваемости учащихся и воспитанников ОИВДП и гриппом.В процессе аттестаций Государственных образовательный учреждений осуществленконтроль соблюдения норм по охране здоровья и безопасности участников образовательного процесса и состояния материально-технической базы организаций образования.</w:t>
      </w:r>
    </w:p>
    <w:p w:rsidR="00721543" w:rsidRPr="0036351A" w:rsidRDefault="000360DE" w:rsidP="00721543">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В целях профилактики травматизма на занятиях по физической культуре разработаны и введены в действие «Правила безопасности на занятиях по физической культуре в организациях образования Приднестровской Молдавской Республики».</w:t>
      </w:r>
    </w:p>
    <w:p w:rsidR="00721543" w:rsidRPr="0036351A" w:rsidRDefault="00721543" w:rsidP="00721543">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Министр просвещения и главный специалист, ответственный  за охрану труда в Министерстве просвещения, прошли обучение и проверку знаний по программе «Правовые и организационные основы охраны труда». Главный специалист, ответственный  за пожарную безопасность Министерства просвещения прошел обучение и проверку знаний требований пожарно-технического минимума.</w:t>
      </w:r>
    </w:p>
    <w:p w:rsidR="000360DE" w:rsidRPr="0036351A" w:rsidRDefault="000360DE" w:rsidP="000360DE">
      <w:pPr>
        <w:spacing w:after="0" w:line="240" w:lineRule="auto"/>
        <w:ind w:firstLine="851"/>
        <w:jc w:val="both"/>
        <w:rPr>
          <w:rFonts w:ascii="Times New Roman" w:hAnsi="Times New Roman" w:cs="Times New Roman"/>
          <w:sz w:val="24"/>
          <w:szCs w:val="24"/>
        </w:rPr>
      </w:pPr>
    </w:p>
    <w:p w:rsidR="000360DE" w:rsidRPr="0036351A" w:rsidRDefault="000360DE" w:rsidP="000360DE">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Осуществлён  сбор, систематизация и анализ государственной статистической отчётности,  подготовлены статистические  отчёты:</w:t>
      </w:r>
    </w:p>
    <w:p w:rsidR="000360DE" w:rsidRPr="0036351A" w:rsidRDefault="000360DE" w:rsidP="000360DE">
      <w:pPr>
        <w:pStyle w:val="a5"/>
        <w:ind w:firstLine="851"/>
        <w:jc w:val="both"/>
        <w:rPr>
          <w:rFonts w:ascii="Times New Roman" w:hAnsi="Times New Roman" w:cs="Times New Roman"/>
          <w:sz w:val="24"/>
          <w:szCs w:val="24"/>
        </w:rPr>
      </w:pPr>
      <w:r w:rsidRPr="0036351A">
        <w:rPr>
          <w:rFonts w:ascii="Times New Roman" w:hAnsi="Times New Roman" w:cs="Times New Roman"/>
          <w:sz w:val="24"/>
          <w:szCs w:val="24"/>
        </w:rPr>
        <w:t>1)  Сводный отчет о занятости выпускников  общеобразовательных учреждений;</w:t>
      </w:r>
    </w:p>
    <w:p w:rsidR="000360DE" w:rsidRPr="0036351A" w:rsidRDefault="000360DE" w:rsidP="000360DE">
      <w:pPr>
        <w:pStyle w:val="a5"/>
        <w:ind w:firstLine="851"/>
        <w:jc w:val="both"/>
        <w:rPr>
          <w:rFonts w:ascii="Times New Roman" w:hAnsi="Times New Roman" w:cs="Times New Roman"/>
          <w:sz w:val="24"/>
          <w:szCs w:val="24"/>
        </w:rPr>
      </w:pPr>
      <w:r w:rsidRPr="0036351A">
        <w:rPr>
          <w:rFonts w:ascii="Times New Roman" w:hAnsi="Times New Roman" w:cs="Times New Roman"/>
          <w:sz w:val="24"/>
          <w:szCs w:val="24"/>
        </w:rPr>
        <w:t>2) Отчет о трудоустройстве молодых специалистов (педагогические специальности);</w:t>
      </w:r>
    </w:p>
    <w:p w:rsidR="000360DE" w:rsidRPr="0036351A" w:rsidRDefault="000360DE" w:rsidP="000360DE">
      <w:pPr>
        <w:pStyle w:val="a5"/>
        <w:ind w:firstLine="851"/>
        <w:jc w:val="both"/>
        <w:rPr>
          <w:rFonts w:ascii="Times New Roman" w:hAnsi="Times New Roman" w:cs="Times New Roman"/>
          <w:sz w:val="24"/>
          <w:szCs w:val="24"/>
        </w:rPr>
      </w:pPr>
      <w:r w:rsidRPr="0036351A">
        <w:rPr>
          <w:rFonts w:ascii="Times New Roman" w:hAnsi="Times New Roman" w:cs="Times New Roman"/>
          <w:sz w:val="24"/>
          <w:szCs w:val="24"/>
        </w:rPr>
        <w:lastRenderedPageBreak/>
        <w:t>3) Сводный отчет о контингенте учащихся в разрезе классов и языков обучения, иностранного языка;</w:t>
      </w:r>
    </w:p>
    <w:p w:rsidR="000360DE" w:rsidRPr="0036351A" w:rsidRDefault="000360DE" w:rsidP="000360DE">
      <w:pPr>
        <w:pStyle w:val="a5"/>
        <w:ind w:firstLine="851"/>
        <w:jc w:val="both"/>
        <w:rPr>
          <w:rFonts w:ascii="Times New Roman" w:hAnsi="Times New Roman" w:cs="Times New Roman"/>
          <w:sz w:val="24"/>
          <w:szCs w:val="24"/>
        </w:rPr>
      </w:pPr>
      <w:r w:rsidRPr="0036351A">
        <w:rPr>
          <w:rFonts w:ascii="Times New Roman" w:hAnsi="Times New Roman" w:cs="Times New Roman"/>
          <w:sz w:val="24"/>
          <w:szCs w:val="24"/>
        </w:rPr>
        <w:t>4)  Отчет дневного общеобразовательного учреждения на начало 2018-2019 учебного года (по состоянию на 5 сентября);</w:t>
      </w:r>
    </w:p>
    <w:p w:rsidR="000360DE" w:rsidRPr="0036351A" w:rsidRDefault="000360DE" w:rsidP="000360DE">
      <w:pPr>
        <w:pStyle w:val="a5"/>
        <w:ind w:firstLine="851"/>
        <w:jc w:val="both"/>
        <w:rPr>
          <w:rFonts w:ascii="Times New Roman" w:hAnsi="Times New Roman" w:cs="Times New Roman"/>
          <w:sz w:val="24"/>
          <w:szCs w:val="24"/>
        </w:rPr>
      </w:pPr>
      <w:r w:rsidRPr="0036351A">
        <w:rPr>
          <w:rFonts w:ascii="Times New Roman" w:hAnsi="Times New Roman" w:cs="Times New Roman"/>
          <w:sz w:val="24"/>
          <w:szCs w:val="24"/>
        </w:rPr>
        <w:t>5) Отчет вечерних (сменных) общеобразовательных учреждений на начало 2018-2019 учебного года (по состоянию на 5 сентября);</w:t>
      </w:r>
    </w:p>
    <w:p w:rsidR="000360DE" w:rsidRPr="0036351A" w:rsidRDefault="000360DE" w:rsidP="000360DE">
      <w:pPr>
        <w:pStyle w:val="a5"/>
        <w:ind w:firstLine="851"/>
        <w:jc w:val="both"/>
        <w:rPr>
          <w:rFonts w:ascii="Times New Roman" w:hAnsi="Times New Roman" w:cs="Times New Roman"/>
          <w:sz w:val="24"/>
          <w:szCs w:val="24"/>
        </w:rPr>
      </w:pPr>
      <w:r w:rsidRPr="0036351A">
        <w:rPr>
          <w:rFonts w:ascii="Times New Roman" w:hAnsi="Times New Roman" w:cs="Times New Roman"/>
          <w:sz w:val="24"/>
          <w:szCs w:val="24"/>
        </w:rPr>
        <w:t>6)  Отчет специального (коррекционного) образовательного учреждения на начало 2019-2020 учебного года (по состоянию на 5 сентября). Основные сведения о специальных (коррекционных) образовательных учреждениях</w:t>
      </w:r>
    </w:p>
    <w:p w:rsidR="000360DE" w:rsidRPr="0036351A" w:rsidRDefault="000360DE" w:rsidP="000360DE">
      <w:pPr>
        <w:pStyle w:val="a5"/>
        <w:ind w:firstLine="851"/>
        <w:jc w:val="both"/>
        <w:rPr>
          <w:rFonts w:ascii="Times New Roman" w:hAnsi="Times New Roman" w:cs="Times New Roman"/>
          <w:sz w:val="24"/>
          <w:szCs w:val="24"/>
        </w:rPr>
      </w:pPr>
      <w:r w:rsidRPr="0036351A">
        <w:rPr>
          <w:rFonts w:ascii="Times New Roman" w:hAnsi="Times New Roman" w:cs="Times New Roman"/>
          <w:sz w:val="24"/>
          <w:szCs w:val="24"/>
        </w:rPr>
        <w:t>6) Отчет о кадровом потенциале организаций системы просвещения</w:t>
      </w:r>
      <w:r w:rsidRPr="0036351A">
        <w:rPr>
          <w:rFonts w:ascii="Times New Roman" w:hAnsi="Times New Roman" w:cs="Times New Roman"/>
          <w:sz w:val="24"/>
          <w:szCs w:val="24"/>
        </w:rPr>
        <w:br/>
        <w:t xml:space="preserve">(по состоянию на 5 сентября). Отчет о численности и составе педагогических работников общеобразовательных школ на 1 октября 2018-2019 учебного года. </w:t>
      </w:r>
    </w:p>
    <w:p w:rsidR="000360DE" w:rsidRPr="0036351A" w:rsidRDefault="000360DE" w:rsidP="000360DE">
      <w:pPr>
        <w:pStyle w:val="a5"/>
        <w:ind w:firstLine="851"/>
        <w:jc w:val="both"/>
        <w:rPr>
          <w:rFonts w:ascii="Times New Roman" w:hAnsi="Times New Roman" w:cs="Times New Roman"/>
          <w:sz w:val="24"/>
          <w:szCs w:val="24"/>
        </w:rPr>
      </w:pPr>
      <w:r w:rsidRPr="0036351A">
        <w:rPr>
          <w:rFonts w:ascii="Times New Roman" w:hAnsi="Times New Roman" w:cs="Times New Roman"/>
          <w:sz w:val="24"/>
          <w:szCs w:val="24"/>
        </w:rPr>
        <w:t>7) Отчет образовательного учреждения среднего (начального) профессионального образования на начало 2018-2019 учебного года (по состоянию на 01.10.2019 г.).</w:t>
      </w:r>
    </w:p>
    <w:p w:rsidR="000360DE" w:rsidRPr="0036351A" w:rsidRDefault="000360DE" w:rsidP="000360DE">
      <w:pPr>
        <w:pStyle w:val="a5"/>
        <w:ind w:firstLine="851"/>
        <w:jc w:val="both"/>
        <w:rPr>
          <w:rFonts w:ascii="Times New Roman" w:hAnsi="Times New Roman"/>
          <w:sz w:val="24"/>
          <w:szCs w:val="24"/>
        </w:rPr>
      </w:pPr>
      <w:r w:rsidRPr="0036351A">
        <w:rPr>
          <w:rFonts w:ascii="Times New Roman" w:hAnsi="Times New Roman"/>
          <w:bCs/>
          <w:sz w:val="24"/>
          <w:szCs w:val="24"/>
        </w:rPr>
        <w:t xml:space="preserve"> 8)  Перечень организаций дошкольного образования;</w:t>
      </w:r>
    </w:p>
    <w:p w:rsidR="000360DE" w:rsidRPr="0036351A" w:rsidRDefault="000360DE" w:rsidP="000360DE">
      <w:pPr>
        <w:pStyle w:val="a5"/>
        <w:ind w:firstLine="851"/>
        <w:jc w:val="both"/>
        <w:rPr>
          <w:rFonts w:ascii="Times New Roman" w:hAnsi="Times New Roman"/>
          <w:sz w:val="24"/>
          <w:szCs w:val="24"/>
        </w:rPr>
      </w:pPr>
      <w:r w:rsidRPr="0036351A">
        <w:rPr>
          <w:rFonts w:ascii="Times New Roman" w:hAnsi="Times New Roman"/>
          <w:sz w:val="24"/>
          <w:szCs w:val="24"/>
        </w:rPr>
        <w:t>9) Сведения об организациях дополнительного образования детей и молодежи за 2019 год;</w:t>
      </w:r>
    </w:p>
    <w:p w:rsidR="000360DE" w:rsidRPr="0036351A" w:rsidRDefault="000360DE" w:rsidP="000360DE">
      <w:pPr>
        <w:pStyle w:val="a5"/>
        <w:ind w:firstLine="851"/>
        <w:jc w:val="both"/>
        <w:rPr>
          <w:rFonts w:ascii="Times New Roman" w:hAnsi="Times New Roman"/>
          <w:sz w:val="24"/>
          <w:szCs w:val="24"/>
        </w:rPr>
      </w:pPr>
      <w:r w:rsidRPr="0036351A">
        <w:rPr>
          <w:rFonts w:ascii="Times New Roman" w:hAnsi="Times New Roman"/>
          <w:sz w:val="24"/>
          <w:szCs w:val="24"/>
        </w:rPr>
        <w:t xml:space="preserve">10) Отчет общеобразовательных учреждений, общеобразовательных школ-интернатов, специальных (коррекционных) общеобразовательных учреждений. </w:t>
      </w:r>
    </w:p>
    <w:p w:rsidR="00023BA5" w:rsidRPr="0036351A" w:rsidRDefault="00023BA5" w:rsidP="00DA59E5">
      <w:p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p>
    <w:p w:rsidR="004E1B5A" w:rsidRPr="0036351A" w:rsidRDefault="004E1B5A" w:rsidP="00DA59E5">
      <w:p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p>
    <w:p w:rsidR="00023BA5" w:rsidRPr="0036351A" w:rsidRDefault="00023BA5" w:rsidP="00DA59E5">
      <w:pPr>
        <w:tabs>
          <w:tab w:val="left" w:pos="0"/>
          <w:tab w:val="left" w:pos="142"/>
        </w:tabs>
        <w:autoSpaceDE w:val="0"/>
        <w:autoSpaceDN w:val="0"/>
        <w:adjustRightInd w:val="0"/>
        <w:spacing w:after="0" w:line="240" w:lineRule="auto"/>
        <w:jc w:val="both"/>
        <w:rPr>
          <w:rFonts w:ascii="Times New Roman" w:hAnsi="Times New Roman" w:cs="Times New Roman"/>
          <w:sz w:val="24"/>
          <w:szCs w:val="24"/>
        </w:rPr>
      </w:pPr>
    </w:p>
    <w:p w:rsidR="00DA59E5" w:rsidRPr="0036351A" w:rsidRDefault="00DA59E5" w:rsidP="00DA59E5">
      <w:pPr>
        <w:autoSpaceDE w:val="0"/>
        <w:autoSpaceDN w:val="0"/>
        <w:adjustRightInd w:val="0"/>
        <w:spacing w:after="0" w:line="240" w:lineRule="auto"/>
        <w:ind w:left="705"/>
        <w:jc w:val="both"/>
        <w:rPr>
          <w:rFonts w:ascii="Times New Roman CYR" w:hAnsi="Times New Roman CYR" w:cs="Times New Roman CYR"/>
          <w:b/>
          <w:bCs/>
          <w:sz w:val="24"/>
          <w:szCs w:val="24"/>
        </w:rPr>
      </w:pPr>
      <w:r w:rsidRPr="0036351A">
        <w:rPr>
          <w:rFonts w:ascii="Times New Roman" w:hAnsi="Times New Roman" w:cs="Times New Roman"/>
          <w:b/>
          <w:bCs/>
          <w:sz w:val="24"/>
          <w:szCs w:val="24"/>
        </w:rPr>
        <w:t xml:space="preserve">2.3. </w:t>
      </w:r>
      <w:r w:rsidR="006913B6" w:rsidRPr="0036351A">
        <w:rPr>
          <w:rFonts w:ascii="Times New Roman CYR" w:hAnsi="Times New Roman CYR" w:cs="Times New Roman CYR"/>
          <w:b/>
          <w:bCs/>
          <w:sz w:val="24"/>
          <w:szCs w:val="24"/>
        </w:rPr>
        <w:t>Мероприятия</w:t>
      </w:r>
      <w:r w:rsidRPr="0036351A">
        <w:rPr>
          <w:rFonts w:ascii="Times New Roman CYR" w:hAnsi="Times New Roman CYR" w:cs="Times New Roman CYR"/>
          <w:b/>
          <w:bCs/>
          <w:sz w:val="24"/>
          <w:szCs w:val="24"/>
        </w:rPr>
        <w:t xml:space="preserve"> по реализации направле</w:t>
      </w:r>
      <w:r w:rsidR="005142EA" w:rsidRPr="0036351A">
        <w:rPr>
          <w:rFonts w:ascii="Times New Roman CYR" w:hAnsi="Times New Roman CYR" w:cs="Times New Roman CYR"/>
          <w:b/>
          <w:bCs/>
          <w:sz w:val="24"/>
          <w:szCs w:val="24"/>
        </w:rPr>
        <w:t>ний</w:t>
      </w:r>
      <w:r w:rsidRPr="0036351A">
        <w:rPr>
          <w:rFonts w:ascii="Times New Roman CYR" w:hAnsi="Times New Roman CYR" w:cs="Times New Roman CYR"/>
          <w:b/>
          <w:bCs/>
          <w:sz w:val="24"/>
          <w:szCs w:val="24"/>
        </w:rPr>
        <w:t xml:space="preserve"> деятельности Министерства просвещения</w:t>
      </w:r>
    </w:p>
    <w:p w:rsidR="00DA59E5" w:rsidRPr="0036351A" w:rsidRDefault="00DA59E5" w:rsidP="00DA59E5">
      <w:pPr>
        <w:autoSpaceDE w:val="0"/>
        <w:autoSpaceDN w:val="0"/>
        <w:adjustRightInd w:val="0"/>
        <w:spacing w:after="0"/>
        <w:jc w:val="both"/>
        <w:rPr>
          <w:rFonts w:ascii="Times New Roman" w:hAnsi="Times New Roman" w:cs="Times New Roman"/>
          <w:sz w:val="24"/>
          <w:szCs w:val="24"/>
          <w:highlight w:val="white"/>
        </w:rPr>
      </w:pPr>
    </w:p>
    <w:p w:rsidR="00DA59E5" w:rsidRPr="0036351A" w:rsidRDefault="006913B6" w:rsidP="00DA59E5">
      <w:pPr>
        <w:autoSpaceDE w:val="0"/>
        <w:autoSpaceDN w:val="0"/>
        <w:adjustRightInd w:val="0"/>
        <w:spacing w:before="100" w:after="100" w:line="240" w:lineRule="auto"/>
        <w:jc w:val="center"/>
        <w:rPr>
          <w:rFonts w:ascii="Times New Roman CYR" w:hAnsi="Times New Roman CYR" w:cs="Times New Roman CYR"/>
          <w:b/>
          <w:bCs/>
          <w:sz w:val="24"/>
          <w:szCs w:val="24"/>
          <w:highlight w:val="white"/>
        </w:rPr>
      </w:pPr>
      <w:r w:rsidRPr="0036351A">
        <w:rPr>
          <w:rFonts w:ascii="Times New Roman CYR" w:hAnsi="Times New Roman CYR" w:cs="Times New Roman CYR"/>
          <w:b/>
          <w:bCs/>
          <w:sz w:val="24"/>
          <w:szCs w:val="24"/>
          <w:highlight w:val="white"/>
        </w:rPr>
        <w:t xml:space="preserve">2.3.1. </w:t>
      </w:r>
      <w:r w:rsidR="00DA59E5" w:rsidRPr="0036351A">
        <w:rPr>
          <w:rFonts w:ascii="Times New Roman CYR" w:hAnsi="Times New Roman CYR" w:cs="Times New Roman CYR"/>
          <w:b/>
          <w:bCs/>
          <w:sz w:val="24"/>
          <w:szCs w:val="24"/>
          <w:highlight w:val="white"/>
        </w:rPr>
        <w:t>Сведения об объеме документооборота Министерства просвещения</w:t>
      </w:r>
      <w:r w:rsidR="00127963" w:rsidRPr="0036351A">
        <w:rPr>
          <w:rFonts w:ascii="Times New Roman CYR" w:hAnsi="Times New Roman CYR" w:cs="Times New Roman CYR"/>
          <w:b/>
          <w:bCs/>
          <w:sz w:val="24"/>
          <w:szCs w:val="24"/>
          <w:highlight w:val="white"/>
        </w:rPr>
        <w:t xml:space="preserve"> </w:t>
      </w:r>
      <w:r w:rsidR="00DA59E5" w:rsidRPr="0036351A">
        <w:rPr>
          <w:rFonts w:ascii="Times New Roman CYR" w:hAnsi="Times New Roman CYR" w:cs="Times New Roman CYR"/>
          <w:b/>
          <w:bCs/>
          <w:sz w:val="24"/>
          <w:szCs w:val="24"/>
          <w:highlight w:val="white"/>
        </w:rPr>
        <w:t>за 201</w:t>
      </w:r>
      <w:r w:rsidR="009C7B84" w:rsidRPr="0036351A">
        <w:rPr>
          <w:rFonts w:ascii="Times New Roman CYR" w:hAnsi="Times New Roman CYR" w:cs="Times New Roman CYR"/>
          <w:b/>
          <w:bCs/>
          <w:sz w:val="24"/>
          <w:szCs w:val="24"/>
          <w:highlight w:val="white"/>
        </w:rPr>
        <w:t>9</w:t>
      </w:r>
      <w:r w:rsidR="00DA59E5" w:rsidRPr="0036351A">
        <w:rPr>
          <w:rFonts w:ascii="Times New Roman CYR" w:hAnsi="Times New Roman CYR" w:cs="Times New Roman CYR"/>
          <w:b/>
          <w:bCs/>
          <w:sz w:val="24"/>
          <w:szCs w:val="24"/>
          <w:highlight w:val="white"/>
        </w:rPr>
        <w:t xml:space="preserve"> год.</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За отчетный период Министерством просвещения Приднестровской Молдавской Республики разработано   </w:t>
      </w:r>
      <w:r w:rsidRPr="0036351A">
        <w:rPr>
          <w:rFonts w:ascii="Times New Roman" w:hAnsi="Times New Roman" w:cs="Times New Roman"/>
          <w:b/>
          <w:sz w:val="24"/>
          <w:szCs w:val="24"/>
          <w:u w:val="single"/>
        </w:rPr>
        <w:t>1 963</w:t>
      </w:r>
      <w:r w:rsidRPr="0036351A">
        <w:rPr>
          <w:rFonts w:ascii="Times New Roman" w:hAnsi="Times New Roman" w:cs="Times New Roman"/>
          <w:sz w:val="24"/>
          <w:szCs w:val="24"/>
        </w:rPr>
        <w:t xml:space="preserve"> ведомственных правовых актов, в том числе:</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Приказов Министерства просвещения Приднестровской Молдавской Республики по основной деятельности – </w:t>
      </w:r>
      <w:r w:rsidRPr="0036351A">
        <w:rPr>
          <w:rFonts w:ascii="Times New Roman" w:hAnsi="Times New Roman" w:cs="Times New Roman"/>
          <w:b/>
          <w:sz w:val="24"/>
          <w:szCs w:val="24"/>
          <w:u w:val="single"/>
        </w:rPr>
        <w:t>1186</w:t>
      </w:r>
      <w:r w:rsidRPr="0036351A">
        <w:rPr>
          <w:rFonts w:ascii="Times New Roman" w:hAnsi="Times New Roman" w:cs="Times New Roman"/>
          <w:sz w:val="24"/>
          <w:szCs w:val="24"/>
        </w:rPr>
        <w:t>,</w:t>
      </w:r>
    </w:p>
    <w:p w:rsidR="009C7B84" w:rsidRPr="0036351A" w:rsidRDefault="009C7B84" w:rsidP="009C7B84">
      <w:pPr>
        <w:spacing w:after="0" w:line="240" w:lineRule="auto"/>
        <w:ind w:firstLine="851"/>
        <w:jc w:val="both"/>
        <w:rPr>
          <w:rFonts w:ascii="Times New Roman" w:hAnsi="Times New Roman" w:cs="Times New Roman"/>
          <w:b/>
          <w:sz w:val="24"/>
          <w:szCs w:val="24"/>
          <w:u w:val="single"/>
        </w:rPr>
      </w:pPr>
      <w:r w:rsidRPr="0036351A">
        <w:rPr>
          <w:rFonts w:ascii="Times New Roman" w:hAnsi="Times New Roman" w:cs="Times New Roman"/>
          <w:sz w:val="24"/>
          <w:szCs w:val="24"/>
        </w:rPr>
        <w:t xml:space="preserve">- Распоряжений Министерства просвещения Приднестровской Молдавской Республики – </w:t>
      </w:r>
      <w:r w:rsidRPr="0036351A">
        <w:rPr>
          <w:rFonts w:ascii="Times New Roman" w:hAnsi="Times New Roman" w:cs="Times New Roman"/>
          <w:b/>
          <w:sz w:val="24"/>
          <w:szCs w:val="24"/>
          <w:u w:val="single"/>
        </w:rPr>
        <w:t>777</w:t>
      </w:r>
      <w:r w:rsidRPr="0036351A">
        <w:rPr>
          <w:rFonts w:ascii="Times New Roman" w:hAnsi="Times New Roman" w:cs="Times New Roman"/>
          <w:sz w:val="24"/>
          <w:szCs w:val="24"/>
          <w:u w:val="single"/>
        </w:rPr>
        <w:t>.</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Рассмотрено и подготовлено:</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w:t>
      </w:r>
      <w:r w:rsidRPr="0036351A">
        <w:rPr>
          <w:rFonts w:ascii="Times New Roman" w:hAnsi="Times New Roman" w:cs="Times New Roman"/>
          <w:b/>
          <w:sz w:val="24"/>
          <w:szCs w:val="24"/>
          <w:u w:val="single"/>
        </w:rPr>
        <w:t>16</w:t>
      </w:r>
      <w:r w:rsidRPr="0036351A">
        <w:rPr>
          <w:rFonts w:ascii="Times New Roman" w:hAnsi="Times New Roman" w:cs="Times New Roman"/>
          <w:sz w:val="24"/>
          <w:szCs w:val="24"/>
        </w:rPr>
        <w:t xml:space="preserve"> заключений на законопроекты, предоставленные в качестве законодательной инициативы депутатами Верховного Совета ПМР, в рамках компетенции Министерства просвещения Приднестровской Молдавской Республики,</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w:t>
      </w:r>
      <w:r w:rsidRPr="0036351A">
        <w:rPr>
          <w:rFonts w:ascii="Times New Roman" w:hAnsi="Times New Roman" w:cs="Times New Roman"/>
          <w:b/>
          <w:sz w:val="24"/>
          <w:szCs w:val="24"/>
          <w:u w:val="single"/>
        </w:rPr>
        <w:t>145</w:t>
      </w:r>
      <w:r w:rsidRPr="0036351A">
        <w:rPr>
          <w:rFonts w:ascii="Times New Roman" w:hAnsi="Times New Roman" w:cs="Times New Roman"/>
          <w:sz w:val="24"/>
          <w:szCs w:val="24"/>
        </w:rPr>
        <w:t xml:space="preserve"> заключений на проекты законов, указов, постановлений, распоряжений Президента Приднестровской Молдавской Республики, Правительства Приднестровской Молдавской Республики и других нормативно-правовых актов, предоставленных на согласование другими министерствами (ведомствами).</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Всего за 2019 год рассмотрено:</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w:t>
      </w:r>
      <w:r w:rsidRPr="0036351A">
        <w:rPr>
          <w:rFonts w:ascii="Times New Roman" w:hAnsi="Times New Roman" w:cs="Times New Roman"/>
          <w:b/>
          <w:sz w:val="24"/>
          <w:szCs w:val="24"/>
          <w:u w:val="single"/>
        </w:rPr>
        <w:t>44</w:t>
      </w:r>
      <w:r w:rsidRPr="0036351A">
        <w:rPr>
          <w:rFonts w:ascii="Times New Roman" w:hAnsi="Times New Roman" w:cs="Times New Roman"/>
          <w:sz w:val="24"/>
          <w:szCs w:val="24"/>
        </w:rPr>
        <w:t xml:space="preserve"> поручения Президента Приднестровской Молдавской Республики,</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 </w:t>
      </w:r>
      <w:r w:rsidRPr="0036351A">
        <w:rPr>
          <w:rFonts w:ascii="Times New Roman" w:hAnsi="Times New Roman" w:cs="Times New Roman"/>
          <w:b/>
          <w:sz w:val="24"/>
          <w:szCs w:val="24"/>
          <w:u w:val="single"/>
        </w:rPr>
        <w:t>344</w:t>
      </w:r>
      <w:r w:rsidRPr="0036351A">
        <w:rPr>
          <w:rFonts w:ascii="Times New Roman" w:hAnsi="Times New Roman" w:cs="Times New Roman"/>
          <w:sz w:val="24"/>
          <w:szCs w:val="24"/>
        </w:rPr>
        <w:t xml:space="preserve"> поручения Правительства Приднестровской Молдавской Республики,</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w:t>
      </w:r>
      <w:r w:rsidRPr="0036351A">
        <w:rPr>
          <w:rFonts w:ascii="Times New Roman" w:hAnsi="Times New Roman" w:cs="Times New Roman"/>
          <w:b/>
          <w:sz w:val="24"/>
          <w:szCs w:val="24"/>
          <w:u w:val="single"/>
        </w:rPr>
        <w:t>33</w:t>
      </w:r>
      <w:r w:rsidRPr="0036351A">
        <w:rPr>
          <w:rFonts w:ascii="Times New Roman" w:hAnsi="Times New Roman" w:cs="Times New Roman"/>
          <w:sz w:val="24"/>
          <w:szCs w:val="24"/>
        </w:rPr>
        <w:t xml:space="preserve"> обращения депутатов Верховного Совета Приднестровской Молдавской Республики,</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w:t>
      </w:r>
      <w:r w:rsidRPr="0036351A">
        <w:rPr>
          <w:rFonts w:ascii="Times New Roman" w:hAnsi="Times New Roman" w:cs="Times New Roman"/>
          <w:b/>
          <w:sz w:val="24"/>
          <w:szCs w:val="24"/>
          <w:u w:val="single"/>
        </w:rPr>
        <w:t>88</w:t>
      </w:r>
      <w:r w:rsidRPr="0036351A">
        <w:rPr>
          <w:rFonts w:ascii="Times New Roman" w:hAnsi="Times New Roman" w:cs="Times New Roman"/>
          <w:sz w:val="24"/>
          <w:szCs w:val="24"/>
        </w:rPr>
        <w:t xml:space="preserve"> обращений глав государственных администраций городов и районов,</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w:t>
      </w:r>
      <w:r w:rsidRPr="0036351A">
        <w:rPr>
          <w:rFonts w:ascii="Times New Roman" w:hAnsi="Times New Roman" w:cs="Times New Roman"/>
          <w:b/>
          <w:sz w:val="24"/>
          <w:szCs w:val="24"/>
          <w:u w:val="single"/>
        </w:rPr>
        <w:t>510</w:t>
      </w:r>
      <w:r w:rsidRPr="0036351A">
        <w:rPr>
          <w:rFonts w:ascii="Times New Roman" w:hAnsi="Times New Roman" w:cs="Times New Roman"/>
          <w:sz w:val="24"/>
          <w:szCs w:val="24"/>
        </w:rPr>
        <w:t xml:space="preserve"> документов, поступивших от иных министерств и ведомств,</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w:t>
      </w:r>
      <w:r w:rsidRPr="0036351A">
        <w:rPr>
          <w:rFonts w:ascii="Times New Roman" w:hAnsi="Times New Roman" w:cs="Times New Roman"/>
          <w:b/>
          <w:sz w:val="24"/>
          <w:szCs w:val="24"/>
          <w:u w:val="single"/>
        </w:rPr>
        <w:t>2189</w:t>
      </w:r>
      <w:r w:rsidRPr="0036351A">
        <w:rPr>
          <w:rFonts w:ascii="Times New Roman" w:hAnsi="Times New Roman" w:cs="Times New Roman"/>
          <w:sz w:val="24"/>
          <w:szCs w:val="24"/>
        </w:rPr>
        <w:t xml:space="preserve"> документов, поступивших от подведомственных учреждений по организационным вопросам деятельности, </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w:t>
      </w:r>
      <w:r w:rsidRPr="0036351A">
        <w:rPr>
          <w:rFonts w:ascii="Times New Roman" w:hAnsi="Times New Roman" w:cs="Times New Roman"/>
          <w:b/>
          <w:sz w:val="24"/>
          <w:szCs w:val="24"/>
          <w:u w:val="single"/>
        </w:rPr>
        <w:t>2 123</w:t>
      </w:r>
      <w:r w:rsidRPr="0036351A">
        <w:rPr>
          <w:rFonts w:ascii="Times New Roman" w:hAnsi="Times New Roman" w:cs="Times New Roman"/>
          <w:sz w:val="24"/>
          <w:szCs w:val="24"/>
        </w:rPr>
        <w:t xml:space="preserve"> документа, поступивших от других учреждений, организаций, предприятий по различным вопросам, входящим в компетенцию Министерства просвещения Приднестровской Молдавской Республики.</w:t>
      </w:r>
    </w:p>
    <w:p w:rsidR="009C7B84" w:rsidRPr="0036351A" w:rsidRDefault="009C7B84" w:rsidP="009C7B84">
      <w:pPr>
        <w:tabs>
          <w:tab w:val="left" w:pos="-5387"/>
          <w:tab w:val="left" w:pos="0"/>
        </w:tabs>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В ходе осуществления контроля за исполнением поступивших в Министерство просвещения поручений Президента Приднестровской Молдавской Республики и Правительства </w:t>
      </w:r>
      <w:r w:rsidRPr="0036351A">
        <w:rPr>
          <w:rFonts w:ascii="Times New Roman" w:hAnsi="Times New Roman" w:cs="Times New Roman"/>
          <w:sz w:val="24"/>
          <w:szCs w:val="24"/>
        </w:rPr>
        <w:lastRenderedPageBreak/>
        <w:t xml:space="preserve">Приднестровской Молдавской Республики по итогам заседаний было рассмотрено </w:t>
      </w:r>
      <w:r w:rsidRPr="0036351A">
        <w:rPr>
          <w:rFonts w:ascii="Times New Roman" w:hAnsi="Times New Roman" w:cs="Times New Roman"/>
          <w:b/>
          <w:sz w:val="24"/>
          <w:szCs w:val="24"/>
          <w:u w:val="single"/>
        </w:rPr>
        <w:t xml:space="preserve">133 </w:t>
      </w:r>
      <w:r w:rsidRPr="0036351A">
        <w:rPr>
          <w:rFonts w:ascii="Times New Roman" w:hAnsi="Times New Roman" w:cs="Times New Roman"/>
          <w:sz w:val="24"/>
          <w:szCs w:val="24"/>
        </w:rPr>
        <w:t>протокольных</w:t>
      </w:r>
      <w:r w:rsidR="00127963" w:rsidRPr="0036351A">
        <w:rPr>
          <w:rFonts w:ascii="Times New Roman" w:hAnsi="Times New Roman" w:cs="Times New Roman"/>
          <w:sz w:val="24"/>
          <w:szCs w:val="24"/>
        </w:rPr>
        <w:t xml:space="preserve"> </w:t>
      </w:r>
      <w:r w:rsidRPr="0036351A">
        <w:rPr>
          <w:rFonts w:ascii="Times New Roman" w:hAnsi="Times New Roman" w:cs="Times New Roman"/>
          <w:sz w:val="24"/>
          <w:szCs w:val="24"/>
        </w:rPr>
        <w:t>поручения.</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Особое внимание уделялось рассмотрению обращений граждан, т.к. своевременное и качественное решение проблем, содержащихся в них, способствует снятию напряженности в отдельных слоях общества и укреплению взаимодействия органов власти с населением. Всего за отчетный период поступило </w:t>
      </w:r>
      <w:r w:rsidRPr="0036351A">
        <w:rPr>
          <w:rFonts w:ascii="Times New Roman" w:hAnsi="Times New Roman" w:cs="Times New Roman"/>
          <w:b/>
          <w:sz w:val="24"/>
          <w:szCs w:val="24"/>
          <w:u w:val="single"/>
        </w:rPr>
        <w:t xml:space="preserve">190 </w:t>
      </w:r>
      <w:r w:rsidRPr="0036351A">
        <w:rPr>
          <w:rFonts w:ascii="Times New Roman" w:hAnsi="Times New Roman" w:cs="Times New Roman"/>
          <w:sz w:val="24"/>
          <w:szCs w:val="24"/>
        </w:rPr>
        <w:t xml:space="preserve">письменных обращения граждан, что на </w:t>
      </w:r>
      <w:r w:rsidRPr="0036351A">
        <w:rPr>
          <w:rFonts w:ascii="Times New Roman" w:hAnsi="Times New Roman" w:cs="Times New Roman"/>
          <w:b/>
          <w:sz w:val="24"/>
          <w:szCs w:val="24"/>
          <w:u w:val="single"/>
        </w:rPr>
        <w:t>43</w:t>
      </w:r>
      <w:r w:rsidRPr="0036351A">
        <w:rPr>
          <w:rFonts w:ascii="Times New Roman" w:hAnsi="Times New Roman" w:cs="Times New Roman"/>
          <w:sz w:val="24"/>
          <w:szCs w:val="24"/>
        </w:rPr>
        <w:t xml:space="preserve"> обращения или </w:t>
      </w:r>
      <w:r w:rsidRPr="0036351A">
        <w:rPr>
          <w:rFonts w:ascii="Times New Roman" w:hAnsi="Times New Roman" w:cs="Times New Roman"/>
          <w:b/>
          <w:sz w:val="24"/>
          <w:szCs w:val="24"/>
          <w:u w:val="single"/>
        </w:rPr>
        <w:t>18,4 %</w:t>
      </w:r>
      <w:r w:rsidRPr="0036351A">
        <w:rPr>
          <w:rFonts w:ascii="Times New Roman" w:hAnsi="Times New Roman" w:cs="Times New Roman"/>
          <w:sz w:val="24"/>
          <w:szCs w:val="24"/>
        </w:rPr>
        <w:t xml:space="preserve"> меньше, чем в 2018 году, в том числе для рассмотрения по поручению Администрации Президента  и Правительства Приднестровской Молдавской Республики – </w:t>
      </w:r>
      <w:r w:rsidRPr="0036351A">
        <w:rPr>
          <w:rFonts w:ascii="Times New Roman" w:hAnsi="Times New Roman" w:cs="Times New Roman"/>
          <w:b/>
          <w:sz w:val="24"/>
          <w:szCs w:val="24"/>
          <w:u w:val="single"/>
        </w:rPr>
        <w:t>40</w:t>
      </w:r>
      <w:r w:rsidRPr="0036351A">
        <w:rPr>
          <w:rFonts w:ascii="Times New Roman" w:hAnsi="Times New Roman" w:cs="Times New Roman"/>
          <w:sz w:val="24"/>
          <w:szCs w:val="24"/>
        </w:rPr>
        <w:t xml:space="preserve">, что на </w:t>
      </w:r>
      <w:r w:rsidRPr="0036351A">
        <w:rPr>
          <w:rFonts w:ascii="Times New Roman" w:hAnsi="Times New Roman" w:cs="Times New Roman"/>
          <w:b/>
          <w:sz w:val="24"/>
          <w:szCs w:val="24"/>
          <w:u w:val="single"/>
        </w:rPr>
        <w:t>35</w:t>
      </w:r>
      <w:r w:rsidRPr="0036351A">
        <w:rPr>
          <w:rFonts w:ascii="Times New Roman" w:hAnsi="Times New Roman" w:cs="Times New Roman"/>
          <w:sz w:val="24"/>
          <w:szCs w:val="24"/>
        </w:rPr>
        <w:t xml:space="preserve"> обращений или </w:t>
      </w:r>
      <w:r w:rsidRPr="0036351A">
        <w:rPr>
          <w:rFonts w:ascii="Times New Roman" w:hAnsi="Times New Roman" w:cs="Times New Roman"/>
          <w:b/>
          <w:sz w:val="24"/>
          <w:szCs w:val="24"/>
          <w:u w:val="single"/>
        </w:rPr>
        <w:t>46,7%</w:t>
      </w:r>
      <w:r w:rsidRPr="0036351A">
        <w:rPr>
          <w:rFonts w:ascii="Times New Roman" w:hAnsi="Times New Roman" w:cs="Times New Roman"/>
          <w:sz w:val="24"/>
          <w:szCs w:val="24"/>
        </w:rPr>
        <w:t xml:space="preserve"> меньше, чем в 2018 году. Уменьшение количества обращений граждан в адрес Президента Приднестровской Молдавской Республики и Правительства Приднестровской Молдавской Республики по вопросам, входящим в компетенцию Министерства просвещения, свидетельствует о повышении эффективности работы и объективности рассмотрения обращений гражда</w:t>
      </w:r>
      <w:r w:rsidR="00127963" w:rsidRPr="0036351A">
        <w:rPr>
          <w:rFonts w:ascii="Times New Roman" w:hAnsi="Times New Roman" w:cs="Times New Roman"/>
          <w:sz w:val="24"/>
          <w:szCs w:val="24"/>
        </w:rPr>
        <w:t>н специалистами Министерства и у</w:t>
      </w:r>
      <w:r w:rsidRPr="0036351A">
        <w:rPr>
          <w:rFonts w:ascii="Times New Roman" w:hAnsi="Times New Roman" w:cs="Times New Roman"/>
          <w:sz w:val="24"/>
          <w:szCs w:val="24"/>
        </w:rPr>
        <w:t xml:space="preserve">правлений народного образования городов и районов республики. </w:t>
      </w:r>
    </w:p>
    <w:p w:rsidR="009C7B84" w:rsidRPr="0036351A" w:rsidRDefault="009C7B84" w:rsidP="009C7B84">
      <w:pPr>
        <w:spacing w:after="0" w:line="240" w:lineRule="auto"/>
        <w:ind w:firstLine="708"/>
        <w:jc w:val="both"/>
        <w:rPr>
          <w:rFonts w:ascii="Times New Roman" w:hAnsi="Times New Roman" w:cs="Times New Roman"/>
          <w:sz w:val="24"/>
          <w:szCs w:val="24"/>
        </w:rPr>
      </w:pPr>
      <w:r w:rsidRPr="0036351A">
        <w:rPr>
          <w:rFonts w:ascii="Times New Roman" w:hAnsi="Times New Roman" w:cs="Times New Roman"/>
          <w:sz w:val="24"/>
          <w:szCs w:val="24"/>
        </w:rPr>
        <w:t xml:space="preserve">По результатам рассмотрения обращений граждан в Министерство просвещения в 2019 году удовлетворено </w:t>
      </w:r>
      <w:r w:rsidRPr="0036351A">
        <w:rPr>
          <w:rFonts w:ascii="Times New Roman" w:hAnsi="Times New Roman" w:cs="Times New Roman"/>
          <w:b/>
          <w:sz w:val="24"/>
          <w:szCs w:val="24"/>
          <w:u w:val="single"/>
        </w:rPr>
        <w:t>52</w:t>
      </w:r>
      <w:r w:rsidRPr="0036351A">
        <w:rPr>
          <w:rFonts w:ascii="Times New Roman" w:hAnsi="Times New Roman" w:cs="Times New Roman"/>
          <w:sz w:val="24"/>
          <w:szCs w:val="24"/>
        </w:rPr>
        <w:t xml:space="preserve"> обращения, что составляет  </w:t>
      </w:r>
      <w:r w:rsidRPr="0036351A">
        <w:rPr>
          <w:rFonts w:ascii="Times New Roman" w:hAnsi="Times New Roman" w:cs="Times New Roman"/>
          <w:b/>
          <w:sz w:val="24"/>
          <w:szCs w:val="24"/>
          <w:u w:val="single"/>
        </w:rPr>
        <w:t>34,7 %</w:t>
      </w:r>
      <w:r w:rsidRPr="0036351A">
        <w:rPr>
          <w:rFonts w:ascii="Times New Roman" w:hAnsi="Times New Roman" w:cs="Times New Roman"/>
          <w:sz w:val="24"/>
          <w:szCs w:val="24"/>
        </w:rPr>
        <w:t xml:space="preserve"> от общего количества обращений, по остальным обращениям гражданам даны разъяснения. Ни одному гражданину не было отказано в рассмотрении обращения.  Министерство просвещения анализирует количество и характер поступающих обращений и рассматривает их как своеобразный показатель эффективности работы отрасли просвещения республики и настроения в обществе. По всем обращениям даются обоснованные и аргументированные ответы. </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Анализ показывает, что с жалобами на работников системы образования поступило </w:t>
      </w:r>
      <w:r w:rsidRPr="0036351A">
        <w:rPr>
          <w:rFonts w:ascii="Times New Roman" w:hAnsi="Times New Roman" w:cs="Times New Roman"/>
          <w:b/>
          <w:sz w:val="24"/>
          <w:szCs w:val="24"/>
          <w:u w:val="single"/>
        </w:rPr>
        <w:t>23</w:t>
      </w:r>
      <w:r w:rsidRPr="0036351A">
        <w:rPr>
          <w:rFonts w:ascii="Times New Roman" w:hAnsi="Times New Roman" w:cs="Times New Roman"/>
          <w:sz w:val="24"/>
          <w:szCs w:val="24"/>
        </w:rPr>
        <w:t xml:space="preserve"> обращения или </w:t>
      </w:r>
      <w:r w:rsidRPr="0036351A">
        <w:rPr>
          <w:rFonts w:ascii="Times New Roman" w:hAnsi="Times New Roman" w:cs="Times New Roman"/>
          <w:b/>
          <w:sz w:val="24"/>
          <w:szCs w:val="24"/>
          <w:u w:val="single"/>
        </w:rPr>
        <w:t>15,3 %</w:t>
      </w:r>
      <w:r w:rsidRPr="0036351A">
        <w:rPr>
          <w:rFonts w:ascii="Times New Roman" w:hAnsi="Times New Roman" w:cs="Times New Roman"/>
          <w:sz w:val="24"/>
          <w:szCs w:val="24"/>
        </w:rPr>
        <w:t xml:space="preserve">. По каждой жалобе была проведена объективная проверка изложенных фактов, материалы направлены по подведомственности для принятия соответствующих управленческих решений.  Жилищные вопросы в своих обращениях затронули </w:t>
      </w:r>
      <w:r w:rsidRPr="0036351A">
        <w:rPr>
          <w:rFonts w:ascii="Times New Roman" w:hAnsi="Times New Roman" w:cs="Times New Roman"/>
          <w:b/>
          <w:sz w:val="24"/>
          <w:szCs w:val="24"/>
          <w:u w:val="single"/>
        </w:rPr>
        <w:t>15</w:t>
      </w:r>
      <w:r w:rsidRPr="0036351A">
        <w:rPr>
          <w:rFonts w:ascii="Times New Roman" w:hAnsi="Times New Roman" w:cs="Times New Roman"/>
          <w:sz w:val="24"/>
          <w:szCs w:val="24"/>
        </w:rPr>
        <w:t xml:space="preserve"> заявителей или </w:t>
      </w:r>
      <w:r w:rsidRPr="0036351A">
        <w:rPr>
          <w:rFonts w:ascii="Times New Roman" w:hAnsi="Times New Roman" w:cs="Times New Roman"/>
          <w:b/>
          <w:sz w:val="24"/>
          <w:szCs w:val="24"/>
          <w:u w:val="single"/>
        </w:rPr>
        <w:t>10 %</w:t>
      </w:r>
      <w:r w:rsidRPr="0036351A">
        <w:rPr>
          <w:rFonts w:ascii="Times New Roman" w:hAnsi="Times New Roman" w:cs="Times New Roman"/>
          <w:sz w:val="24"/>
          <w:szCs w:val="24"/>
        </w:rPr>
        <w:t xml:space="preserve"> от общего количества письменных обращений. По вопросам учебных программ, литературы, работы системы образования обратились </w:t>
      </w:r>
      <w:r w:rsidRPr="0036351A">
        <w:rPr>
          <w:rFonts w:ascii="Times New Roman" w:hAnsi="Times New Roman" w:cs="Times New Roman"/>
          <w:b/>
          <w:sz w:val="24"/>
          <w:szCs w:val="24"/>
          <w:u w:val="single"/>
        </w:rPr>
        <w:t>24</w:t>
      </w:r>
      <w:r w:rsidRPr="0036351A">
        <w:rPr>
          <w:rFonts w:ascii="Times New Roman" w:hAnsi="Times New Roman" w:cs="Times New Roman"/>
          <w:sz w:val="24"/>
          <w:szCs w:val="24"/>
        </w:rPr>
        <w:t xml:space="preserve"> заявителей или </w:t>
      </w:r>
      <w:r w:rsidRPr="0036351A">
        <w:rPr>
          <w:rFonts w:ascii="Times New Roman" w:hAnsi="Times New Roman" w:cs="Times New Roman"/>
          <w:b/>
          <w:sz w:val="24"/>
          <w:szCs w:val="24"/>
          <w:u w:val="single"/>
        </w:rPr>
        <w:t>16%</w:t>
      </w:r>
      <w:r w:rsidRPr="0036351A">
        <w:rPr>
          <w:rFonts w:ascii="Times New Roman" w:hAnsi="Times New Roman" w:cs="Times New Roman"/>
          <w:sz w:val="24"/>
          <w:szCs w:val="24"/>
        </w:rPr>
        <w:t xml:space="preserve"> от общего числа, по вопросам выдачи справок – </w:t>
      </w:r>
      <w:r w:rsidRPr="0036351A">
        <w:rPr>
          <w:rFonts w:ascii="Times New Roman" w:hAnsi="Times New Roman" w:cs="Times New Roman"/>
          <w:b/>
          <w:sz w:val="24"/>
          <w:szCs w:val="24"/>
          <w:u w:val="single"/>
        </w:rPr>
        <w:t>23</w:t>
      </w:r>
      <w:r w:rsidRPr="0036351A">
        <w:rPr>
          <w:rFonts w:ascii="Times New Roman" w:hAnsi="Times New Roman" w:cs="Times New Roman"/>
          <w:sz w:val="24"/>
          <w:szCs w:val="24"/>
        </w:rPr>
        <w:t xml:space="preserve"> или </w:t>
      </w:r>
      <w:r w:rsidRPr="0036351A">
        <w:rPr>
          <w:rFonts w:ascii="Times New Roman" w:hAnsi="Times New Roman" w:cs="Times New Roman"/>
          <w:b/>
          <w:sz w:val="24"/>
          <w:szCs w:val="24"/>
          <w:u w:val="single"/>
        </w:rPr>
        <w:t>15,3 %</w:t>
      </w:r>
      <w:r w:rsidRPr="0036351A">
        <w:rPr>
          <w:rFonts w:ascii="Times New Roman" w:hAnsi="Times New Roman" w:cs="Times New Roman"/>
          <w:sz w:val="24"/>
          <w:szCs w:val="24"/>
        </w:rPr>
        <w:t xml:space="preserve"> заявителей. </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Небольшой процент приходится на обращения по вопросам:</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нострификации документов об образовании – </w:t>
      </w:r>
      <w:r w:rsidRPr="0036351A">
        <w:rPr>
          <w:rFonts w:ascii="Times New Roman" w:hAnsi="Times New Roman" w:cs="Times New Roman"/>
          <w:b/>
          <w:sz w:val="24"/>
          <w:szCs w:val="24"/>
          <w:u w:val="single"/>
        </w:rPr>
        <w:t>5</w:t>
      </w:r>
      <w:r w:rsidRPr="0036351A">
        <w:rPr>
          <w:rFonts w:ascii="Times New Roman" w:hAnsi="Times New Roman" w:cs="Times New Roman"/>
          <w:sz w:val="24"/>
          <w:szCs w:val="24"/>
        </w:rPr>
        <w:t xml:space="preserve"> или </w:t>
      </w:r>
      <w:r w:rsidRPr="0036351A">
        <w:rPr>
          <w:rFonts w:ascii="Times New Roman" w:hAnsi="Times New Roman" w:cs="Times New Roman"/>
          <w:b/>
          <w:sz w:val="24"/>
          <w:szCs w:val="24"/>
          <w:u w:val="single"/>
        </w:rPr>
        <w:t>3,3 %,</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разрешения гастрольной деятельности в образовательных учреждениях – </w:t>
      </w:r>
      <w:r w:rsidRPr="0036351A">
        <w:rPr>
          <w:rFonts w:ascii="Times New Roman" w:hAnsi="Times New Roman" w:cs="Times New Roman"/>
          <w:b/>
          <w:sz w:val="24"/>
          <w:szCs w:val="24"/>
          <w:u w:val="single"/>
        </w:rPr>
        <w:t>1</w:t>
      </w:r>
      <w:r w:rsidRPr="0036351A">
        <w:rPr>
          <w:rFonts w:ascii="Times New Roman" w:hAnsi="Times New Roman" w:cs="Times New Roman"/>
          <w:sz w:val="24"/>
          <w:szCs w:val="24"/>
        </w:rPr>
        <w:t xml:space="preserve"> или </w:t>
      </w:r>
      <w:r w:rsidRPr="0036351A">
        <w:rPr>
          <w:rFonts w:ascii="Times New Roman" w:hAnsi="Times New Roman" w:cs="Times New Roman"/>
          <w:b/>
          <w:sz w:val="24"/>
          <w:szCs w:val="24"/>
          <w:u w:val="single"/>
        </w:rPr>
        <w:t>0,7</w:t>
      </w:r>
      <w:r w:rsidRPr="0036351A">
        <w:rPr>
          <w:rFonts w:ascii="Times New Roman" w:hAnsi="Times New Roman" w:cs="Times New Roman"/>
          <w:sz w:val="24"/>
          <w:szCs w:val="24"/>
        </w:rPr>
        <w:t xml:space="preserve"> %,</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трудоустройства – </w:t>
      </w:r>
      <w:r w:rsidRPr="0036351A">
        <w:rPr>
          <w:rFonts w:ascii="Times New Roman" w:hAnsi="Times New Roman" w:cs="Times New Roman"/>
          <w:b/>
          <w:sz w:val="24"/>
          <w:szCs w:val="24"/>
          <w:u w:val="single"/>
        </w:rPr>
        <w:t>11</w:t>
      </w:r>
      <w:r w:rsidRPr="0036351A">
        <w:rPr>
          <w:rFonts w:ascii="Times New Roman" w:hAnsi="Times New Roman" w:cs="Times New Roman"/>
          <w:sz w:val="24"/>
          <w:szCs w:val="24"/>
        </w:rPr>
        <w:t xml:space="preserve"> или </w:t>
      </w:r>
      <w:r w:rsidRPr="0036351A">
        <w:rPr>
          <w:rFonts w:ascii="Times New Roman" w:hAnsi="Times New Roman" w:cs="Times New Roman"/>
          <w:b/>
          <w:sz w:val="24"/>
          <w:szCs w:val="24"/>
          <w:u w:val="single"/>
        </w:rPr>
        <w:t>7,3</w:t>
      </w:r>
      <w:r w:rsidRPr="0036351A">
        <w:rPr>
          <w:rFonts w:ascii="Times New Roman" w:hAnsi="Times New Roman" w:cs="Times New Roman"/>
          <w:sz w:val="24"/>
          <w:szCs w:val="24"/>
        </w:rPr>
        <w:t xml:space="preserve"> %,</w:t>
      </w:r>
    </w:p>
    <w:p w:rsidR="009C7B84" w:rsidRPr="0036351A" w:rsidRDefault="009C7B84" w:rsidP="009C7B84">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зачисления, перевода в организации образования – </w:t>
      </w:r>
      <w:r w:rsidRPr="0036351A">
        <w:rPr>
          <w:rFonts w:ascii="Times New Roman" w:hAnsi="Times New Roman" w:cs="Times New Roman"/>
          <w:b/>
          <w:sz w:val="24"/>
          <w:szCs w:val="24"/>
          <w:u w:val="single"/>
        </w:rPr>
        <w:t>6</w:t>
      </w:r>
      <w:r w:rsidRPr="0036351A">
        <w:rPr>
          <w:rFonts w:ascii="Times New Roman" w:hAnsi="Times New Roman" w:cs="Times New Roman"/>
          <w:sz w:val="24"/>
          <w:szCs w:val="24"/>
        </w:rPr>
        <w:t xml:space="preserve"> или </w:t>
      </w:r>
      <w:r w:rsidRPr="0036351A">
        <w:rPr>
          <w:rFonts w:ascii="Times New Roman" w:hAnsi="Times New Roman" w:cs="Times New Roman"/>
          <w:b/>
          <w:sz w:val="24"/>
          <w:szCs w:val="24"/>
          <w:u w:val="single"/>
        </w:rPr>
        <w:t>4 %</w:t>
      </w:r>
      <w:r w:rsidRPr="0036351A">
        <w:rPr>
          <w:rFonts w:ascii="Times New Roman" w:hAnsi="Times New Roman" w:cs="Times New Roman"/>
          <w:sz w:val="24"/>
          <w:szCs w:val="24"/>
        </w:rPr>
        <w:t xml:space="preserve"> и другим. </w:t>
      </w:r>
    </w:p>
    <w:p w:rsidR="007607E8" w:rsidRPr="0036351A" w:rsidRDefault="007607E8" w:rsidP="007607E8">
      <w:pPr>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Традиционно сохраняется механизм обратной связи руководства и специалистов Министерства просвещения с  гражданами посредством рубрики «Вопросы и ответы» на официальном сайте Министерства просвещения. За отчетный период через данную рубрику обратились 247 (двести сорок семь) посетителей сайта с вопросами различной тематики, которые были рассмотрены в установленном порядке.</w:t>
      </w:r>
    </w:p>
    <w:p w:rsidR="0047230B" w:rsidRPr="0036351A" w:rsidRDefault="0047230B" w:rsidP="0047230B">
      <w:pPr>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Кроме того, с 14 января 2019 года начала свою работу «Родительская приемная» Министерства просвещения Приднестровской Молдавской Республики.</w:t>
      </w:r>
    </w:p>
    <w:p w:rsidR="0047230B" w:rsidRPr="0036351A" w:rsidRDefault="0047230B" w:rsidP="0047230B">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Основной задачей «Родительской приемной» является  оказание помощи родителям в вопросах воспитания, преодоление педагогических ошибок и конфликтных ситуаций, укрепление коммуникативных связей между участниками образовательного процесса в детском саду, школе, техникуме, колледже, вузе, дальнейшее развитие государственно-общественного управления в сфере образования.</w:t>
      </w:r>
    </w:p>
    <w:p w:rsidR="0047230B" w:rsidRPr="0036351A" w:rsidRDefault="0047230B" w:rsidP="0047230B">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В 2019 году в «Родительскую приемную» поступило 104 обращения. Из них по вопросам, связанным с работой системы образования – 74 обращения, по  вопросам, находящимся вне компетенции Министерства просвещения – 30 обращений.    </w:t>
      </w:r>
    </w:p>
    <w:p w:rsidR="007607E8" w:rsidRPr="0036351A" w:rsidRDefault="0047230B" w:rsidP="0047230B">
      <w:pPr>
        <w:spacing w:after="0"/>
        <w:ind w:firstLine="708"/>
        <w:jc w:val="both"/>
        <w:rPr>
          <w:rFonts w:ascii="Times New Roman" w:hAnsi="Times New Roman" w:cs="Times New Roman"/>
          <w:sz w:val="24"/>
          <w:szCs w:val="24"/>
        </w:rPr>
      </w:pPr>
      <w:r w:rsidRPr="0036351A">
        <w:rPr>
          <w:rFonts w:ascii="Times New Roman" w:hAnsi="Times New Roman" w:cs="Times New Roman"/>
          <w:sz w:val="24"/>
          <w:szCs w:val="24"/>
        </w:rPr>
        <w:t xml:space="preserve">В основном задаются вопросы, касающиеся конфликтных ситуаций между участниками образовательного процесса в школе и детском саду -  54, оказание помощи родителям в вопросах воспитания и образования – 15, консультация подростков в самых разных сферах жизни – 5.  </w:t>
      </w:r>
    </w:p>
    <w:p w:rsidR="009C7B84" w:rsidRPr="0036351A" w:rsidRDefault="009C7B84" w:rsidP="009C7B84">
      <w:pPr>
        <w:tabs>
          <w:tab w:val="left" w:pos="-5387"/>
          <w:tab w:val="left" w:pos="0"/>
        </w:tabs>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lastRenderedPageBreak/>
        <w:t xml:space="preserve">В 2019 году общий оборот документов в Министерстве просвещения по сравнению с 2018 годом  увеличился на </w:t>
      </w:r>
      <w:r w:rsidRPr="0036351A">
        <w:rPr>
          <w:rFonts w:ascii="Times New Roman" w:hAnsi="Times New Roman" w:cs="Times New Roman"/>
          <w:b/>
          <w:sz w:val="24"/>
          <w:szCs w:val="24"/>
          <w:u w:val="single"/>
        </w:rPr>
        <w:t>1 417</w:t>
      </w:r>
      <w:r w:rsidRPr="0036351A">
        <w:rPr>
          <w:rFonts w:ascii="Times New Roman" w:hAnsi="Times New Roman" w:cs="Times New Roman"/>
          <w:sz w:val="24"/>
          <w:szCs w:val="24"/>
        </w:rPr>
        <w:t xml:space="preserve"> единиц или </w:t>
      </w:r>
      <w:r w:rsidRPr="0036351A">
        <w:rPr>
          <w:rFonts w:ascii="Times New Roman" w:hAnsi="Times New Roman" w:cs="Times New Roman"/>
          <w:b/>
          <w:sz w:val="24"/>
          <w:szCs w:val="24"/>
          <w:u w:val="single"/>
        </w:rPr>
        <w:t>7,7 %</w:t>
      </w:r>
      <w:r w:rsidRPr="0036351A">
        <w:rPr>
          <w:rFonts w:ascii="Times New Roman" w:hAnsi="Times New Roman" w:cs="Times New Roman"/>
          <w:sz w:val="24"/>
          <w:szCs w:val="24"/>
        </w:rPr>
        <w:t xml:space="preserve"> (с </w:t>
      </w:r>
      <w:r w:rsidRPr="0036351A">
        <w:rPr>
          <w:rFonts w:ascii="Times New Roman" w:hAnsi="Times New Roman" w:cs="Times New Roman"/>
          <w:b/>
          <w:sz w:val="24"/>
          <w:szCs w:val="24"/>
          <w:u w:val="single"/>
        </w:rPr>
        <w:t>17 009</w:t>
      </w:r>
      <w:r w:rsidRPr="0036351A">
        <w:rPr>
          <w:rFonts w:ascii="Times New Roman" w:hAnsi="Times New Roman" w:cs="Times New Roman"/>
          <w:sz w:val="24"/>
          <w:szCs w:val="24"/>
        </w:rPr>
        <w:t xml:space="preserve"> документов в 2018 году до </w:t>
      </w:r>
      <w:r w:rsidRPr="0036351A">
        <w:rPr>
          <w:rFonts w:ascii="Times New Roman" w:hAnsi="Times New Roman" w:cs="Times New Roman"/>
          <w:b/>
          <w:sz w:val="24"/>
          <w:szCs w:val="24"/>
          <w:u w:val="single"/>
        </w:rPr>
        <w:t>18 426</w:t>
      </w:r>
      <w:r w:rsidRPr="0036351A">
        <w:rPr>
          <w:rFonts w:ascii="Times New Roman" w:hAnsi="Times New Roman" w:cs="Times New Roman"/>
          <w:sz w:val="24"/>
          <w:szCs w:val="24"/>
        </w:rPr>
        <w:t xml:space="preserve"> – в 2019 году):</w:t>
      </w:r>
    </w:p>
    <w:p w:rsidR="009C7B84" w:rsidRPr="0036351A" w:rsidRDefault="009C7B84" w:rsidP="009C7B84">
      <w:pPr>
        <w:tabs>
          <w:tab w:val="left" w:pos="-5387"/>
          <w:tab w:val="left" w:pos="0"/>
        </w:tabs>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количество документов, поступивших в Министерство просвещения, за отчетный период по сравнению с 2018 годом возросло на </w:t>
      </w:r>
      <w:r w:rsidRPr="0036351A">
        <w:rPr>
          <w:rFonts w:ascii="Times New Roman" w:hAnsi="Times New Roman" w:cs="Times New Roman"/>
          <w:b/>
          <w:sz w:val="24"/>
          <w:szCs w:val="24"/>
          <w:u w:val="single"/>
        </w:rPr>
        <w:t>1306</w:t>
      </w:r>
      <w:r w:rsidRPr="0036351A">
        <w:rPr>
          <w:rFonts w:ascii="Times New Roman" w:hAnsi="Times New Roman" w:cs="Times New Roman"/>
          <w:sz w:val="24"/>
          <w:szCs w:val="24"/>
        </w:rPr>
        <w:t xml:space="preserve"> единиц или </w:t>
      </w:r>
      <w:r w:rsidRPr="0036351A">
        <w:rPr>
          <w:rFonts w:ascii="Times New Roman" w:hAnsi="Times New Roman" w:cs="Times New Roman"/>
          <w:b/>
          <w:sz w:val="24"/>
          <w:szCs w:val="24"/>
          <w:u w:val="single"/>
        </w:rPr>
        <w:t>11,6%</w:t>
      </w:r>
      <w:r w:rsidRPr="0036351A">
        <w:rPr>
          <w:rFonts w:ascii="Times New Roman" w:hAnsi="Times New Roman" w:cs="Times New Roman"/>
          <w:sz w:val="24"/>
          <w:szCs w:val="24"/>
        </w:rPr>
        <w:t xml:space="preserve">  и составило </w:t>
      </w:r>
      <w:r w:rsidRPr="0036351A">
        <w:rPr>
          <w:rFonts w:ascii="Times New Roman" w:hAnsi="Times New Roman" w:cs="Times New Roman"/>
          <w:b/>
          <w:sz w:val="24"/>
          <w:szCs w:val="24"/>
          <w:u w:val="single"/>
        </w:rPr>
        <w:t>11 249</w:t>
      </w:r>
      <w:r w:rsidRPr="0036351A">
        <w:rPr>
          <w:rFonts w:ascii="Times New Roman" w:hAnsi="Times New Roman" w:cs="Times New Roman"/>
          <w:sz w:val="24"/>
          <w:szCs w:val="24"/>
        </w:rPr>
        <w:t xml:space="preserve"> единиц (в 2018 году – </w:t>
      </w:r>
      <w:r w:rsidRPr="0036351A">
        <w:rPr>
          <w:rFonts w:ascii="Times New Roman" w:hAnsi="Times New Roman" w:cs="Times New Roman"/>
          <w:b/>
          <w:sz w:val="24"/>
          <w:szCs w:val="24"/>
          <w:u w:val="single"/>
        </w:rPr>
        <w:t>9 943</w:t>
      </w:r>
      <w:r w:rsidRPr="0036351A">
        <w:rPr>
          <w:rFonts w:ascii="Times New Roman" w:hAnsi="Times New Roman" w:cs="Times New Roman"/>
          <w:sz w:val="24"/>
          <w:szCs w:val="24"/>
        </w:rPr>
        <w:t xml:space="preserve">); </w:t>
      </w:r>
    </w:p>
    <w:p w:rsidR="009C7B84" w:rsidRPr="0036351A" w:rsidRDefault="009C7B84" w:rsidP="009C7B84">
      <w:pPr>
        <w:tabs>
          <w:tab w:val="left" w:pos="-5387"/>
          <w:tab w:val="left" w:pos="0"/>
        </w:tabs>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количество документов, отправленных из Министерства просвещения в органы государственной власти и другие организации, за отчетный период по сравнению с 2018 годом уменьшилось на </w:t>
      </w:r>
      <w:r w:rsidRPr="0036351A">
        <w:rPr>
          <w:rFonts w:ascii="Times New Roman" w:hAnsi="Times New Roman" w:cs="Times New Roman"/>
          <w:b/>
          <w:sz w:val="24"/>
          <w:szCs w:val="24"/>
          <w:u w:val="single"/>
        </w:rPr>
        <w:t>41</w:t>
      </w:r>
      <w:r w:rsidRPr="0036351A">
        <w:rPr>
          <w:rFonts w:ascii="Times New Roman" w:hAnsi="Times New Roman" w:cs="Times New Roman"/>
          <w:sz w:val="24"/>
          <w:szCs w:val="24"/>
        </w:rPr>
        <w:t xml:space="preserve"> единицу или </w:t>
      </w:r>
      <w:r w:rsidRPr="0036351A">
        <w:rPr>
          <w:rFonts w:ascii="Times New Roman" w:hAnsi="Times New Roman" w:cs="Times New Roman"/>
          <w:b/>
          <w:sz w:val="24"/>
          <w:szCs w:val="24"/>
          <w:u w:val="single"/>
        </w:rPr>
        <w:t>0,8%</w:t>
      </w:r>
      <w:r w:rsidRPr="0036351A">
        <w:rPr>
          <w:rFonts w:ascii="Times New Roman" w:hAnsi="Times New Roman" w:cs="Times New Roman"/>
          <w:sz w:val="24"/>
          <w:szCs w:val="24"/>
        </w:rPr>
        <w:t xml:space="preserve">  и составило </w:t>
      </w:r>
      <w:r w:rsidRPr="0036351A">
        <w:rPr>
          <w:rFonts w:ascii="Times New Roman" w:hAnsi="Times New Roman" w:cs="Times New Roman"/>
          <w:b/>
          <w:sz w:val="24"/>
          <w:szCs w:val="24"/>
          <w:u w:val="single"/>
        </w:rPr>
        <w:t>5 150</w:t>
      </w:r>
      <w:r w:rsidRPr="0036351A">
        <w:rPr>
          <w:rFonts w:ascii="Times New Roman" w:hAnsi="Times New Roman" w:cs="Times New Roman"/>
          <w:sz w:val="24"/>
          <w:szCs w:val="24"/>
        </w:rPr>
        <w:t xml:space="preserve"> единиц (в 2018 году –               </w:t>
      </w:r>
      <w:r w:rsidRPr="0036351A">
        <w:rPr>
          <w:rFonts w:ascii="Times New Roman" w:hAnsi="Times New Roman" w:cs="Times New Roman"/>
          <w:b/>
          <w:sz w:val="24"/>
          <w:szCs w:val="24"/>
          <w:u w:val="single"/>
        </w:rPr>
        <w:t>5 191</w:t>
      </w:r>
      <w:r w:rsidRPr="0036351A">
        <w:rPr>
          <w:rFonts w:ascii="Times New Roman" w:hAnsi="Times New Roman" w:cs="Times New Roman"/>
          <w:sz w:val="24"/>
          <w:szCs w:val="24"/>
        </w:rPr>
        <w:t xml:space="preserve">); </w:t>
      </w:r>
    </w:p>
    <w:p w:rsidR="009C7B84" w:rsidRPr="0036351A" w:rsidRDefault="009C7B84" w:rsidP="009C7B84">
      <w:pPr>
        <w:tabs>
          <w:tab w:val="left" w:pos="-5387"/>
          <w:tab w:val="left" w:pos="0"/>
        </w:tabs>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 количество приказов и распоряжений по основной деятельности Министерства просвещения за отчетный период по сравнению с 2018 годом увеличилось на </w:t>
      </w:r>
      <w:r w:rsidRPr="0036351A">
        <w:rPr>
          <w:rFonts w:ascii="Times New Roman" w:hAnsi="Times New Roman" w:cs="Times New Roman"/>
          <w:b/>
          <w:sz w:val="24"/>
          <w:szCs w:val="24"/>
          <w:u w:val="single"/>
        </w:rPr>
        <w:t>88</w:t>
      </w:r>
      <w:r w:rsidRPr="0036351A">
        <w:rPr>
          <w:rFonts w:ascii="Times New Roman" w:hAnsi="Times New Roman" w:cs="Times New Roman"/>
          <w:sz w:val="24"/>
          <w:szCs w:val="24"/>
        </w:rPr>
        <w:t xml:space="preserve"> единиц или </w:t>
      </w:r>
      <w:r w:rsidRPr="0036351A">
        <w:rPr>
          <w:rFonts w:ascii="Times New Roman" w:hAnsi="Times New Roman" w:cs="Times New Roman"/>
          <w:b/>
          <w:sz w:val="24"/>
          <w:szCs w:val="24"/>
          <w:u w:val="single"/>
        </w:rPr>
        <w:t>7,5 %</w:t>
      </w:r>
      <w:r w:rsidRPr="0036351A">
        <w:rPr>
          <w:rFonts w:ascii="Times New Roman" w:hAnsi="Times New Roman" w:cs="Times New Roman"/>
          <w:sz w:val="24"/>
          <w:szCs w:val="24"/>
        </w:rPr>
        <w:t xml:space="preserve"> и составило </w:t>
      </w:r>
      <w:r w:rsidRPr="0036351A">
        <w:rPr>
          <w:rFonts w:ascii="Times New Roman" w:hAnsi="Times New Roman" w:cs="Times New Roman"/>
          <w:b/>
          <w:sz w:val="24"/>
          <w:szCs w:val="24"/>
          <w:u w:val="single"/>
        </w:rPr>
        <w:t>1 963</w:t>
      </w:r>
      <w:r w:rsidRPr="0036351A">
        <w:rPr>
          <w:rFonts w:ascii="Times New Roman" w:hAnsi="Times New Roman" w:cs="Times New Roman"/>
          <w:sz w:val="24"/>
          <w:szCs w:val="24"/>
        </w:rPr>
        <w:t xml:space="preserve"> единиц (в 2018 году – </w:t>
      </w:r>
      <w:r w:rsidRPr="0036351A">
        <w:rPr>
          <w:rFonts w:ascii="Times New Roman" w:hAnsi="Times New Roman" w:cs="Times New Roman"/>
          <w:b/>
          <w:sz w:val="24"/>
          <w:szCs w:val="24"/>
          <w:u w:val="single"/>
        </w:rPr>
        <w:t>1 826</w:t>
      </w:r>
      <w:r w:rsidRPr="0036351A">
        <w:rPr>
          <w:rFonts w:ascii="Times New Roman" w:hAnsi="Times New Roman" w:cs="Times New Roman"/>
          <w:sz w:val="24"/>
          <w:szCs w:val="24"/>
        </w:rPr>
        <w:t xml:space="preserve">). </w:t>
      </w:r>
    </w:p>
    <w:p w:rsidR="009C7B84" w:rsidRPr="0036351A" w:rsidRDefault="009C7B84" w:rsidP="009C7B84">
      <w:pPr>
        <w:tabs>
          <w:tab w:val="left" w:pos="-5387"/>
          <w:tab w:val="left" w:pos="0"/>
        </w:tabs>
        <w:spacing w:after="0" w:line="240" w:lineRule="auto"/>
        <w:ind w:firstLine="851"/>
        <w:jc w:val="both"/>
        <w:rPr>
          <w:rFonts w:ascii="Times New Roman" w:hAnsi="Times New Roman" w:cs="Times New Roman"/>
          <w:sz w:val="24"/>
          <w:szCs w:val="24"/>
        </w:rPr>
      </w:pPr>
      <w:r w:rsidRPr="0036351A">
        <w:rPr>
          <w:rFonts w:ascii="Times New Roman" w:hAnsi="Times New Roman" w:cs="Times New Roman"/>
          <w:sz w:val="24"/>
          <w:szCs w:val="24"/>
        </w:rPr>
        <w:t xml:space="preserve">Кроме того, в ноябре 2019 года Министерство просвещения стало участником государственной информационной системы «Межведомственный электронный документооборот». </w:t>
      </w:r>
    </w:p>
    <w:p w:rsidR="00DA59E5" w:rsidRPr="0036351A" w:rsidRDefault="00DA59E5" w:rsidP="00DA59E5">
      <w:pPr>
        <w:autoSpaceDE w:val="0"/>
        <w:autoSpaceDN w:val="0"/>
        <w:adjustRightInd w:val="0"/>
        <w:spacing w:after="0" w:line="240" w:lineRule="auto"/>
        <w:ind w:firstLine="709"/>
        <w:jc w:val="center"/>
        <w:rPr>
          <w:rFonts w:ascii="Times New Roman" w:hAnsi="Times New Roman" w:cs="Times New Roman"/>
          <w:b/>
          <w:bCs/>
          <w:sz w:val="24"/>
          <w:szCs w:val="24"/>
        </w:rPr>
      </w:pPr>
    </w:p>
    <w:p w:rsidR="00DA59E5" w:rsidRPr="0036351A" w:rsidRDefault="006913B6" w:rsidP="006913B6">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36351A">
        <w:rPr>
          <w:rFonts w:ascii="Times New Roman CYR" w:hAnsi="Times New Roman CYR" w:cs="Times New Roman CYR"/>
          <w:b/>
          <w:bCs/>
          <w:sz w:val="24"/>
          <w:szCs w:val="24"/>
        </w:rPr>
        <w:t xml:space="preserve">2.3.2. </w:t>
      </w:r>
      <w:r w:rsidR="00DA59E5" w:rsidRPr="0036351A">
        <w:rPr>
          <w:rFonts w:ascii="Times New Roman CYR" w:hAnsi="Times New Roman CYR" w:cs="Times New Roman CYR"/>
          <w:b/>
          <w:bCs/>
          <w:sz w:val="24"/>
          <w:szCs w:val="24"/>
        </w:rPr>
        <w:t>Информационное обеспечение деятельности Министерства просвещения ПМР</w:t>
      </w:r>
    </w:p>
    <w:p w:rsidR="00DA59E5" w:rsidRPr="0036351A" w:rsidRDefault="00DA59E5" w:rsidP="00DA59E5">
      <w:pPr>
        <w:autoSpaceDE w:val="0"/>
        <w:autoSpaceDN w:val="0"/>
        <w:adjustRightInd w:val="0"/>
        <w:spacing w:after="0" w:line="240" w:lineRule="auto"/>
        <w:ind w:firstLine="709"/>
        <w:jc w:val="center"/>
        <w:rPr>
          <w:rFonts w:ascii="Times New Roman" w:hAnsi="Times New Roman" w:cs="Times New Roman"/>
          <w:b/>
          <w:bCs/>
          <w:sz w:val="24"/>
          <w:szCs w:val="24"/>
        </w:rPr>
      </w:pPr>
    </w:p>
    <w:p w:rsidR="009C7B84" w:rsidRPr="0036351A" w:rsidRDefault="009C7B84" w:rsidP="009C7B84">
      <w:pPr>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Одним из важнейших направлений деятельности Министерства просвещения Приднестровской Молдавской Республики является повышение уровня информированности общественности по вопросам, входящим в компетенцию Министерства</w:t>
      </w:r>
      <w:r w:rsidRPr="0036351A">
        <w:rPr>
          <w:rFonts w:ascii="Times New Roman" w:eastAsia="Times New Roman" w:hAnsi="Times New Roman" w:cs="Times New Roman"/>
          <w:bCs/>
          <w:sz w:val="24"/>
          <w:szCs w:val="24"/>
        </w:rPr>
        <w:t xml:space="preserve">. В связи с этим </w:t>
      </w:r>
      <w:r w:rsidRPr="0036351A">
        <w:rPr>
          <w:rFonts w:ascii="Times New Roman" w:hAnsi="Times New Roman" w:cs="Times New Roman"/>
          <w:sz w:val="24"/>
          <w:szCs w:val="24"/>
        </w:rPr>
        <w:t xml:space="preserve"> 2019 году продолжил свою работу обновленный официальный сайт Министерства просвещения Приднестровской Молдавской Республики. </w:t>
      </w:r>
      <w:r w:rsidR="00127963" w:rsidRPr="0036351A">
        <w:rPr>
          <w:rFonts w:ascii="Times New Roman" w:hAnsi="Times New Roman" w:cs="Times New Roman"/>
          <w:sz w:val="24"/>
          <w:szCs w:val="24"/>
        </w:rPr>
        <w:t xml:space="preserve"> Сколько вопросов на сайт поступилп</w:t>
      </w:r>
    </w:p>
    <w:p w:rsidR="009C7B84" w:rsidRPr="0036351A" w:rsidRDefault="009C7B84" w:rsidP="009C7B84">
      <w:pPr>
        <w:spacing w:after="0" w:line="240" w:lineRule="auto"/>
        <w:ind w:firstLine="708"/>
        <w:jc w:val="both"/>
        <w:rPr>
          <w:rFonts w:ascii="Times New Roman" w:hAnsi="Times New Roman" w:cs="Times New Roman"/>
          <w:sz w:val="24"/>
          <w:szCs w:val="24"/>
        </w:rPr>
      </w:pPr>
      <w:r w:rsidRPr="0036351A">
        <w:rPr>
          <w:rFonts w:ascii="Times New Roman" w:hAnsi="Times New Roman" w:cs="Times New Roman"/>
          <w:sz w:val="24"/>
          <w:szCs w:val="24"/>
        </w:rPr>
        <w:t>С целью всестороннего и своевременного освещения деятельности Министерства на официальном сайте систематически размещаются отчеты и информация о деятельности Министерства, его Управлений и подведомственных учреждений, а также по мере необходимости создаются и обновляются уже существующие разделы.</w:t>
      </w:r>
    </w:p>
    <w:p w:rsidR="009C7B84" w:rsidRPr="0036351A" w:rsidRDefault="009C7B84" w:rsidP="009C7B84">
      <w:pPr>
        <w:spacing w:after="0" w:line="240" w:lineRule="auto"/>
        <w:ind w:firstLine="708"/>
        <w:jc w:val="both"/>
        <w:rPr>
          <w:rFonts w:ascii="Times New Roman" w:hAnsi="Times New Roman" w:cs="Times New Roman"/>
          <w:sz w:val="24"/>
          <w:szCs w:val="24"/>
        </w:rPr>
      </w:pPr>
      <w:r w:rsidRPr="0036351A">
        <w:rPr>
          <w:rFonts w:ascii="Times New Roman" w:hAnsi="Times New Roman"/>
          <w:sz w:val="24"/>
          <w:szCs w:val="24"/>
        </w:rPr>
        <w:t>Постоянно пополняется созданная база нормативных документов, на основе которой осуществляют свою деятельность организации дошкольного, общего, коррекционного,</w:t>
      </w:r>
      <w:r w:rsidRPr="0036351A">
        <w:rPr>
          <w:rFonts w:ascii="Times New Roman" w:hAnsi="Times New Roman" w:cs="Times New Roman"/>
          <w:sz w:val="24"/>
          <w:szCs w:val="24"/>
        </w:rPr>
        <w:t xml:space="preserve"> дополнительного и профессионального образования.</w:t>
      </w:r>
    </w:p>
    <w:p w:rsidR="009C7B84" w:rsidRPr="0036351A" w:rsidRDefault="009C7B84" w:rsidP="009C7B84">
      <w:pPr>
        <w:spacing w:after="0" w:line="240" w:lineRule="auto"/>
        <w:jc w:val="both"/>
        <w:rPr>
          <w:rFonts w:ascii="Times New Roman" w:hAnsi="Times New Roman" w:cs="Times New Roman"/>
          <w:sz w:val="24"/>
          <w:szCs w:val="24"/>
        </w:rPr>
      </w:pPr>
      <w:r w:rsidRPr="0036351A">
        <w:rPr>
          <w:rFonts w:ascii="Times New Roman" w:hAnsi="Times New Roman" w:cs="Times New Roman"/>
          <w:sz w:val="24"/>
          <w:szCs w:val="24"/>
        </w:rPr>
        <w:tab/>
        <w:t>В разделе «Коллегиальные органы» находит свое отражение работа  и принятые решения Коллегии Министерства просвещения ПМР, Совета по образованию  Министерства просвещения ПМР, других коллегиальных органов. Публикуется наиболее востребованная  информация, освещаются наиболее значимые мероприятия, проводимые Министерством просвещения ПМР.</w:t>
      </w:r>
    </w:p>
    <w:p w:rsidR="009C7B84" w:rsidRPr="0036351A" w:rsidRDefault="009C7B84" w:rsidP="009C7B84">
      <w:pPr>
        <w:spacing w:after="0" w:line="240" w:lineRule="auto"/>
        <w:ind w:firstLine="709"/>
        <w:jc w:val="both"/>
        <w:rPr>
          <w:rFonts w:ascii="Times New Roman" w:hAnsi="Times New Roman" w:cs="Times New Roman"/>
          <w:sz w:val="24"/>
          <w:szCs w:val="24"/>
          <w:highlight w:val="yellow"/>
        </w:rPr>
      </w:pPr>
    </w:p>
    <w:p w:rsidR="00D549F8" w:rsidRPr="0036351A" w:rsidRDefault="00D549F8" w:rsidP="00BE76BA">
      <w:pPr>
        <w:spacing w:after="0" w:line="240" w:lineRule="auto"/>
        <w:ind w:firstLine="709"/>
        <w:jc w:val="both"/>
        <w:rPr>
          <w:rFonts w:ascii="Times New Roman" w:hAnsi="Times New Roman" w:cs="Times New Roman"/>
          <w:sz w:val="24"/>
          <w:szCs w:val="24"/>
        </w:rPr>
      </w:pPr>
    </w:p>
    <w:p w:rsidR="00DA59E5" w:rsidRPr="0036351A" w:rsidRDefault="006913B6" w:rsidP="006913B6">
      <w:pPr>
        <w:tabs>
          <w:tab w:val="left" w:pos="1134"/>
        </w:tabs>
        <w:autoSpaceDE w:val="0"/>
        <w:autoSpaceDN w:val="0"/>
        <w:adjustRightInd w:val="0"/>
        <w:spacing w:after="0"/>
        <w:ind w:right="142"/>
        <w:jc w:val="both"/>
        <w:rPr>
          <w:rFonts w:ascii="Times New Roman CYR" w:hAnsi="Times New Roman CYR" w:cs="Times New Roman CYR"/>
          <w:b/>
          <w:sz w:val="24"/>
          <w:szCs w:val="24"/>
        </w:rPr>
      </w:pPr>
      <w:r w:rsidRPr="0036351A">
        <w:rPr>
          <w:rFonts w:ascii="Times New Roman CYR" w:hAnsi="Times New Roman CYR" w:cs="Times New Roman CYR"/>
          <w:b/>
          <w:sz w:val="24"/>
          <w:szCs w:val="24"/>
        </w:rPr>
        <w:t xml:space="preserve">2.3.3. Совершенствование нормативно-правовой базы в системе образования </w:t>
      </w:r>
    </w:p>
    <w:p w:rsidR="00B70FBC" w:rsidRPr="0036351A" w:rsidRDefault="00DA59E5" w:rsidP="00B70FBC">
      <w:pPr>
        <w:ind w:left="142" w:firstLine="567"/>
        <w:jc w:val="both"/>
        <w:rPr>
          <w:rFonts w:ascii="Times New Roman" w:hAnsi="Times New Roman" w:cs="Times New Roman"/>
          <w:sz w:val="24"/>
          <w:szCs w:val="24"/>
        </w:rPr>
      </w:pPr>
      <w:r w:rsidRPr="0036351A">
        <w:rPr>
          <w:rFonts w:ascii="Times New Roman CYR" w:hAnsi="Times New Roman CYR" w:cs="Times New Roman CYR"/>
          <w:sz w:val="24"/>
          <w:szCs w:val="24"/>
          <w:highlight w:val="white"/>
        </w:rPr>
        <w:t xml:space="preserve">Для </w:t>
      </w:r>
      <w:r w:rsidRPr="0036351A">
        <w:rPr>
          <w:rFonts w:ascii="Times New Roman CYR" w:hAnsi="Times New Roman CYR" w:cs="Times New Roman CYR"/>
          <w:sz w:val="24"/>
          <w:szCs w:val="24"/>
        </w:rPr>
        <w:t>эффективной реализации государственной политики в области образования в рамках единого образовательного пространства</w:t>
      </w:r>
      <w:r w:rsidR="00127963" w:rsidRPr="0036351A">
        <w:rPr>
          <w:rFonts w:ascii="Times New Roman CYR" w:hAnsi="Times New Roman CYR" w:cs="Times New Roman CYR"/>
          <w:sz w:val="24"/>
          <w:szCs w:val="24"/>
        </w:rPr>
        <w:t xml:space="preserve"> с Российской Федерацией, в 2019</w:t>
      </w:r>
      <w:r w:rsidRPr="0036351A">
        <w:rPr>
          <w:rFonts w:ascii="Times New Roman CYR" w:hAnsi="Times New Roman CYR" w:cs="Times New Roman CYR"/>
          <w:sz w:val="24"/>
          <w:szCs w:val="24"/>
        </w:rPr>
        <w:t xml:space="preserve"> году Министерство просвещения Приднестровской Молдавской Республики продолжило работу </w:t>
      </w:r>
      <w:r w:rsidRPr="0036351A">
        <w:rPr>
          <w:rFonts w:ascii="Times New Roman" w:hAnsi="Times New Roman" w:cs="Times New Roman"/>
          <w:bCs/>
          <w:sz w:val="24"/>
          <w:szCs w:val="24"/>
        </w:rPr>
        <w:t>по совершенствованию нормативно-правовой базы</w:t>
      </w:r>
      <w:r w:rsidR="00127963" w:rsidRPr="0036351A">
        <w:rPr>
          <w:rFonts w:ascii="Times New Roman" w:hAnsi="Times New Roman" w:cs="Times New Roman"/>
          <w:bCs/>
          <w:sz w:val="24"/>
          <w:szCs w:val="24"/>
        </w:rPr>
        <w:t xml:space="preserve"> </w:t>
      </w:r>
      <w:r w:rsidRPr="0036351A">
        <w:rPr>
          <w:rFonts w:ascii="Times New Roman" w:hAnsi="Times New Roman" w:cs="Times New Roman"/>
          <w:bCs/>
          <w:sz w:val="24"/>
          <w:szCs w:val="24"/>
        </w:rPr>
        <w:t>в сфере общего и дошкольного</w:t>
      </w:r>
      <w:r w:rsidRPr="0036351A">
        <w:rPr>
          <w:rFonts w:ascii="Times New Roman" w:hAnsi="Times New Roman" w:cs="Times New Roman"/>
          <w:b/>
          <w:bCs/>
          <w:sz w:val="24"/>
          <w:szCs w:val="24"/>
        </w:rPr>
        <w:t xml:space="preserve"> </w:t>
      </w:r>
      <w:r w:rsidR="005142EA" w:rsidRPr="0036351A">
        <w:rPr>
          <w:rFonts w:ascii="Times New Roman" w:hAnsi="Times New Roman" w:cs="Times New Roman"/>
          <w:sz w:val="24"/>
          <w:szCs w:val="24"/>
        </w:rPr>
        <w:t>образования:</w:t>
      </w:r>
    </w:p>
    <w:p w:rsidR="00497AB2" w:rsidRPr="0036351A" w:rsidRDefault="00497AB2" w:rsidP="00B70FBC">
      <w:pPr>
        <w:ind w:left="142" w:firstLine="567"/>
        <w:jc w:val="both"/>
        <w:rPr>
          <w:rFonts w:ascii="Times New Roman" w:hAnsi="Times New Roman" w:cs="Times New Roman"/>
          <w:sz w:val="24"/>
          <w:szCs w:val="24"/>
        </w:rPr>
      </w:pPr>
      <w:r w:rsidRPr="0036351A">
        <w:rPr>
          <w:rFonts w:ascii="Times New Roman" w:hAnsi="Times New Roman" w:cs="Times New Roman"/>
          <w:sz w:val="24"/>
          <w:szCs w:val="24"/>
        </w:rPr>
        <w:t xml:space="preserve">                                                                                                         </w:t>
      </w:r>
      <w:r w:rsidR="006B0A13" w:rsidRPr="0036351A">
        <w:rPr>
          <w:rFonts w:ascii="Times New Roman" w:hAnsi="Times New Roman" w:cs="Times New Roman"/>
          <w:sz w:val="24"/>
          <w:szCs w:val="24"/>
        </w:rPr>
        <w:t xml:space="preserve">                           Таблица 25</w:t>
      </w:r>
    </w:p>
    <w:p w:rsidR="00494321" w:rsidRPr="0036351A" w:rsidRDefault="00252ADF" w:rsidP="00494321">
      <w:pPr>
        <w:jc w:val="both"/>
        <w:rPr>
          <w:rFonts w:ascii="Times New Roman" w:hAnsi="Times New Roman" w:cs="Times New Roman"/>
          <w:sz w:val="24"/>
          <w:szCs w:val="24"/>
        </w:rPr>
      </w:pPr>
      <w:r w:rsidRPr="0036351A">
        <w:rPr>
          <w:rFonts w:ascii="Times New Roman" w:hAnsi="Times New Roman" w:cs="Times New Roman"/>
          <w:sz w:val="24"/>
          <w:szCs w:val="24"/>
        </w:rPr>
        <w:t xml:space="preserve"> </w:t>
      </w:r>
    </w:p>
    <w:tbl>
      <w:tblPr>
        <w:tblW w:w="11027" w:type="dxa"/>
        <w:jc w:val="center"/>
        <w:tblLook w:val="01E0"/>
      </w:tblPr>
      <w:tblGrid>
        <w:gridCol w:w="587"/>
        <w:gridCol w:w="3722"/>
        <w:gridCol w:w="3238"/>
        <w:gridCol w:w="3480"/>
      </w:tblGrid>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E16C2C">
            <w:pPr>
              <w:ind w:left="-25" w:right="-62"/>
              <w:jc w:val="center"/>
              <w:rPr>
                <w:rFonts w:ascii="Times New Roman" w:hAnsi="Times New Roman" w:cs="Times New Roman"/>
                <w:sz w:val="24"/>
                <w:szCs w:val="24"/>
              </w:rPr>
            </w:pPr>
            <w:r w:rsidRPr="0036351A">
              <w:rPr>
                <w:rFonts w:ascii="Times New Roman" w:hAnsi="Times New Roman" w:cs="Times New Roman"/>
                <w:sz w:val="24"/>
                <w:szCs w:val="24"/>
              </w:rPr>
              <w:t>№</w:t>
            </w:r>
          </w:p>
        </w:tc>
        <w:tc>
          <w:tcPr>
            <w:tcW w:w="3722" w:type="dxa"/>
            <w:tcBorders>
              <w:top w:val="single" w:sz="4" w:space="0" w:color="auto"/>
              <w:left w:val="single" w:sz="4" w:space="0" w:color="auto"/>
              <w:bottom w:val="single" w:sz="4" w:space="0" w:color="auto"/>
              <w:right w:val="single" w:sz="4" w:space="0" w:color="auto"/>
            </w:tcBorders>
          </w:tcPr>
          <w:p w:rsidR="00494321" w:rsidRPr="0036351A" w:rsidRDefault="00494321" w:rsidP="00E16C2C">
            <w:pPr>
              <w:jc w:val="center"/>
              <w:rPr>
                <w:rFonts w:ascii="Times New Roman" w:hAnsi="Times New Roman" w:cs="Times New Roman"/>
                <w:sz w:val="24"/>
                <w:szCs w:val="24"/>
              </w:rPr>
            </w:pPr>
            <w:r w:rsidRPr="0036351A">
              <w:rPr>
                <w:rFonts w:ascii="Times New Roman" w:hAnsi="Times New Roman" w:cs="Times New Roman"/>
                <w:sz w:val="24"/>
                <w:szCs w:val="24"/>
              </w:rPr>
              <w:t>Наименование документа</w:t>
            </w:r>
          </w:p>
        </w:tc>
        <w:tc>
          <w:tcPr>
            <w:tcW w:w="3238" w:type="dxa"/>
            <w:tcBorders>
              <w:top w:val="single" w:sz="4" w:space="0" w:color="auto"/>
              <w:left w:val="single" w:sz="4" w:space="0" w:color="auto"/>
              <w:bottom w:val="single" w:sz="4" w:space="0" w:color="auto"/>
              <w:right w:val="single" w:sz="4" w:space="0" w:color="auto"/>
            </w:tcBorders>
          </w:tcPr>
          <w:p w:rsidR="00494321" w:rsidRPr="0036351A" w:rsidRDefault="00494321" w:rsidP="00E16C2C">
            <w:pPr>
              <w:jc w:val="center"/>
              <w:rPr>
                <w:rFonts w:ascii="Times New Roman" w:hAnsi="Times New Roman" w:cs="Times New Roman"/>
                <w:sz w:val="24"/>
                <w:szCs w:val="24"/>
              </w:rPr>
            </w:pPr>
            <w:r w:rsidRPr="0036351A">
              <w:rPr>
                <w:rFonts w:ascii="Times New Roman" w:hAnsi="Times New Roman" w:cs="Times New Roman"/>
                <w:sz w:val="24"/>
                <w:szCs w:val="24"/>
              </w:rPr>
              <w:t>Цель разработки</w:t>
            </w:r>
          </w:p>
        </w:tc>
        <w:tc>
          <w:tcPr>
            <w:tcW w:w="3480" w:type="dxa"/>
            <w:tcBorders>
              <w:top w:val="single" w:sz="4" w:space="0" w:color="auto"/>
              <w:left w:val="single" w:sz="4" w:space="0" w:color="auto"/>
              <w:bottom w:val="single" w:sz="4" w:space="0" w:color="auto"/>
              <w:right w:val="single" w:sz="4" w:space="0" w:color="auto"/>
            </w:tcBorders>
          </w:tcPr>
          <w:p w:rsidR="00494321" w:rsidRPr="0036351A" w:rsidRDefault="00494321" w:rsidP="00E16C2C">
            <w:pPr>
              <w:pStyle w:val="12"/>
              <w:spacing w:after="0" w:line="240" w:lineRule="auto"/>
              <w:ind w:left="63" w:hanging="29"/>
              <w:rPr>
                <w:rFonts w:ascii="Times New Roman" w:hAnsi="Times New Roman" w:cs="Times New Roman"/>
                <w:sz w:val="24"/>
                <w:szCs w:val="24"/>
              </w:rPr>
            </w:pPr>
            <w:r w:rsidRPr="0036351A">
              <w:rPr>
                <w:rFonts w:ascii="Times New Roman" w:hAnsi="Times New Roman" w:cs="Times New Roman"/>
                <w:sz w:val="24"/>
                <w:szCs w:val="24"/>
              </w:rPr>
              <w:t>Стадия реализации</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Pr>
          <w:p w:rsidR="00494321" w:rsidRPr="0036351A" w:rsidRDefault="00494321" w:rsidP="00E16C2C">
            <w:pPr>
              <w:rPr>
                <w:rFonts w:ascii="Times New Roman" w:hAnsi="Times New Roman" w:cs="Times New Roman"/>
                <w:sz w:val="24"/>
                <w:szCs w:val="24"/>
              </w:rPr>
            </w:pPr>
            <w:r w:rsidRPr="0036351A">
              <w:rPr>
                <w:rFonts w:ascii="Times New Roman" w:hAnsi="Times New Roman" w:cs="Times New Roman"/>
                <w:sz w:val="24"/>
                <w:szCs w:val="24"/>
              </w:rPr>
              <w:t xml:space="preserve">Проект закона Приднестровской Молдавской Республики «О внесении изменения в Закон Приднестровской Молдавской Республики «Об утверждении государственной целевой </w:t>
            </w:r>
            <w:r w:rsidRPr="0036351A">
              <w:rPr>
                <w:rFonts w:ascii="Times New Roman" w:hAnsi="Times New Roman" w:cs="Times New Roman"/>
                <w:sz w:val="24"/>
                <w:szCs w:val="24"/>
              </w:rPr>
              <w:lastRenderedPageBreak/>
              <w:t>программы «Учебник» на 2017–2021 годы»</w:t>
            </w:r>
          </w:p>
        </w:tc>
        <w:tc>
          <w:tcPr>
            <w:tcW w:w="3238" w:type="dxa"/>
            <w:tcBorders>
              <w:top w:val="single" w:sz="4" w:space="0" w:color="auto"/>
              <w:left w:val="single" w:sz="4" w:space="0" w:color="auto"/>
              <w:bottom w:val="single" w:sz="4" w:space="0" w:color="auto"/>
              <w:right w:val="single" w:sz="4" w:space="0" w:color="auto"/>
            </w:tcBorders>
          </w:tcPr>
          <w:p w:rsidR="00494321" w:rsidRPr="0036351A" w:rsidRDefault="00494321" w:rsidP="00E16C2C">
            <w:pPr>
              <w:rPr>
                <w:rFonts w:ascii="Times New Roman" w:hAnsi="Times New Roman" w:cs="Times New Roman"/>
                <w:sz w:val="24"/>
                <w:szCs w:val="24"/>
              </w:rPr>
            </w:pPr>
            <w:r w:rsidRPr="0036351A">
              <w:rPr>
                <w:rFonts w:ascii="Times New Roman" w:hAnsi="Times New Roman" w:cs="Times New Roman"/>
                <w:sz w:val="24"/>
                <w:szCs w:val="24"/>
              </w:rPr>
              <w:lastRenderedPageBreak/>
              <w:t>В целях обновления учебной литературы ОО республики</w:t>
            </w:r>
          </w:p>
        </w:tc>
        <w:tc>
          <w:tcPr>
            <w:tcW w:w="3480" w:type="dxa"/>
            <w:tcBorders>
              <w:top w:val="single" w:sz="4" w:space="0" w:color="auto"/>
              <w:left w:val="single" w:sz="4" w:space="0" w:color="auto"/>
              <w:bottom w:val="single" w:sz="4" w:space="0" w:color="auto"/>
              <w:right w:val="single" w:sz="4" w:space="0" w:color="auto"/>
            </w:tcBorders>
          </w:tcPr>
          <w:p w:rsidR="00494321" w:rsidRPr="0036351A" w:rsidRDefault="00494321" w:rsidP="00E16C2C">
            <w:pPr>
              <w:rPr>
                <w:rFonts w:ascii="Times New Roman" w:hAnsi="Times New Roman" w:cs="Times New Roman"/>
                <w:sz w:val="24"/>
                <w:szCs w:val="24"/>
              </w:rPr>
            </w:pPr>
            <w:r w:rsidRPr="0036351A">
              <w:rPr>
                <w:rFonts w:ascii="Times New Roman" w:hAnsi="Times New Roman" w:cs="Times New Roman"/>
                <w:sz w:val="24"/>
                <w:szCs w:val="24"/>
              </w:rPr>
              <w:t>Закон Приднестровской Молдавской Республики от 23 июля 2019 г.№ 144-ЗИ-VI (САЗ 19-28)</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Pr>
          <w:p w:rsidR="00494321" w:rsidRPr="0036351A" w:rsidRDefault="00494321" w:rsidP="00E16C2C">
            <w:pPr>
              <w:pStyle w:val="a8"/>
              <w:jc w:val="both"/>
              <w:rPr>
                <w:rFonts w:ascii="Times New Roman" w:hAnsi="Times New Roman" w:cs="Times New Roman"/>
                <w:sz w:val="24"/>
                <w:szCs w:val="24"/>
              </w:rPr>
            </w:pPr>
            <w:r w:rsidRPr="0036351A">
              <w:rPr>
                <w:rFonts w:ascii="Times New Roman" w:hAnsi="Times New Roman" w:cs="Times New Roman"/>
                <w:sz w:val="24"/>
                <w:szCs w:val="24"/>
              </w:rPr>
              <w:t xml:space="preserve">Проект закона Приднестровской Молдавской Республики «О внесении изменения в Закон Приднестровской Молдавской Республики «Об утверждении государственной целевой программы «Учебник» на 2017–2021 годы» </w:t>
            </w:r>
          </w:p>
        </w:tc>
        <w:tc>
          <w:tcPr>
            <w:tcW w:w="3238" w:type="dxa"/>
            <w:tcBorders>
              <w:top w:val="single" w:sz="4" w:space="0" w:color="auto"/>
              <w:left w:val="single" w:sz="4" w:space="0" w:color="auto"/>
              <w:bottom w:val="single" w:sz="4" w:space="0" w:color="auto"/>
              <w:right w:val="single" w:sz="4" w:space="0" w:color="auto"/>
            </w:tcBorders>
          </w:tcPr>
          <w:p w:rsidR="00494321" w:rsidRPr="0036351A" w:rsidRDefault="00494321" w:rsidP="00E16C2C">
            <w:pPr>
              <w:jc w:val="both"/>
              <w:rPr>
                <w:rFonts w:ascii="Times New Roman" w:hAnsi="Times New Roman" w:cs="Times New Roman"/>
                <w:sz w:val="24"/>
                <w:szCs w:val="24"/>
              </w:rPr>
            </w:pPr>
            <w:r w:rsidRPr="0036351A">
              <w:rPr>
                <w:rFonts w:ascii="Times New Roman" w:hAnsi="Times New Roman" w:cs="Times New Roman"/>
                <w:sz w:val="24"/>
                <w:szCs w:val="24"/>
              </w:rPr>
              <w:t>В целях исключения взимания арендной платы за пользование учебной литературой в ООО республики</w:t>
            </w:r>
          </w:p>
        </w:tc>
        <w:tc>
          <w:tcPr>
            <w:tcW w:w="3480" w:type="dxa"/>
            <w:tcBorders>
              <w:top w:val="single" w:sz="4" w:space="0" w:color="auto"/>
              <w:left w:val="single" w:sz="4" w:space="0" w:color="auto"/>
              <w:bottom w:val="single" w:sz="4" w:space="0" w:color="auto"/>
              <w:right w:val="single" w:sz="4" w:space="0" w:color="auto"/>
            </w:tcBorders>
          </w:tcPr>
          <w:p w:rsidR="009E2DF7" w:rsidRPr="0036351A" w:rsidRDefault="009E2DF7" w:rsidP="009E2DF7">
            <w:pPr>
              <w:spacing w:after="0" w:line="240" w:lineRule="auto"/>
              <w:jc w:val="both"/>
              <w:rPr>
                <w:rFonts w:ascii="Times New Roman" w:eastAsia="Times New Roman" w:hAnsi="Times New Roman" w:cs="Times New Roman"/>
                <w:sz w:val="24"/>
                <w:szCs w:val="24"/>
                <w:lang w:eastAsia="ru-RU"/>
              </w:rPr>
            </w:pPr>
            <w:r w:rsidRPr="0036351A">
              <w:rPr>
                <w:rFonts w:ascii="Times New Roman" w:eastAsia="Times New Roman" w:hAnsi="Times New Roman" w:cs="Times New Roman"/>
                <w:sz w:val="24"/>
                <w:szCs w:val="24"/>
                <w:lang w:eastAsia="ru-RU"/>
              </w:rPr>
              <w:t>Закон</w:t>
            </w:r>
          </w:p>
          <w:p w:rsidR="009E2DF7" w:rsidRPr="0036351A" w:rsidRDefault="009E2DF7" w:rsidP="009E2DF7">
            <w:pPr>
              <w:spacing w:after="0" w:line="240" w:lineRule="auto"/>
              <w:jc w:val="both"/>
              <w:rPr>
                <w:rFonts w:ascii="Times New Roman" w:eastAsia="Times New Roman" w:hAnsi="Times New Roman" w:cs="Times New Roman"/>
                <w:sz w:val="24"/>
                <w:szCs w:val="24"/>
                <w:lang w:eastAsia="ru-RU"/>
              </w:rPr>
            </w:pPr>
            <w:r w:rsidRPr="0036351A">
              <w:rPr>
                <w:rFonts w:ascii="Times New Roman" w:eastAsia="Times New Roman" w:hAnsi="Times New Roman" w:cs="Times New Roman"/>
                <w:sz w:val="24"/>
                <w:szCs w:val="24"/>
                <w:lang w:eastAsia="ru-RU"/>
              </w:rPr>
              <w:t>Приднестровской Молдавской Республики</w:t>
            </w:r>
          </w:p>
          <w:p w:rsidR="009E2DF7" w:rsidRPr="0036351A" w:rsidRDefault="009E2DF7" w:rsidP="009E2DF7">
            <w:pPr>
              <w:spacing w:after="0" w:line="240" w:lineRule="auto"/>
              <w:jc w:val="both"/>
              <w:rPr>
                <w:rFonts w:ascii="Times New Roman" w:hAnsi="Times New Roman" w:cs="Times New Roman"/>
                <w:sz w:val="24"/>
                <w:szCs w:val="24"/>
              </w:rPr>
            </w:pPr>
            <w:r w:rsidRPr="0036351A">
              <w:rPr>
                <w:rFonts w:ascii="Times New Roman" w:hAnsi="Times New Roman" w:cs="Times New Roman"/>
                <w:sz w:val="24"/>
                <w:szCs w:val="24"/>
              </w:rPr>
              <w:t>от 16 декабря 2019 г.</w:t>
            </w:r>
          </w:p>
          <w:p w:rsidR="009E2DF7" w:rsidRPr="0036351A" w:rsidRDefault="009E2DF7" w:rsidP="009E2DF7">
            <w:pPr>
              <w:spacing w:after="0" w:line="240" w:lineRule="auto"/>
              <w:ind w:left="28" w:hanging="28"/>
              <w:jc w:val="both"/>
              <w:rPr>
                <w:rFonts w:ascii="Times New Roman" w:hAnsi="Times New Roman" w:cs="Times New Roman"/>
                <w:sz w:val="24"/>
                <w:szCs w:val="24"/>
              </w:rPr>
            </w:pPr>
            <w:r w:rsidRPr="0036351A">
              <w:rPr>
                <w:rFonts w:ascii="Times New Roman" w:hAnsi="Times New Roman" w:cs="Times New Roman"/>
                <w:sz w:val="24"/>
                <w:szCs w:val="24"/>
              </w:rPr>
              <w:t>№ 234-ЗИ-VI</w:t>
            </w:r>
          </w:p>
          <w:p w:rsidR="00494321" w:rsidRPr="0036351A" w:rsidRDefault="00494321" w:rsidP="00E16C2C">
            <w:pPr>
              <w:rPr>
                <w:rFonts w:ascii="Times New Roman" w:hAnsi="Times New Roman" w:cs="Times New Roman"/>
                <w:sz w:val="24"/>
                <w:szCs w:val="24"/>
              </w:rPr>
            </w:pP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Pr>
          <w:p w:rsidR="00494321" w:rsidRPr="0036351A" w:rsidRDefault="00494321" w:rsidP="00E16C2C">
            <w:pPr>
              <w:pStyle w:val="a8"/>
              <w:jc w:val="both"/>
              <w:rPr>
                <w:rFonts w:ascii="Times New Roman" w:hAnsi="Times New Roman" w:cs="Times New Roman"/>
                <w:sz w:val="24"/>
                <w:szCs w:val="24"/>
              </w:rPr>
            </w:pPr>
            <w:r w:rsidRPr="0036351A">
              <w:rPr>
                <w:rFonts w:ascii="Times New Roman" w:hAnsi="Times New Roman" w:cs="Times New Roman"/>
                <w:sz w:val="24"/>
                <w:szCs w:val="24"/>
              </w:rPr>
              <w:t>Проект постановления Правительства ПМР «Об утверждении Положения о порядке обеспечения учебниками организаций образования Приднестровской Молдавской Республики»</w:t>
            </w:r>
          </w:p>
        </w:tc>
        <w:tc>
          <w:tcPr>
            <w:tcW w:w="3238" w:type="dxa"/>
            <w:tcBorders>
              <w:top w:val="single" w:sz="4" w:space="0" w:color="auto"/>
              <w:left w:val="single" w:sz="4" w:space="0" w:color="auto"/>
              <w:bottom w:val="single" w:sz="4" w:space="0" w:color="auto"/>
              <w:right w:val="single" w:sz="4" w:space="0" w:color="auto"/>
            </w:tcBorders>
          </w:tcPr>
          <w:p w:rsidR="00494321" w:rsidRPr="0036351A" w:rsidRDefault="00494321" w:rsidP="00E16C2C">
            <w:pPr>
              <w:rPr>
                <w:rFonts w:ascii="Times New Roman" w:hAnsi="Times New Roman" w:cs="Times New Roman"/>
                <w:sz w:val="24"/>
                <w:szCs w:val="24"/>
              </w:rPr>
            </w:pPr>
            <w:r w:rsidRPr="0036351A">
              <w:rPr>
                <w:rFonts w:ascii="Times New Roman" w:hAnsi="Times New Roman" w:cs="Times New Roman"/>
                <w:sz w:val="24"/>
                <w:szCs w:val="24"/>
              </w:rPr>
              <w:t xml:space="preserve">В целях определения порядка обеспечения учебниками ООО республики </w:t>
            </w:r>
          </w:p>
        </w:tc>
        <w:tc>
          <w:tcPr>
            <w:tcW w:w="3480" w:type="dxa"/>
            <w:tcBorders>
              <w:top w:val="single" w:sz="4" w:space="0" w:color="auto"/>
              <w:left w:val="single" w:sz="4" w:space="0" w:color="auto"/>
              <w:bottom w:val="single" w:sz="4" w:space="0" w:color="auto"/>
              <w:right w:val="single" w:sz="4" w:space="0" w:color="auto"/>
            </w:tcBorders>
          </w:tcPr>
          <w:p w:rsidR="00494321" w:rsidRPr="0036351A" w:rsidRDefault="00494321" w:rsidP="00E16C2C">
            <w:pPr>
              <w:rPr>
                <w:rFonts w:ascii="Times New Roman" w:hAnsi="Times New Roman" w:cs="Times New Roman"/>
                <w:sz w:val="24"/>
                <w:szCs w:val="24"/>
              </w:rPr>
            </w:pPr>
            <w:r w:rsidRPr="0036351A">
              <w:rPr>
                <w:rFonts w:ascii="Times New Roman" w:hAnsi="Times New Roman" w:cs="Times New Roman"/>
                <w:sz w:val="24"/>
                <w:szCs w:val="24"/>
              </w:rPr>
              <w:t>Постановление Правительства ПМР от 23 октября 2019 № 379 (САЗ 19-41)</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Pr>
          <w:p w:rsidR="00494321" w:rsidRPr="0036351A" w:rsidRDefault="00494321" w:rsidP="00E16C2C">
            <w:pPr>
              <w:pStyle w:val="a8"/>
              <w:jc w:val="both"/>
              <w:rPr>
                <w:rFonts w:ascii="Times New Roman" w:hAnsi="Times New Roman" w:cs="Times New Roman"/>
                <w:sz w:val="24"/>
                <w:szCs w:val="24"/>
              </w:rPr>
            </w:pPr>
            <w:r w:rsidRPr="0036351A">
              <w:rPr>
                <w:rFonts w:ascii="Times New Roman" w:hAnsi="Times New Roman" w:cs="Times New Roman"/>
                <w:sz w:val="24"/>
                <w:szCs w:val="24"/>
              </w:rPr>
              <w:t xml:space="preserve">Проект распоряжения Правительства ПМР «Об утверждении Плана-графика по полному обеспечению учебниками на молдавском и украинском языках организаций общего образования Приднестровской Молдавской Республики на 2019-2024 годы» </w:t>
            </w:r>
          </w:p>
        </w:tc>
        <w:tc>
          <w:tcPr>
            <w:tcW w:w="3238" w:type="dxa"/>
            <w:tcBorders>
              <w:top w:val="single" w:sz="4" w:space="0" w:color="auto"/>
              <w:left w:val="single" w:sz="4" w:space="0" w:color="auto"/>
              <w:bottom w:val="single" w:sz="4" w:space="0" w:color="auto"/>
              <w:right w:val="single" w:sz="4" w:space="0" w:color="auto"/>
            </w:tcBorders>
          </w:tcPr>
          <w:p w:rsidR="00494321" w:rsidRPr="0036351A" w:rsidRDefault="00494321" w:rsidP="00E16C2C">
            <w:pPr>
              <w:rPr>
                <w:rFonts w:ascii="Times New Roman" w:hAnsi="Times New Roman" w:cs="Times New Roman"/>
                <w:sz w:val="24"/>
                <w:szCs w:val="24"/>
              </w:rPr>
            </w:pPr>
            <w:r w:rsidRPr="0036351A">
              <w:rPr>
                <w:rFonts w:ascii="Times New Roman" w:hAnsi="Times New Roman" w:cs="Times New Roman"/>
                <w:sz w:val="24"/>
                <w:szCs w:val="24"/>
              </w:rPr>
              <w:t>В целях полного обеспечения учебной литературой организаций общего образования с молдавским и украинским языком обучения</w:t>
            </w:r>
          </w:p>
        </w:tc>
        <w:tc>
          <w:tcPr>
            <w:tcW w:w="3480" w:type="dxa"/>
            <w:tcBorders>
              <w:top w:val="single" w:sz="4" w:space="0" w:color="auto"/>
              <w:left w:val="single" w:sz="4" w:space="0" w:color="auto"/>
              <w:bottom w:val="single" w:sz="4" w:space="0" w:color="auto"/>
              <w:right w:val="single" w:sz="4" w:space="0" w:color="auto"/>
            </w:tcBorders>
          </w:tcPr>
          <w:p w:rsidR="00494321" w:rsidRPr="0036351A" w:rsidRDefault="00494321" w:rsidP="00E16C2C">
            <w:pPr>
              <w:rPr>
                <w:rFonts w:ascii="Times New Roman" w:hAnsi="Times New Roman" w:cs="Times New Roman"/>
                <w:sz w:val="24"/>
                <w:szCs w:val="24"/>
              </w:rPr>
            </w:pPr>
            <w:r w:rsidRPr="0036351A">
              <w:rPr>
                <w:rFonts w:ascii="Times New Roman" w:hAnsi="Times New Roman" w:cs="Times New Roman"/>
                <w:sz w:val="24"/>
                <w:szCs w:val="24"/>
              </w:rPr>
              <w:t>Постановление Правительства ПМР от 14 октября 2019 года №836р</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jc w:val="both"/>
              <w:rPr>
                <w:rFonts w:eastAsia="Calibri"/>
                <w:b w:val="0"/>
                <w:sz w:val="24"/>
                <w:szCs w:val="24"/>
              </w:rPr>
            </w:pPr>
            <w:r w:rsidRPr="0036351A">
              <w:rPr>
                <w:rFonts w:eastAsia="Calibri"/>
                <w:b w:val="0"/>
                <w:sz w:val="24"/>
                <w:szCs w:val="24"/>
              </w:rPr>
              <w:t xml:space="preserve">Постановление Правительства Приднестровской Молдавской Республики от 19 апреля 2019 года № 129 «Об утверждении Положения об обучении на дому детей,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организации образования» </w:t>
            </w:r>
          </w:p>
        </w:tc>
        <w:tc>
          <w:tcPr>
            <w:tcW w:w="3238"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jc w:val="both"/>
              <w:rPr>
                <w:rFonts w:eastAsia="Calibri"/>
                <w:b w:val="0"/>
                <w:sz w:val="24"/>
                <w:szCs w:val="24"/>
              </w:rPr>
            </w:pPr>
            <w:r w:rsidRPr="0036351A">
              <w:rPr>
                <w:rFonts w:eastAsia="Calibri"/>
                <w:b w:val="0"/>
                <w:sz w:val="24"/>
                <w:szCs w:val="24"/>
              </w:rPr>
              <w:t>в целях упорядочения организации индивидуального обучения на дому детей, по состоянию здоровья временно или постоянно не посещающих организации общего образования, и реализации прав данной категории детей на получение образования в соответствии с их способностями и возможностями</w:t>
            </w:r>
          </w:p>
        </w:tc>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rPr>
                <w:rFonts w:eastAsia="Calibri"/>
                <w:b w:val="0"/>
                <w:sz w:val="24"/>
                <w:szCs w:val="24"/>
              </w:rPr>
            </w:pPr>
          </w:p>
          <w:p w:rsidR="00494321" w:rsidRPr="0036351A" w:rsidRDefault="00494321" w:rsidP="00E16C2C">
            <w:pPr>
              <w:pStyle w:val="af7"/>
              <w:rPr>
                <w:rFonts w:eastAsia="Calibri"/>
                <w:b w:val="0"/>
                <w:sz w:val="24"/>
                <w:szCs w:val="24"/>
              </w:rPr>
            </w:pPr>
            <w:r w:rsidRPr="0036351A">
              <w:rPr>
                <w:rFonts w:eastAsia="Calibri"/>
                <w:b w:val="0"/>
                <w:sz w:val="24"/>
                <w:szCs w:val="24"/>
              </w:rPr>
              <w:t>САЗ 19-15</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b w:val="0"/>
                <w:sz w:val="24"/>
                <w:szCs w:val="24"/>
              </w:rPr>
            </w:pPr>
            <w:r w:rsidRPr="0036351A">
              <w:rPr>
                <w:b w:val="0"/>
                <w:sz w:val="24"/>
                <w:szCs w:val="24"/>
              </w:rPr>
              <w:t xml:space="preserve">Постановление Правительства Приднестровской Молдавской Республики </w:t>
            </w:r>
            <w:r w:rsidRPr="0036351A">
              <w:rPr>
                <w:rFonts w:eastAsia="Calibri"/>
                <w:b w:val="0"/>
                <w:sz w:val="24"/>
                <w:szCs w:val="24"/>
              </w:rPr>
              <w:t xml:space="preserve">от 9 октября 2019 года № 363 </w:t>
            </w:r>
            <w:r w:rsidRPr="0036351A">
              <w:rPr>
                <w:b w:val="0"/>
                <w:sz w:val="24"/>
                <w:szCs w:val="24"/>
              </w:rPr>
              <w:t>«О внесении дополнения в Постановление Правительства Приднестровской Молдавской Республики от 26 августа 2014 года № 224 «Об установлении порядка и предельного размера платы за питание детей в организациях образования»</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rFonts w:eastAsia="Calibri"/>
                <w:b w:val="0"/>
                <w:sz w:val="24"/>
                <w:szCs w:val="24"/>
              </w:rPr>
            </w:pPr>
            <w:r w:rsidRPr="0036351A">
              <w:rPr>
                <w:rFonts w:eastAsia="Calibri"/>
                <w:b w:val="0"/>
                <w:sz w:val="24"/>
                <w:szCs w:val="24"/>
              </w:rPr>
              <w:t>в целях четкого и однозначного определения термина «тяжелые нарушения речи»</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b w:val="0"/>
                <w:sz w:val="24"/>
                <w:szCs w:val="24"/>
              </w:rPr>
            </w:pPr>
          </w:p>
          <w:p w:rsidR="00494321" w:rsidRPr="0036351A" w:rsidRDefault="00494321" w:rsidP="00E16C2C">
            <w:pPr>
              <w:pStyle w:val="af7"/>
              <w:rPr>
                <w:b w:val="0"/>
                <w:sz w:val="24"/>
                <w:szCs w:val="24"/>
              </w:rPr>
            </w:pPr>
            <w:r w:rsidRPr="0036351A">
              <w:rPr>
                <w:b w:val="0"/>
                <w:sz w:val="24"/>
                <w:szCs w:val="24"/>
              </w:rPr>
              <w:t>САЗ 19-39</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b w:val="0"/>
                <w:sz w:val="24"/>
                <w:szCs w:val="24"/>
              </w:rPr>
            </w:pPr>
            <w:r w:rsidRPr="0036351A">
              <w:rPr>
                <w:b w:val="0"/>
                <w:sz w:val="24"/>
                <w:szCs w:val="24"/>
              </w:rPr>
              <w:t xml:space="preserve">проект постановления Правительства Приднестровской Молдавской Республики «Об </w:t>
            </w:r>
            <w:r w:rsidRPr="0036351A">
              <w:rPr>
                <w:b w:val="0"/>
                <w:sz w:val="24"/>
                <w:szCs w:val="24"/>
              </w:rPr>
              <w:lastRenderedPageBreak/>
              <w:t>утверждении «Концепции развития инклюзивного образования в Приднестровской Молдавской Республике»</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rFonts w:eastAsia="Calibri"/>
                <w:b w:val="0"/>
                <w:sz w:val="24"/>
                <w:szCs w:val="24"/>
              </w:rPr>
            </w:pPr>
            <w:r w:rsidRPr="0036351A">
              <w:rPr>
                <w:rFonts w:eastAsia="Calibri"/>
                <w:b w:val="0"/>
                <w:sz w:val="24"/>
                <w:szCs w:val="24"/>
              </w:rPr>
              <w:lastRenderedPageBreak/>
              <w:t xml:space="preserve">в целях обеспечения равного доступа к качественному образованию для детей с </w:t>
            </w:r>
            <w:r w:rsidRPr="0036351A">
              <w:rPr>
                <w:rFonts w:eastAsia="Calibri"/>
                <w:b w:val="0"/>
                <w:sz w:val="24"/>
                <w:szCs w:val="24"/>
              </w:rPr>
              <w:lastRenderedPageBreak/>
              <w:t>ограниченными возможностями здоровья путем организации их обучения в организациях дошкольного, общего образования на основе применения личностно ориентированных методов обучения, с учетом их индивидуальных особенностей учебно-познавательной деятельности</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b w:val="0"/>
                <w:sz w:val="24"/>
                <w:szCs w:val="24"/>
              </w:rPr>
            </w:pPr>
          </w:p>
          <w:p w:rsidR="00494321" w:rsidRPr="0036351A" w:rsidRDefault="00494321" w:rsidP="00E16C2C">
            <w:pPr>
              <w:pStyle w:val="af7"/>
              <w:rPr>
                <w:b w:val="0"/>
                <w:sz w:val="24"/>
                <w:szCs w:val="24"/>
              </w:rPr>
            </w:pPr>
            <w:r w:rsidRPr="0036351A">
              <w:rPr>
                <w:b w:val="0"/>
                <w:sz w:val="24"/>
                <w:szCs w:val="24"/>
              </w:rPr>
              <w:t>Направлен в Правительство ПМР</w:t>
            </w:r>
          </w:p>
          <w:p w:rsidR="00494321" w:rsidRPr="0036351A" w:rsidRDefault="00494321" w:rsidP="00E16C2C">
            <w:pPr>
              <w:pStyle w:val="af7"/>
              <w:rPr>
                <w:b w:val="0"/>
                <w:sz w:val="24"/>
                <w:szCs w:val="24"/>
              </w:rPr>
            </w:pPr>
            <w:r w:rsidRPr="0036351A">
              <w:rPr>
                <w:b w:val="0"/>
                <w:sz w:val="24"/>
                <w:szCs w:val="24"/>
              </w:rPr>
              <w:lastRenderedPageBreak/>
              <w:t>6 сентября 2019 года</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rFonts w:eastAsia="Calibri"/>
                <w:b w:val="0"/>
                <w:sz w:val="24"/>
                <w:szCs w:val="24"/>
              </w:rPr>
            </w:pPr>
            <w:r w:rsidRPr="0036351A">
              <w:rPr>
                <w:rFonts w:eastAsia="Calibri"/>
                <w:b w:val="0"/>
                <w:sz w:val="24"/>
                <w:szCs w:val="24"/>
              </w:rPr>
              <w:t xml:space="preserve">Государственный доклад о положении детей в Приднестровской Молдавской Республике в 2018 году </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rFonts w:eastAsia="Calibri"/>
                <w:b w:val="0"/>
                <w:sz w:val="24"/>
                <w:szCs w:val="24"/>
              </w:rPr>
            </w:pPr>
            <w:r w:rsidRPr="0036351A">
              <w:rPr>
                <w:rFonts w:eastAsia="Calibri"/>
                <w:b w:val="0"/>
                <w:sz w:val="24"/>
                <w:szCs w:val="24"/>
              </w:rPr>
              <w:t>в целях обеспечения органов государственной власти ПМР объективной систематизированной аналитической информацией о положении детей в ПМР и содержит сведения об осуществляемых на территории Приднестровья экономических, правовых, социальных и иных мерах по обеспечению выживания, защиты и развития детей.</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b w:val="0"/>
                <w:sz w:val="24"/>
                <w:szCs w:val="24"/>
              </w:rPr>
            </w:pPr>
            <w:r w:rsidRPr="0036351A">
              <w:rPr>
                <w:b w:val="0"/>
                <w:sz w:val="24"/>
                <w:szCs w:val="24"/>
              </w:rPr>
              <w:t xml:space="preserve">Постановление Верховного Совета </w:t>
            </w:r>
          </w:p>
          <w:p w:rsidR="00494321" w:rsidRPr="0036351A" w:rsidRDefault="00494321" w:rsidP="00E16C2C">
            <w:pPr>
              <w:pStyle w:val="af7"/>
              <w:rPr>
                <w:b w:val="0"/>
                <w:sz w:val="24"/>
                <w:szCs w:val="24"/>
              </w:rPr>
            </w:pPr>
            <w:r w:rsidRPr="0036351A">
              <w:rPr>
                <w:b w:val="0"/>
                <w:sz w:val="24"/>
                <w:szCs w:val="24"/>
              </w:rPr>
              <w:t>ПМР от 23 октября 2019 года</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spacing w:after="0"/>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rFonts w:eastAsia="Calibri"/>
                <w:b w:val="0"/>
                <w:sz w:val="24"/>
                <w:szCs w:val="24"/>
              </w:rPr>
            </w:pPr>
            <w:r w:rsidRPr="0036351A">
              <w:rPr>
                <w:rFonts w:eastAsia="Calibri"/>
                <w:b w:val="0"/>
                <w:sz w:val="24"/>
                <w:szCs w:val="24"/>
              </w:rPr>
              <w:t>Постановление Правительства Приднестровской Молдавской Республики от 25 декабря 2019 года № 444 «О внесении изменений в Постановление Правительства Приднестровской Молдавской Республики от 23 июня 2015 года № 157 «Об утверждении Положения о лицензировании образовательной деятельности»</w:t>
            </w:r>
          </w:p>
          <w:p w:rsidR="00494321" w:rsidRPr="0036351A" w:rsidRDefault="00494321" w:rsidP="00E16C2C">
            <w:pPr>
              <w:pStyle w:val="af7"/>
              <w:jc w:val="both"/>
              <w:rPr>
                <w:rFonts w:eastAsia="Calibri"/>
                <w:b w:val="0"/>
                <w:sz w:val="24"/>
                <w:szCs w:val="24"/>
              </w:rPr>
            </w:pP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rFonts w:eastAsia="Calibri"/>
                <w:b w:val="0"/>
                <w:sz w:val="24"/>
                <w:szCs w:val="24"/>
              </w:rPr>
            </w:pPr>
            <w:r w:rsidRPr="0036351A">
              <w:rPr>
                <w:rFonts w:eastAsia="Calibri"/>
                <w:b w:val="0"/>
                <w:sz w:val="24"/>
                <w:szCs w:val="24"/>
              </w:rPr>
              <w:t>во исполнение подпункта «а» пункта                   3 Постановления  Правительства Приднестровской Молдавской Республики от               23 июля 2018 года № 255 «Об утверждении Перечня документов и сведений, находящихся в распоряжении отдельных государственных органов и запрещенных к истребованию у граждан»</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b w:val="0"/>
                <w:sz w:val="24"/>
                <w:szCs w:val="24"/>
              </w:rPr>
            </w:pPr>
            <w:r w:rsidRPr="0036351A">
              <w:rPr>
                <w:b w:val="0"/>
                <w:sz w:val="24"/>
                <w:szCs w:val="24"/>
              </w:rPr>
              <w:t>Не опубликован на момент подготовки отчета</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spacing w:after="0"/>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rFonts w:eastAsia="Calibri"/>
                <w:b w:val="0"/>
                <w:sz w:val="24"/>
                <w:szCs w:val="24"/>
              </w:rPr>
            </w:pPr>
            <w:r w:rsidRPr="0036351A">
              <w:rPr>
                <w:rFonts w:eastAsia="Calibri"/>
                <w:b w:val="0"/>
                <w:sz w:val="24"/>
                <w:szCs w:val="24"/>
              </w:rPr>
              <w:t>Постановление Правительства Приднестровской Молдавской Республики от 13 августа 2019 года № 297 «О внесении изменения в Постановление Правительства Приднестровской Молдавской Республики от 11 июня 2015 года № 142 «Об утверждении форм документов государственного образца об образовании</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rFonts w:eastAsia="Calibri"/>
                <w:b w:val="0"/>
                <w:sz w:val="24"/>
                <w:szCs w:val="24"/>
              </w:rPr>
            </w:pPr>
            <w:r w:rsidRPr="0036351A">
              <w:rPr>
                <w:rFonts w:eastAsia="Calibri"/>
                <w:b w:val="0"/>
                <w:sz w:val="24"/>
                <w:szCs w:val="24"/>
              </w:rPr>
              <w:t>Внесение изменений в бланк ГОУ «ПГУ им. Т.Г. Шевченка» об обучении в аспирантуре</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b w:val="0"/>
                <w:sz w:val="24"/>
                <w:szCs w:val="24"/>
              </w:rPr>
            </w:pPr>
            <w:r w:rsidRPr="0036351A">
              <w:rPr>
                <w:b w:val="0"/>
                <w:sz w:val="24"/>
                <w:szCs w:val="24"/>
              </w:rPr>
              <w:t>САЗ 19-31</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spacing w:after="0"/>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rFonts w:eastAsia="Calibri"/>
                <w:b w:val="0"/>
                <w:sz w:val="24"/>
                <w:szCs w:val="24"/>
              </w:rPr>
            </w:pPr>
            <w:r w:rsidRPr="0036351A">
              <w:rPr>
                <w:rFonts w:eastAsia="Calibri"/>
                <w:b w:val="0"/>
                <w:sz w:val="24"/>
                <w:szCs w:val="24"/>
              </w:rPr>
              <w:t xml:space="preserve">Постановление Правительства Приднестровской Молдавской Республики от 13 сентября 2019 года № 336 «О внесении </w:t>
            </w:r>
            <w:r w:rsidRPr="0036351A">
              <w:rPr>
                <w:rFonts w:eastAsia="Calibri"/>
                <w:b w:val="0"/>
                <w:sz w:val="24"/>
                <w:szCs w:val="24"/>
              </w:rPr>
              <w:lastRenderedPageBreak/>
              <w:t xml:space="preserve">изменения в Постановление Правительства Приднестровской Молдавской Республики от 11 июня 2015 года № 142 «Об утверждении форм документов государственного образца об образовании» </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rFonts w:eastAsia="Calibri"/>
                <w:b w:val="0"/>
                <w:sz w:val="24"/>
                <w:szCs w:val="24"/>
              </w:rPr>
            </w:pPr>
            <w:r w:rsidRPr="0036351A">
              <w:rPr>
                <w:rFonts w:eastAsia="Calibri"/>
                <w:b w:val="0"/>
                <w:sz w:val="24"/>
                <w:szCs w:val="24"/>
              </w:rPr>
              <w:lastRenderedPageBreak/>
              <w:t xml:space="preserve">Внесение изменений в требования к бумаге для изготовления документов государственного образца об </w:t>
            </w:r>
            <w:r w:rsidRPr="0036351A">
              <w:rPr>
                <w:rFonts w:eastAsia="Calibri"/>
                <w:b w:val="0"/>
                <w:sz w:val="24"/>
                <w:szCs w:val="24"/>
              </w:rPr>
              <w:lastRenderedPageBreak/>
              <w:t>образовании</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b w:val="0"/>
                <w:sz w:val="24"/>
                <w:szCs w:val="24"/>
              </w:rPr>
            </w:pPr>
            <w:r w:rsidRPr="0036351A">
              <w:rPr>
                <w:b w:val="0"/>
                <w:sz w:val="24"/>
                <w:szCs w:val="24"/>
              </w:rPr>
              <w:lastRenderedPageBreak/>
              <w:t>САЗ 19-35</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spacing w:after="0"/>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rFonts w:eastAsia="Calibri"/>
                <w:b w:val="0"/>
                <w:sz w:val="24"/>
                <w:szCs w:val="24"/>
              </w:rPr>
            </w:pPr>
            <w:r w:rsidRPr="0036351A">
              <w:rPr>
                <w:rFonts w:eastAsia="Calibri"/>
                <w:b w:val="0"/>
                <w:sz w:val="24"/>
                <w:szCs w:val="24"/>
              </w:rPr>
              <w:t xml:space="preserve">Распоряжение Правительства Приднестровской Молдавской Республики от 27 декабря 2019 года № 1083р «Об утверждении государственного заказа на проведение научно-исследовательских и опытно-конструкторских работ и производство инновационной продукции научными и научно-образовательными организациями Приднестровской Молдавской Республики на 2019 год» </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rFonts w:eastAsia="Calibri"/>
                <w:b w:val="0"/>
                <w:sz w:val="24"/>
                <w:szCs w:val="24"/>
              </w:rPr>
            </w:pPr>
            <w:r w:rsidRPr="0036351A">
              <w:rPr>
                <w:rFonts w:eastAsia="Calibri"/>
                <w:b w:val="0"/>
                <w:sz w:val="24"/>
                <w:szCs w:val="24"/>
              </w:rPr>
              <w:t>Утверждение государственного заказа на проведение научно-исследовательских и опытно-конструкторских работ и производство инновационной продукции научными и научно-образовательными организациями Приднестровской Молдавской Республики на 2019 год</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b w:val="0"/>
                <w:sz w:val="24"/>
                <w:szCs w:val="24"/>
              </w:rPr>
            </w:pPr>
            <w:r w:rsidRPr="0036351A">
              <w:rPr>
                <w:b w:val="0"/>
                <w:sz w:val="24"/>
                <w:szCs w:val="24"/>
              </w:rPr>
              <w:t>Не опубликован на момент подготовки отчета</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rFonts w:eastAsia="Calibri"/>
                <w:b w:val="0"/>
                <w:sz w:val="24"/>
                <w:szCs w:val="24"/>
              </w:rPr>
            </w:pPr>
            <w:r w:rsidRPr="0036351A">
              <w:rPr>
                <w:rFonts w:eastAsia="Calibri"/>
                <w:b w:val="0"/>
                <w:sz w:val="24"/>
                <w:szCs w:val="24"/>
              </w:rPr>
              <w:t>Приказ Министерства просвещения Приднестровской Молдавской Республики от 19 декабря 2018 года  № 1163 «Об утверждении Регламента предоставления Управлениями народного образования городов (районов) государственной услуги «Прием в организации дошкольного образования Приднестровской Молдавской Республики»</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rFonts w:eastAsia="Calibri"/>
                <w:b w:val="0"/>
                <w:sz w:val="24"/>
                <w:szCs w:val="24"/>
              </w:rPr>
            </w:pPr>
            <w:r w:rsidRPr="0036351A">
              <w:rPr>
                <w:rFonts w:eastAsia="Calibri"/>
                <w:b w:val="0"/>
                <w:sz w:val="24"/>
                <w:szCs w:val="24"/>
              </w:rPr>
              <w:t>в целях повышения качества и доступности результатов предоставления государственной услуги по приему в организации дошкольного образования Приднестровской Молдавской Республики</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b w:val="0"/>
                <w:sz w:val="24"/>
                <w:szCs w:val="24"/>
              </w:rPr>
            </w:pPr>
          </w:p>
          <w:p w:rsidR="00494321" w:rsidRPr="0036351A" w:rsidRDefault="00494321" w:rsidP="00E16C2C">
            <w:pPr>
              <w:pStyle w:val="af7"/>
              <w:rPr>
                <w:b w:val="0"/>
                <w:sz w:val="24"/>
                <w:szCs w:val="24"/>
              </w:rPr>
            </w:pPr>
            <w:r w:rsidRPr="0036351A">
              <w:rPr>
                <w:b w:val="0"/>
                <w:sz w:val="24"/>
                <w:szCs w:val="24"/>
              </w:rPr>
              <w:t>САЗ 19-7</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rFonts w:eastAsia="Calibri"/>
                <w:b w:val="0"/>
                <w:sz w:val="24"/>
                <w:szCs w:val="24"/>
              </w:rPr>
            </w:pPr>
            <w:r w:rsidRPr="0036351A">
              <w:rPr>
                <w:rFonts w:eastAsia="Calibri"/>
                <w:b w:val="0"/>
                <w:sz w:val="24"/>
                <w:szCs w:val="24"/>
              </w:rPr>
              <w:t>Приказ Министерства просвещения Приднестровской Молдавской Республики от 25 мая 2019 года № 271 «Об утверждении Государственного образовательного стандарта начального общего образования обучающихся с умственной отсталостью (интеллектуальными нарушениями)»</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rFonts w:eastAsia="Calibri"/>
                <w:b w:val="0"/>
                <w:sz w:val="24"/>
                <w:szCs w:val="24"/>
              </w:rPr>
            </w:pPr>
            <w:r w:rsidRPr="0036351A">
              <w:rPr>
                <w:rFonts w:eastAsia="Calibri"/>
                <w:b w:val="0"/>
                <w:sz w:val="24"/>
                <w:szCs w:val="24"/>
              </w:rPr>
              <w:t xml:space="preserve">в целях уточнения уровня образования обучающихся с умственной отсталостью (интеллектуальными нарушениями) </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b w:val="0"/>
                <w:sz w:val="24"/>
                <w:szCs w:val="24"/>
              </w:rPr>
            </w:pPr>
          </w:p>
          <w:p w:rsidR="00494321" w:rsidRPr="0036351A" w:rsidRDefault="00494321" w:rsidP="00E16C2C">
            <w:pPr>
              <w:pStyle w:val="af7"/>
              <w:rPr>
                <w:b w:val="0"/>
                <w:sz w:val="24"/>
                <w:szCs w:val="24"/>
              </w:rPr>
            </w:pPr>
            <w:r w:rsidRPr="0036351A">
              <w:rPr>
                <w:b w:val="0"/>
                <w:sz w:val="24"/>
                <w:szCs w:val="24"/>
              </w:rPr>
              <w:t>САЗ 19-24</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b w:val="0"/>
                <w:sz w:val="24"/>
                <w:szCs w:val="24"/>
              </w:rPr>
            </w:pPr>
            <w:r w:rsidRPr="0036351A">
              <w:rPr>
                <w:b w:val="0"/>
                <w:sz w:val="24"/>
                <w:szCs w:val="24"/>
              </w:rPr>
              <w:t xml:space="preserve">Приказ Министерства просвещения </w:t>
            </w:r>
          </w:p>
          <w:p w:rsidR="00494321" w:rsidRPr="0036351A" w:rsidRDefault="00494321" w:rsidP="00E16C2C">
            <w:pPr>
              <w:pStyle w:val="af7"/>
              <w:jc w:val="both"/>
              <w:rPr>
                <w:b w:val="0"/>
                <w:sz w:val="24"/>
                <w:szCs w:val="24"/>
              </w:rPr>
            </w:pPr>
            <w:r w:rsidRPr="0036351A">
              <w:rPr>
                <w:b w:val="0"/>
                <w:sz w:val="24"/>
                <w:szCs w:val="24"/>
              </w:rPr>
              <w:t xml:space="preserve">Приднестровской Молдавской Республики от 11 июня 2019 года № 540 </w:t>
            </w:r>
          </w:p>
          <w:p w:rsidR="00494321" w:rsidRPr="0036351A" w:rsidRDefault="00494321" w:rsidP="00E16C2C">
            <w:pPr>
              <w:pStyle w:val="af7"/>
              <w:jc w:val="both"/>
              <w:rPr>
                <w:b w:val="0"/>
                <w:sz w:val="24"/>
                <w:szCs w:val="24"/>
              </w:rPr>
            </w:pPr>
            <w:r w:rsidRPr="0036351A">
              <w:rPr>
                <w:b w:val="0"/>
                <w:sz w:val="24"/>
                <w:szCs w:val="24"/>
              </w:rPr>
              <w:t xml:space="preserve">«Об утверждении Концепции развития психолого-педагогической службы </w:t>
            </w:r>
          </w:p>
          <w:p w:rsidR="00494321" w:rsidRPr="0036351A" w:rsidRDefault="00494321" w:rsidP="00E16C2C">
            <w:pPr>
              <w:pStyle w:val="af7"/>
              <w:jc w:val="both"/>
              <w:rPr>
                <w:b w:val="0"/>
                <w:sz w:val="24"/>
                <w:szCs w:val="24"/>
              </w:rPr>
            </w:pPr>
            <w:r w:rsidRPr="0036351A">
              <w:rPr>
                <w:b w:val="0"/>
                <w:sz w:val="24"/>
                <w:szCs w:val="24"/>
              </w:rPr>
              <w:t>в системе образования Приднестровской Молдавской Республики»</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rFonts w:eastAsia="Calibri"/>
                <w:b w:val="0"/>
                <w:sz w:val="24"/>
                <w:szCs w:val="24"/>
              </w:rPr>
            </w:pPr>
            <w:r w:rsidRPr="0036351A">
              <w:rPr>
                <w:rFonts w:eastAsia="Calibri"/>
                <w:b w:val="0"/>
                <w:sz w:val="24"/>
                <w:szCs w:val="24"/>
              </w:rPr>
              <w:t xml:space="preserve">определение стратегии развития психолого-педагогической службы в системе образования Приднестровской Молдавской Республики </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b w:val="0"/>
                <w:sz w:val="24"/>
                <w:szCs w:val="24"/>
              </w:rPr>
            </w:pPr>
            <w:r w:rsidRPr="0036351A">
              <w:rPr>
                <w:b w:val="0"/>
                <w:sz w:val="24"/>
                <w:szCs w:val="24"/>
              </w:rPr>
              <w:t>САЗ 19-34</w:t>
            </w:r>
          </w:p>
          <w:p w:rsidR="00494321" w:rsidRPr="0036351A" w:rsidRDefault="00494321" w:rsidP="00E16C2C">
            <w:pPr>
              <w:pStyle w:val="af7"/>
              <w:rPr>
                <w:b w:val="0"/>
                <w:sz w:val="24"/>
                <w:szCs w:val="24"/>
              </w:rPr>
            </w:pP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b w:val="0"/>
                <w:sz w:val="24"/>
                <w:szCs w:val="24"/>
              </w:rPr>
            </w:pPr>
            <w:r w:rsidRPr="0036351A">
              <w:rPr>
                <w:b w:val="0"/>
                <w:sz w:val="24"/>
                <w:szCs w:val="24"/>
              </w:rPr>
              <w:t xml:space="preserve">Приказ Министерства просвещения </w:t>
            </w:r>
          </w:p>
          <w:p w:rsidR="00494321" w:rsidRPr="0036351A" w:rsidRDefault="00494321" w:rsidP="00E16C2C">
            <w:pPr>
              <w:pStyle w:val="af7"/>
              <w:jc w:val="both"/>
              <w:rPr>
                <w:b w:val="0"/>
                <w:sz w:val="24"/>
                <w:szCs w:val="24"/>
              </w:rPr>
            </w:pPr>
            <w:r w:rsidRPr="0036351A">
              <w:rPr>
                <w:b w:val="0"/>
                <w:sz w:val="24"/>
                <w:szCs w:val="24"/>
              </w:rPr>
              <w:t>Приднестровской Молдавской Республики от 31 июля 2019 года № 691</w:t>
            </w:r>
          </w:p>
          <w:p w:rsidR="00494321" w:rsidRPr="0036351A" w:rsidRDefault="00494321" w:rsidP="00E16C2C">
            <w:pPr>
              <w:pStyle w:val="af7"/>
              <w:jc w:val="both"/>
              <w:rPr>
                <w:b w:val="0"/>
                <w:sz w:val="24"/>
                <w:szCs w:val="24"/>
              </w:rPr>
            </w:pPr>
            <w:r w:rsidRPr="0036351A">
              <w:rPr>
                <w:b w:val="0"/>
                <w:sz w:val="24"/>
                <w:szCs w:val="24"/>
              </w:rPr>
              <w:t>«Об утверждении Типового договора об организации обучения на дому»</w:t>
            </w:r>
          </w:p>
          <w:p w:rsidR="00494321" w:rsidRPr="0036351A" w:rsidRDefault="00494321" w:rsidP="00E16C2C">
            <w:pPr>
              <w:pStyle w:val="af7"/>
              <w:jc w:val="both"/>
              <w:rPr>
                <w:b w:val="0"/>
                <w:sz w:val="24"/>
                <w:szCs w:val="24"/>
              </w:rPr>
            </w:pP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rFonts w:eastAsia="Calibri"/>
                <w:b w:val="0"/>
                <w:sz w:val="24"/>
                <w:szCs w:val="24"/>
              </w:rPr>
            </w:pPr>
            <w:r w:rsidRPr="0036351A">
              <w:rPr>
                <w:rFonts w:eastAsia="Calibri"/>
                <w:b w:val="0"/>
                <w:sz w:val="24"/>
                <w:szCs w:val="24"/>
              </w:rPr>
              <w:t>в целях упорядочения организации индивидуального обучения на дому детей, по состоянию здоровья временно или постоянно не посещающих организации общего образования</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b w:val="0"/>
                <w:sz w:val="24"/>
                <w:szCs w:val="24"/>
              </w:rPr>
            </w:pPr>
            <w:r w:rsidRPr="0036351A">
              <w:rPr>
                <w:b w:val="0"/>
                <w:sz w:val="24"/>
                <w:szCs w:val="24"/>
              </w:rPr>
              <w:t>САЗ 19-32</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b w:val="0"/>
                <w:sz w:val="24"/>
                <w:szCs w:val="24"/>
              </w:rPr>
            </w:pPr>
            <w:r w:rsidRPr="0036351A">
              <w:rPr>
                <w:b w:val="0"/>
                <w:sz w:val="24"/>
                <w:szCs w:val="24"/>
              </w:rPr>
              <w:t xml:space="preserve">Приказ Министерства просвещения </w:t>
            </w:r>
          </w:p>
          <w:p w:rsidR="00494321" w:rsidRPr="0036351A" w:rsidRDefault="00494321" w:rsidP="00E16C2C">
            <w:pPr>
              <w:pStyle w:val="af7"/>
              <w:jc w:val="both"/>
              <w:rPr>
                <w:b w:val="0"/>
                <w:sz w:val="24"/>
                <w:szCs w:val="24"/>
              </w:rPr>
            </w:pPr>
            <w:r w:rsidRPr="0036351A">
              <w:rPr>
                <w:b w:val="0"/>
                <w:sz w:val="24"/>
                <w:szCs w:val="24"/>
              </w:rPr>
              <w:t xml:space="preserve">Приднестровской Молдавской Республики от 21 ноября 2019 года № 1028 «Об утверждении Дорожной карты по обеспечению введения государственных образовательных стандартов начального общего образования обучающихся с ограниченными возможностями здоровья </w:t>
            </w:r>
          </w:p>
          <w:p w:rsidR="00494321" w:rsidRPr="0036351A" w:rsidRDefault="00494321" w:rsidP="00E16C2C">
            <w:pPr>
              <w:pStyle w:val="af7"/>
              <w:jc w:val="both"/>
              <w:rPr>
                <w:b w:val="0"/>
                <w:sz w:val="24"/>
                <w:szCs w:val="24"/>
              </w:rPr>
            </w:pPr>
            <w:r w:rsidRPr="0036351A">
              <w:rPr>
                <w:b w:val="0"/>
                <w:sz w:val="24"/>
                <w:szCs w:val="24"/>
              </w:rPr>
              <w:t>и государственного образовательного стандарта начального и основного общего образования обучающихся с умственной отсталостью (интеллектуальными нарушениями)»</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rFonts w:eastAsia="Calibri"/>
                <w:b w:val="0"/>
                <w:sz w:val="24"/>
                <w:szCs w:val="24"/>
              </w:rPr>
            </w:pPr>
            <w:r w:rsidRPr="0036351A">
              <w:rPr>
                <w:b w:val="0"/>
                <w:sz w:val="24"/>
                <w:szCs w:val="24"/>
              </w:rPr>
              <w:t>в целях введения в действие государственных образовательных стандартов образования обучающихся с ограниченными возможностями здоровья</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b w:val="0"/>
                <w:sz w:val="24"/>
                <w:szCs w:val="24"/>
              </w:rPr>
            </w:pPr>
            <w:r w:rsidRPr="0036351A">
              <w:rPr>
                <w:b w:val="0"/>
                <w:sz w:val="24"/>
                <w:szCs w:val="24"/>
              </w:rPr>
              <w:t xml:space="preserve">Сайт  Министерства просвещения </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b w:val="0"/>
                <w:sz w:val="24"/>
                <w:szCs w:val="24"/>
              </w:rPr>
            </w:pPr>
            <w:r w:rsidRPr="0036351A">
              <w:rPr>
                <w:b w:val="0"/>
                <w:sz w:val="24"/>
                <w:szCs w:val="24"/>
              </w:rPr>
              <w:t xml:space="preserve">Приказ Министерства просвещения Приднестровской Молдавской Республики от 25 ноября 2019 года № 1038 «Об утверждении Методических рекомендаций по организации образовательного процесса с детьми с ограниченными возможностями здоровья  </w:t>
            </w:r>
          </w:p>
          <w:p w:rsidR="00494321" w:rsidRPr="0036351A" w:rsidRDefault="00494321" w:rsidP="00E16C2C">
            <w:pPr>
              <w:pStyle w:val="af7"/>
              <w:jc w:val="both"/>
              <w:rPr>
                <w:b w:val="0"/>
                <w:sz w:val="24"/>
                <w:szCs w:val="24"/>
              </w:rPr>
            </w:pPr>
            <w:r w:rsidRPr="0036351A">
              <w:rPr>
                <w:b w:val="0"/>
                <w:sz w:val="24"/>
                <w:szCs w:val="24"/>
              </w:rPr>
              <w:t>(особыми образовательными потребностями) в условиях организации общего образования»</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rFonts w:eastAsia="Calibri"/>
                <w:b w:val="0"/>
                <w:sz w:val="24"/>
                <w:szCs w:val="24"/>
              </w:rPr>
            </w:pPr>
            <w:r w:rsidRPr="0036351A">
              <w:rPr>
                <w:b w:val="0"/>
                <w:sz w:val="24"/>
                <w:szCs w:val="24"/>
              </w:rPr>
              <w:t>в целях осуществления обучения детей с ограниченными возможностями здоровья в условиях организации общего образования</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b w:val="0"/>
                <w:sz w:val="24"/>
                <w:szCs w:val="24"/>
              </w:rPr>
            </w:pPr>
            <w:r w:rsidRPr="0036351A">
              <w:rPr>
                <w:b w:val="0"/>
                <w:sz w:val="24"/>
                <w:szCs w:val="24"/>
              </w:rPr>
              <w:t xml:space="preserve">Сайт  </w:t>
            </w:r>
          </w:p>
          <w:p w:rsidR="00494321" w:rsidRPr="0036351A" w:rsidRDefault="00494321" w:rsidP="00E16C2C">
            <w:pPr>
              <w:pStyle w:val="af7"/>
              <w:rPr>
                <w:b w:val="0"/>
                <w:sz w:val="24"/>
                <w:szCs w:val="24"/>
              </w:rPr>
            </w:pPr>
            <w:r w:rsidRPr="0036351A">
              <w:rPr>
                <w:b w:val="0"/>
                <w:sz w:val="24"/>
                <w:szCs w:val="24"/>
              </w:rPr>
              <w:t>Министерства просвещения</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b w:val="0"/>
                <w:sz w:val="24"/>
                <w:szCs w:val="24"/>
              </w:rPr>
            </w:pPr>
            <w:r w:rsidRPr="0036351A">
              <w:rPr>
                <w:b w:val="0"/>
                <w:sz w:val="24"/>
                <w:szCs w:val="24"/>
              </w:rPr>
              <w:t>Приказ Министерства просвещения</w:t>
            </w:r>
          </w:p>
          <w:p w:rsidR="00494321" w:rsidRPr="0036351A" w:rsidRDefault="00494321" w:rsidP="00E16C2C">
            <w:pPr>
              <w:pStyle w:val="af7"/>
              <w:jc w:val="both"/>
              <w:rPr>
                <w:b w:val="0"/>
                <w:sz w:val="24"/>
                <w:szCs w:val="24"/>
              </w:rPr>
            </w:pPr>
            <w:r w:rsidRPr="0036351A">
              <w:rPr>
                <w:b w:val="0"/>
                <w:sz w:val="24"/>
                <w:szCs w:val="24"/>
              </w:rPr>
              <w:t>Приднестровской Молдавской Республики от 26 ноября 2019 года № 1054 «О введении в действие примерных адаптированных основных образовательных программ образования лиц с ограниченными возможностями здоровья»</w:t>
            </w:r>
          </w:p>
          <w:p w:rsidR="00494321" w:rsidRPr="0036351A" w:rsidRDefault="00494321" w:rsidP="00E16C2C">
            <w:pPr>
              <w:pStyle w:val="af7"/>
              <w:jc w:val="both"/>
              <w:rPr>
                <w:b w:val="0"/>
                <w:sz w:val="24"/>
                <w:szCs w:val="24"/>
              </w:rPr>
            </w:pPr>
          </w:p>
          <w:p w:rsidR="00494321" w:rsidRPr="0036351A" w:rsidRDefault="00494321" w:rsidP="00E16C2C">
            <w:pPr>
              <w:pStyle w:val="af7"/>
              <w:jc w:val="both"/>
              <w:rPr>
                <w:b w:val="0"/>
                <w:sz w:val="24"/>
                <w:szCs w:val="24"/>
              </w:rPr>
            </w:pPr>
          </w:p>
          <w:p w:rsidR="00494321" w:rsidRPr="0036351A" w:rsidRDefault="00494321" w:rsidP="00E16C2C">
            <w:pPr>
              <w:pStyle w:val="af7"/>
              <w:jc w:val="both"/>
              <w:rPr>
                <w:b w:val="0"/>
                <w:sz w:val="24"/>
                <w:szCs w:val="24"/>
              </w:rPr>
            </w:pP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jc w:val="both"/>
              <w:rPr>
                <w:b w:val="0"/>
                <w:sz w:val="24"/>
                <w:szCs w:val="24"/>
              </w:rPr>
            </w:pPr>
            <w:r w:rsidRPr="0036351A">
              <w:rPr>
                <w:b w:val="0"/>
                <w:sz w:val="24"/>
                <w:szCs w:val="24"/>
              </w:rPr>
              <w:t>в целях гармонизации систем специального (коррекционного) образования Российской Федерации и Приднестровской Молдавской Республики</w:t>
            </w:r>
          </w:p>
          <w:p w:rsidR="00494321" w:rsidRPr="0036351A" w:rsidRDefault="00494321" w:rsidP="00E16C2C">
            <w:pPr>
              <w:pStyle w:val="af7"/>
              <w:jc w:val="both"/>
              <w:rPr>
                <w:rFonts w:eastAsia="Calibri"/>
                <w:b w:val="0"/>
                <w:sz w:val="24"/>
                <w:szCs w:val="24"/>
              </w:rPr>
            </w:pPr>
            <w:r w:rsidRPr="0036351A">
              <w:rPr>
                <w:b w:val="0"/>
                <w:sz w:val="24"/>
                <w:szCs w:val="24"/>
              </w:rPr>
              <w:t>на основе аутентичного адаптированного текста как программы обучения, рекомендованные Министерством просвещения Приднестровской Молдавской Республики</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f7"/>
              <w:rPr>
                <w:b w:val="0"/>
                <w:sz w:val="24"/>
                <w:szCs w:val="24"/>
              </w:rPr>
            </w:pPr>
            <w:r w:rsidRPr="0036351A">
              <w:rPr>
                <w:b w:val="0"/>
                <w:sz w:val="24"/>
                <w:szCs w:val="24"/>
              </w:rPr>
              <w:t xml:space="preserve">Сайт  </w:t>
            </w:r>
          </w:p>
          <w:p w:rsidR="00494321" w:rsidRPr="0036351A" w:rsidRDefault="00494321" w:rsidP="00E16C2C">
            <w:pPr>
              <w:pStyle w:val="af7"/>
              <w:rPr>
                <w:b w:val="0"/>
                <w:sz w:val="24"/>
                <w:szCs w:val="24"/>
              </w:rPr>
            </w:pPr>
            <w:r w:rsidRPr="0036351A">
              <w:rPr>
                <w:b w:val="0"/>
                <w:sz w:val="24"/>
                <w:szCs w:val="24"/>
              </w:rPr>
              <w:t>Министерства просвещения</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jc w:val="both"/>
              <w:rPr>
                <w:b w:val="0"/>
                <w:sz w:val="24"/>
                <w:szCs w:val="24"/>
              </w:rPr>
            </w:pPr>
            <w:r w:rsidRPr="0036351A">
              <w:rPr>
                <w:b w:val="0"/>
                <w:sz w:val="24"/>
                <w:szCs w:val="24"/>
              </w:rPr>
              <w:t xml:space="preserve">Приказ Министерства просвещения </w:t>
            </w:r>
          </w:p>
          <w:p w:rsidR="00494321" w:rsidRPr="0036351A" w:rsidRDefault="00494321" w:rsidP="00E16C2C">
            <w:pPr>
              <w:pStyle w:val="af7"/>
              <w:jc w:val="both"/>
              <w:rPr>
                <w:b w:val="0"/>
                <w:sz w:val="24"/>
                <w:szCs w:val="24"/>
              </w:rPr>
            </w:pPr>
            <w:r w:rsidRPr="0036351A">
              <w:rPr>
                <w:b w:val="0"/>
                <w:sz w:val="24"/>
                <w:szCs w:val="24"/>
              </w:rPr>
              <w:t xml:space="preserve">Приднестровской Молдавской Республики от 2 ноября 2019 года № 968 </w:t>
            </w:r>
          </w:p>
          <w:p w:rsidR="00494321" w:rsidRPr="0036351A" w:rsidRDefault="00494321" w:rsidP="00E16C2C">
            <w:pPr>
              <w:pStyle w:val="af7"/>
              <w:jc w:val="both"/>
              <w:rPr>
                <w:b w:val="0"/>
                <w:sz w:val="24"/>
                <w:szCs w:val="24"/>
              </w:rPr>
            </w:pPr>
            <w:r w:rsidRPr="0036351A">
              <w:rPr>
                <w:b w:val="0"/>
                <w:sz w:val="24"/>
                <w:szCs w:val="24"/>
              </w:rPr>
              <w:t xml:space="preserve">«Об утверждении Базисного учебного плана организаций специального (коррекционного) образования (групп) </w:t>
            </w:r>
          </w:p>
          <w:p w:rsidR="00494321" w:rsidRPr="0036351A" w:rsidRDefault="00494321" w:rsidP="00E16C2C">
            <w:pPr>
              <w:pStyle w:val="af7"/>
              <w:jc w:val="both"/>
              <w:rPr>
                <w:b w:val="0"/>
                <w:sz w:val="24"/>
                <w:szCs w:val="24"/>
              </w:rPr>
            </w:pPr>
            <w:r w:rsidRPr="0036351A">
              <w:rPr>
                <w:b w:val="0"/>
                <w:sz w:val="24"/>
                <w:szCs w:val="24"/>
              </w:rPr>
              <w:t>для неслышащих и слабослышащих детей дошкольного возраста»</w:t>
            </w:r>
          </w:p>
        </w:tc>
        <w:tc>
          <w:tcPr>
            <w:tcW w:w="3238"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jc w:val="both"/>
              <w:rPr>
                <w:rFonts w:eastAsia="Calibri"/>
                <w:b w:val="0"/>
                <w:sz w:val="24"/>
                <w:szCs w:val="24"/>
              </w:rPr>
            </w:pPr>
            <w:r w:rsidRPr="0036351A">
              <w:rPr>
                <w:rFonts w:eastAsia="Calibri"/>
                <w:b w:val="0"/>
                <w:sz w:val="24"/>
                <w:szCs w:val="24"/>
              </w:rPr>
              <w:t>в целях совершенствования нормативной правовой базы, определяющей и регулирующей деятельность организаций специального (коррекционного) образования</w:t>
            </w:r>
          </w:p>
        </w:tc>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rPr>
                <w:b w:val="0"/>
                <w:sz w:val="24"/>
                <w:szCs w:val="24"/>
              </w:rPr>
            </w:pPr>
          </w:p>
          <w:p w:rsidR="00494321" w:rsidRPr="0036351A" w:rsidRDefault="00494321" w:rsidP="00E16C2C">
            <w:pPr>
              <w:pStyle w:val="af7"/>
              <w:rPr>
                <w:b w:val="0"/>
                <w:sz w:val="24"/>
                <w:szCs w:val="24"/>
              </w:rPr>
            </w:pPr>
            <w:r w:rsidRPr="0036351A">
              <w:rPr>
                <w:b w:val="0"/>
                <w:sz w:val="24"/>
                <w:szCs w:val="24"/>
              </w:rPr>
              <w:t>САЗ 19-47</w:t>
            </w:r>
          </w:p>
          <w:p w:rsidR="00494321" w:rsidRPr="0036351A" w:rsidRDefault="00494321" w:rsidP="00E16C2C">
            <w:pPr>
              <w:pStyle w:val="af7"/>
              <w:rPr>
                <w:b w:val="0"/>
                <w:sz w:val="24"/>
                <w:szCs w:val="24"/>
              </w:rPr>
            </w:pP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jc w:val="both"/>
              <w:rPr>
                <w:b w:val="0"/>
                <w:sz w:val="24"/>
                <w:szCs w:val="24"/>
              </w:rPr>
            </w:pPr>
            <w:r w:rsidRPr="0036351A">
              <w:rPr>
                <w:b w:val="0"/>
                <w:sz w:val="24"/>
                <w:szCs w:val="24"/>
              </w:rPr>
              <w:t>Приказ Министерства просвещения Приднестровской Молдавской Республики от 2 ноября 2019 года № 974 «Об утверждении Базисного учебного плана организаций специального (коррекционного) образования (групп) для слабовидящих детей дошкольного возраста»</w:t>
            </w:r>
          </w:p>
          <w:p w:rsidR="00494321" w:rsidRPr="0036351A" w:rsidRDefault="00494321" w:rsidP="00E16C2C">
            <w:pPr>
              <w:pStyle w:val="af7"/>
              <w:jc w:val="both"/>
              <w:rPr>
                <w:b w:val="0"/>
                <w:sz w:val="24"/>
                <w:szCs w:val="24"/>
              </w:rPr>
            </w:pPr>
          </w:p>
        </w:tc>
        <w:tc>
          <w:tcPr>
            <w:tcW w:w="3238"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jc w:val="both"/>
              <w:rPr>
                <w:rFonts w:eastAsia="Calibri"/>
                <w:b w:val="0"/>
                <w:sz w:val="24"/>
                <w:szCs w:val="24"/>
              </w:rPr>
            </w:pPr>
            <w:r w:rsidRPr="0036351A">
              <w:rPr>
                <w:rFonts w:eastAsia="Calibri"/>
                <w:b w:val="0"/>
                <w:sz w:val="24"/>
                <w:szCs w:val="24"/>
              </w:rPr>
              <w:t>в целях совершенствования нормативной правовой базы, определяющей и регулирующей деятельность организаций специального (коррекционного) образования,</w:t>
            </w:r>
          </w:p>
        </w:tc>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rPr>
                <w:b w:val="0"/>
                <w:sz w:val="24"/>
                <w:szCs w:val="24"/>
              </w:rPr>
            </w:pPr>
          </w:p>
          <w:p w:rsidR="00494321" w:rsidRPr="0036351A" w:rsidRDefault="00494321" w:rsidP="00E16C2C">
            <w:pPr>
              <w:pStyle w:val="af7"/>
              <w:rPr>
                <w:b w:val="0"/>
                <w:sz w:val="24"/>
                <w:szCs w:val="24"/>
              </w:rPr>
            </w:pPr>
            <w:r w:rsidRPr="0036351A">
              <w:rPr>
                <w:b w:val="0"/>
                <w:sz w:val="24"/>
                <w:szCs w:val="24"/>
              </w:rPr>
              <w:t>САЗ 19-47</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jc w:val="both"/>
              <w:rPr>
                <w:b w:val="0"/>
                <w:sz w:val="24"/>
                <w:szCs w:val="24"/>
              </w:rPr>
            </w:pPr>
            <w:r w:rsidRPr="0036351A">
              <w:rPr>
                <w:b w:val="0"/>
                <w:sz w:val="24"/>
                <w:szCs w:val="24"/>
              </w:rPr>
              <w:t>Приказ Министерства просвещения Приднестровской Молдавской Республики от 25 ноября 2019 г. N 1037 «Об утверждении Базисного учебного плана организаций специального (коррекционного) образования (групп) для детей дошкольного возраста с задержкой психического развития»</w:t>
            </w:r>
          </w:p>
        </w:tc>
        <w:tc>
          <w:tcPr>
            <w:tcW w:w="3238"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jc w:val="both"/>
              <w:rPr>
                <w:rFonts w:eastAsia="Calibri"/>
                <w:b w:val="0"/>
                <w:sz w:val="24"/>
                <w:szCs w:val="24"/>
              </w:rPr>
            </w:pPr>
            <w:r w:rsidRPr="0036351A">
              <w:rPr>
                <w:b w:val="0"/>
                <w:sz w:val="24"/>
                <w:szCs w:val="24"/>
              </w:rPr>
              <w:t>в целях совершенствования нормативной правовой базы, определяющей и регулирующей деятельность организаций специального (коррекционного) образования</w:t>
            </w:r>
          </w:p>
        </w:tc>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rPr>
                <w:b w:val="0"/>
                <w:sz w:val="24"/>
                <w:szCs w:val="24"/>
              </w:rPr>
            </w:pPr>
            <w:r w:rsidRPr="0036351A">
              <w:rPr>
                <w:b w:val="0"/>
                <w:sz w:val="24"/>
                <w:szCs w:val="24"/>
              </w:rPr>
              <w:t>САЗ 19-49</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jc w:val="both"/>
              <w:rPr>
                <w:b w:val="0"/>
                <w:sz w:val="24"/>
                <w:szCs w:val="24"/>
              </w:rPr>
            </w:pPr>
            <w:r w:rsidRPr="0036351A">
              <w:rPr>
                <w:b w:val="0"/>
                <w:sz w:val="24"/>
                <w:szCs w:val="24"/>
              </w:rPr>
              <w:t>Приказ Министерства просвещения Приднестровской Молдавской Республики от 4 декабря 2019 г. N 1086 «Об утверждении Базисного учебного плана организаций специального (коррекционного) образования (групп) для слепых детей дошкольного возраста»</w:t>
            </w:r>
          </w:p>
        </w:tc>
        <w:tc>
          <w:tcPr>
            <w:tcW w:w="3238"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jc w:val="both"/>
              <w:rPr>
                <w:rFonts w:eastAsia="Calibri"/>
                <w:b w:val="0"/>
                <w:sz w:val="24"/>
                <w:szCs w:val="24"/>
              </w:rPr>
            </w:pPr>
            <w:r w:rsidRPr="0036351A">
              <w:rPr>
                <w:b w:val="0"/>
                <w:sz w:val="24"/>
                <w:szCs w:val="24"/>
              </w:rPr>
              <w:t>В целях совершенствования нормативной правовой базы, определяющей и регулирующей деятельность организаций специального (коррекционного) образования</w:t>
            </w:r>
          </w:p>
        </w:tc>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rPr>
                <w:b w:val="0"/>
                <w:sz w:val="24"/>
                <w:szCs w:val="24"/>
              </w:rPr>
            </w:pPr>
            <w:r w:rsidRPr="0036351A">
              <w:rPr>
                <w:b w:val="0"/>
                <w:sz w:val="24"/>
                <w:szCs w:val="24"/>
              </w:rPr>
              <w:t>САЗ 19-50</w:t>
            </w:r>
          </w:p>
        </w:tc>
      </w:tr>
      <w:tr w:rsidR="00494321" w:rsidRPr="0036351A" w:rsidTr="00A94F69">
        <w:trPr>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jc w:val="both"/>
              <w:rPr>
                <w:b w:val="0"/>
                <w:sz w:val="24"/>
                <w:szCs w:val="24"/>
              </w:rPr>
            </w:pPr>
            <w:r w:rsidRPr="0036351A">
              <w:rPr>
                <w:b w:val="0"/>
                <w:sz w:val="24"/>
                <w:szCs w:val="24"/>
              </w:rPr>
              <w:t>Приказ Министерства просвещения Приднестровской Молдавской Республики от 4 декабря 2019 г. N 1088 «Об утверждении Базисных учебных планов организаций специального (коррекционного) образования (логопедических групп) для детей дошкольного возраста с нарушениями речи»</w:t>
            </w:r>
          </w:p>
        </w:tc>
        <w:tc>
          <w:tcPr>
            <w:tcW w:w="3238"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jc w:val="both"/>
              <w:rPr>
                <w:rFonts w:eastAsia="Calibri"/>
                <w:b w:val="0"/>
                <w:sz w:val="24"/>
                <w:szCs w:val="24"/>
              </w:rPr>
            </w:pPr>
            <w:r w:rsidRPr="0036351A">
              <w:rPr>
                <w:b w:val="0"/>
                <w:sz w:val="24"/>
                <w:szCs w:val="24"/>
              </w:rPr>
              <w:t>В целях совершенствования нормативной правовой базы, определяющей и регулирующей деятельность организаций специального (коррекционного) образования</w:t>
            </w:r>
          </w:p>
        </w:tc>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tcPr>
          <w:p w:rsidR="00494321" w:rsidRPr="0036351A" w:rsidRDefault="00494321" w:rsidP="00E16C2C">
            <w:pPr>
              <w:pStyle w:val="af7"/>
              <w:rPr>
                <w:b w:val="0"/>
                <w:sz w:val="24"/>
                <w:szCs w:val="24"/>
              </w:rPr>
            </w:pPr>
            <w:r w:rsidRPr="0036351A">
              <w:rPr>
                <w:b w:val="0"/>
                <w:sz w:val="24"/>
                <w:szCs w:val="24"/>
              </w:rPr>
              <w:t>САЗ 19-50</w:t>
            </w:r>
          </w:p>
        </w:tc>
      </w:tr>
      <w:tr w:rsidR="00494321" w:rsidRPr="0036351A" w:rsidTr="00A94F69">
        <w:trPr>
          <w:trHeight w:val="2899"/>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8"/>
              <w:jc w:val="both"/>
              <w:rPr>
                <w:rFonts w:ascii="Times New Roman" w:hAnsi="Times New Roman" w:cs="Times New Roman"/>
                <w:sz w:val="24"/>
                <w:szCs w:val="24"/>
              </w:rPr>
            </w:pPr>
            <w:r w:rsidRPr="0036351A">
              <w:rPr>
                <w:rFonts w:ascii="Times New Roman" w:hAnsi="Times New Roman" w:cs="Times New Roman"/>
                <w:sz w:val="24"/>
                <w:szCs w:val="24"/>
              </w:rPr>
              <w:t>Приказ</w:t>
            </w:r>
          </w:p>
          <w:p w:rsidR="00494321" w:rsidRPr="0036351A" w:rsidRDefault="00494321" w:rsidP="00E16C2C">
            <w:pPr>
              <w:pStyle w:val="a8"/>
              <w:jc w:val="both"/>
              <w:rPr>
                <w:rFonts w:ascii="Times New Roman" w:hAnsi="Times New Roman" w:cs="Times New Roman"/>
                <w:sz w:val="24"/>
                <w:szCs w:val="24"/>
              </w:rPr>
            </w:pPr>
            <w:r w:rsidRPr="0036351A">
              <w:rPr>
                <w:rFonts w:ascii="Times New Roman" w:hAnsi="Times New Roman" w:cs="Times New Roman"/>
                <w:sz w:val="24"/>
                <w:szCs w:val="24"/>
              </w:rPr>
              <w:t>Министерства просвещения</w:t>
            </w:r>
          </w:p>
          <w:p w:rsidR="00494321" w:rsidRPr="0036351A" w:rsidRDefault="00494321" w:rsidP="00E16C2C">
            <w:pPr>
              <w:pStyle w:val="a8"/>
              <w:jc w:val="both"/>
              <w:rPr>
                <w:rFonts w:ascii="Times New Roman" w:hAnsi="Times New Roman" w:cs="Times New Roman"/>
                <w:sz w:val="24"/>
                <w:szCs w:val="24"/>
              </w:rPr>
            </w:pPr>
            <w:r w:rsidRPr="0036351A">
              <w:rPr>
                <w:rFonts w:ascii="Times New Roman" w:hAnsi="Times New Roman" w:cs="Times New Roman"/>
                <w:sz w:val="24"/>
                <w:szCs w:val="24"/>
              </w:rPr>
              <w:t>Приднестровской Молдавской Республики</w:t>
            </w:r>
          </w:p>
          <w:p w:rsidR="00494321" w:rsidRPr="0036351A" w:rsidRDefault="00494321" w:rsidP="00E16C2C">
            <w:pPr>
              <w:pStyle w:val="a8"/>
              <w:jc w:val="both"/>
              <w:rPr>
                <w:rFonts w:ascii="Times New Roman" w:hAnsi="Times New Roman" w:cs="Times New Roman"/>
                <w:sz w:val="24"/>
                <w:szCs w:val="24"/>
              </w:rPr>
            </w:pPr>
            <w:r w:rsidRPr="0036351A">
              <w:rPr>
                <w:rFonts w:ascii="Times New Roman" w:hAnsi="Times New Roman" w:cs="Times New Roman"/>
                <w:sz w:val="24"/>
                <w:szCs w:val="24"/>
              </w:rPr>
              <w:t>«О внесении изменений в Приказ Министерства просвещения</w:t>
            </w:r>
          </w:p>
          <w:p w:rsidR="00494321" w:rsidRPr="0036351A" w:rsidRDefault="00494321" w:rsidP="00E16C2C">
            <w:pPr>
              <w:pStyle w:val="a8"/>
              <w:jc w:val="both"/>
              <w:rPr>
                <w:rFonts w:ascii="Times New Roman" w:hAnsi="Times New Roman" w:cs="Times New Roman"/>
                <w:sz w:val="24"/>
                <w:szCs w:val="24"/>
              </w:rPr>
            </w:pPr>
            <w:r w:rsidRPr="0036351A">
              <w:rPr>
                <w:rFonts w:ascii="Times New Roman" w:hAnsi="Times New Roman" w:cs="Times New Roman"/>
                <w:sz w:val="24"/>
                <w:szCs w:val="24"/>
              </w:rPr>
              <w:t>Приднестровской Молдавской Республики от 11 октября 2011 года N 1120</w:t>
            </w:r>
          </w:p>
          <w:p w:rsidR="00494321" w:rsidRPr="0036351A" w:rsidRDefault="00494321" w:rsidP="00E16C2C">
            <w:pPr>
              <w:pStyle w:val="a8"/>
              <w:jc w:val="both"/>
              <w:rPr>
                <w:rFonts w:ascii="Times New Roman" w:hAnsi="Times New Roman" w:cs="Times New Roman"/>
                <w:sz w:val="24"/>
                <w:szCs w:val="24"/>
              </w:rPr>
            </w:pPr>
            <w:r w:rsidRPr="0036351A">
              <w:rPr>
                <w:rFonts w:ascii="Times New Roman" w:hAnsi="Times New Roman" w:cs="Times New Roman"/>
                <w:sz w:val="24"/>
                <w:szCs w:val="24"/>
              </w:rPr>
              <w:t>«Об утверждении Положения "О государственной итоговой аттестации</w:t>
            </w:r>
          </w:p>
          <w:p w:rsidR="00494321" w:rsidRPr="0036351A" w:rsidRDefault="00494321" w:rsidP="00E16C2C">
            <w:pPr>
              <w:pStyle w:val="a8"/>
              <w:jc w:val="both"/>
              <w:rPr>
                <w:rFonts w:ascii="Times New Roman" w:hAnsi="Times New Roman" w:cs="Times New Roman"/>
                <w:sz w:val="24"/>
                <w:szCs w:val="24"/>
              </w:rPr>
            </w:pPr>
            <w:r w:rsidRPr="0036351A">
              <w:rPr>
                <w:rFonts w:ascii="Times New Roman" w:hAnsi="Times New Roman" w:cs="Times New Roman"/>
                <w:sz w:val="24"/>
                <w:szCs w:val="24"/>
              </w:rPr>
              <w:t>выпускников IX классов организаций общего образования</w:t>
            </w:r>
          </w:p>
          <w:p w:rsidR="00494321" w:rsidRPr="0036351A" w:rsidRDefault="00494321" w:rsidP="00E16C2C">
            <w:pPr>
              <w:pStyle w:val="a8"/>
              <w:jc w:val="both"/>
              <w:rPr>
                <w:rFonts w:ascii="Times New Roman" w:hAnsi="Times New Roman" w:cs="Times New Roman"/>
                <w:sz w:val="24"/>
                <w:szCs w:val="24"/>
              </w:rPr>
            </w:pPr>
            <w:r w:rsidRPr="0036351A">
              <w:rPr>
                <w:rFonts w:ascii="Times New Roman" w:hAnsi="Times New Roman" w:cs="Times New Roman"/>
                <w:sz w:val="24"/>
                <w:szCs w:val="24"/>
              </w:rPr>
              <w:t xml:space="preserve">Приднестровской Молдавской Республики» </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В целях предоставления возможности выпускникам, освоившим программы основного общего образования, сдавать ГИА досрочно</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Свидетельство о государственной регистрации от</w:t>
            </w:r>
          </w:p>
          <w:p w:rsidR="00494321" w:rsidRPr="0036351A" w:rsidRDefault="00494321" w:rsidP="00E16C2C">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8 мая 2019 г.</w:t>
            </w:r>
          </w:p>
          <w:p w:rsidR="00494321" w:rsidRPr="0036351A" w:rsidRDefault="00494321" w:rsidP="00E16C2C">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 8835 САЗ 19-17</w:t>
            </w:r>
          </w:p>
        </w:tc>
      </w:tr>
      <w:tr w:rsidR="00494321" w:rsidRPr="0036351A" w:rsidTr="00A94F69">
        <w:trPr>
          <w:trHeight w:val="2899"/>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pStyle w:val="a8"/>
              <w:jc w:val="both"/>
              <w:rPr>
                <w:rFonts w:ascii="Times New Roman" w:hAnsi="Times New Roman" w:cs="Times New Roman"/>
                <w:sz w:val="24"/>
                <w:szCs w:val="24"/>
              </w:rPr>
            </w:pPr>
            <w:r w:rsidRPr="0036351A">
              <w:rPr>
                <w:rFonts w:ascii="Times New Roman" w:hAnsi="Times New Roman" w:cs="Times New Roman"/>
                <w:sz w:val="24"/>
                <w:szCs w:val="24"/>
              </w:rPr>
              <w:t>Приказ Министерства просвещения</w:t>
            </w:r>
          </w:p>
          <w:p w:rsidR="00494321" w:rsidRPr="0036351A" w:rsidRDefault="00494321" w:rsidP="00E16C2C">
            <w:pPr>
              <w:pStyle w:val="a8"/>
              <w:jc w:val="both"/>
              <w:rPr>
                <w:rFonts w:ascii="Times New Roman" w:hAnsi="Times New Roman" w:cs="Times New Roman"/>
                <w:sz w:val="24"/>
                <w:szCs w:val="24"/>
              </w:rPr>
            </w:pPr>
            <w:r w:rsidRPr="0036351A">
              <w:rPr>
                <w:rFonts w:ascii="Times New Roman" w:hAnsi="Times New Roman" w:cs="Times New Roman"/>
                <w:sz w:val="24"/>
                <w:szCs w:val="24"/>
              </w:rPr>
              <w:t>Приднестровской Молдавской Республики 30 июля 2019 г. N 688 «О признании утратившим силу Приказа Министерства просвещения Приднестровской Молдавской Республики от 4 ноября 2004 года N 1361 "Об утверждении Инструкции о промежуточной аттестации и переводе учащихся организаций общего образования" (регистрационный номер 3040 от 16 декабря 2004 года) (САЗ 04-51»</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в целях приведения ведомственных нормативных правовых актов в соответствие с нормами законодательных актов</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(САЗ 19-30)</w:t>
            </w:r>
          </w:p>
        </w:tc>
      </w:tr>
      <w:tr w:rsidR="00494321" w:rsidRPr="0036351A" w:rsidTr="00A94F69">
        <w:trPr>
          <w:trHeight w:val="2827"/>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Приказ МП ПМР от 24.06.2019г.  №609 «Об утверждении  Положения о группе продленного дня в организации общего образования»</w:t>
            </w:r>
          </w:p>
          <w:p w:rsidR="00494321" w:rsidRPr="0036351A" w:rsidRDefault="00494321" w:rsidP="00E16C2C">
            <w:pPr>
              <w:pStyle w:val="a8"/>
              <w:jc w:val="both"/>
              <w:rPr>
                <w:rFonts w:ascii="Times New Roman"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Нормативное регулирование требований к порядку комплектования, функционирования и организации деятельности группы продленного дня в организации общего образования</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(САЗ 19-34)</w:t>
            </w:r>
          </w:p>
        </w:tc>
      </w:tr>
      <w:tr w:rsidR="00494321" w:rsidRPr="0036351A" w:rsidTr="00A94F69">
        <w:trPr>
          <w:trHeight w:val="2755"/>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 xml:space="preserve">Приказ от 29.08.2019г. №740 «О внесении изменения в Приказ Министерства просвещения Приднестровской Молдавской Республики от 11 июля 2013 года № 966 «Об утверждении и введении в действие государственного образовательного стандарта начального общего образования и Базисного учебного плана» </w:t>
            </w:r>
            <w:r w:rsidRPr="0036351A">
              <w:rPr>
                <w:rFonts w:ascii="Times New Roman" w:hAnsi="Times New Roman" w:cs="Times New Roman"/>
                <w:sz w:val="24"/>
                <w:szCs w:val="24"/>
                <w:shd w:val="clear" w:color="auto" w:fill="FFFFFF"/>
              </w:rPr>
              <w:t>(Регистрационный № 6541 от 6 сентября 2013 года) (САЗ 13-35)»</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rPr>
                <w:rFonts w:ascii="Times New Roman" w:hAnsi="Times New Roman" w:cs="Times New Roman"/>
                <w:sz w:val="24"/>
                <w:szCs w:val="24"/>
                <w:shd w:val="clear" w:color="auto" w:fill="FFFFFF"/>
              </w:rPr>
            </w:pPr>
            <w:r w:rsidRPr="0036351A">
              <w:rPr>
                <w:rFonts w:ascii="Times New Roman" w:hAnsi="Times New Roman" w:cs="Times New Roman"/>
                <w:sz w:val="24"/>
                <w:szCs w:val="24"/>
              </w:rPr>
              <w:t>Нормативное урегулирование требований к кадровым условиям реализации основной образовательной программы начального общего образования</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(САЗ 19-35)</w:t>
            </w:r>
          </w:p>
        </w:tc>
      </w:tr>
      <w:tr w:rsidR="00494321" w:rsidRPr="0036351A" w:rsidTr="00FE4BED">
        <w:trPr>
          <w:trHeight w:val="2117"/>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 xml:space="preserve">Совместный приказ Министерства просвещения ПМР и Министерства обороны ПМР от 16 октября 2019 г. N 894/184 «Об утверждении Порядка </w:t>
            </w:r>
          </w:p>
          <w:p w:rsidR="00494321" w:rsidRPr="0036351A" w:rsidRDefault="00494321" w:rsidP="00E16C2C">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организации и проведения учебных сборов»</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autoSpaceDE w:val="0"/>
              <w:autoSpaceDN w:val="0"/>
              <w:adjustRightInd w:val="0"/>
              <w:spacing w:after="0" w:line="240" w:lineRule="auto"/>
              <w:rPr>
                <w:rFonts w:ascii="Times New Roman" w:hAnsi="Times New Roman" w:cs="Times New Roman"/>
                <w:sz w:val="24"/>
                <w:szCs w:val="24"/>
              </w:rPr>
            </w:pPr>
            <w:r w:rsidRPr="0036351A">
              <w:rPr>
                <w:rFonts w:ascii="Times New Roman" w:hAnsi="Times New Roman" w:cs="Times New Roman"/>
                <w:sz w:val="24"/>
                <w:szCs w:val="24"/>
              </w:rPr>
              <w:t>С целью нормативного</w:t>
            </w:r>
          </w:p>
          <w:p w:rsidR="00494321" w:rsidRPr="0036351A" w:rsidRDefault="00494321" w:rsidP="00E16C2C">
            <w:pPr>
              <w:autoSpaceDE w:val="0"/>
              <w:autoSpaceDN w:val="0"/>
              <w:adjustRightInd w:val="0"/>
              <w:spacing w:after="0" w:line="240" w:lineRule="auto"/>
              <w:rPr>
                <w:rFonts w:ascii="Times New Roman" w:hAnsi="Times New Roman" w:cs="Times New Roman"/>
                <w:sz w:val="24"/>
                <w:szCs w:val="24"/>
              </w:rPr>
            </w:pPr>
            <w:r w:rsidRPr="0036351A">
              <w:rPr>
                <w:rFonts w:ascii="Times New Roman" w:hAnsi="Times New Roman" w:cs="Times New Roman"/>
                <w:sz w:val="24"/>
                <w:szCs w:val="24"/>
              </w:rPr>
              <w:t>регулирования требований к организации и проведению учебных сборов в</w:t>
            </w:r>
          </w:p>
          <w:p w:rsidR="00494321" w:rsidRPr="0036351A" w:rsidRDefault="00494321" w:rsidP="00E16C2C">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организациях общего образования</w:t>
            </w:r>
            <w:r w:rsidR="00C1001D" w:rsidRPr="0036351A">
              <w:rPr>
                <w:rFonts w:ascii="Times New Roman" w:hAnsi="Times New Roman" w:cs="Times New Roman"/>
                <w:sz w:val="24"/>
                <w:szCs w:val="24"/>
              </w:rPr>
              <w:t xml:space="preserve"> (по НВП)</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(САЗ 19-48)</w:t>
            </w:r>
          </w:p>
        </w:tc>
      </w:tr>
      <w:tr w:rsidR="00494321" w:rsidRPr="0036351A" w:rsidTr="00A94F69">
        <w:trPr>
          <w:trHeight w:val="2755"/>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spacing w:after="0"/>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both"/>
              <w:rPr>
                <w:rFonts w:ascii="Times New Roman" w:hAnsi="Times New Roman" w:cs="Times New Roman"/>
                <w:sz w:val="24"/>
                <w:szCs w:val="24"/>
              </w:rPr>
            </w:pPr>
            <w:r w:rsidRPr="0036351A">
              <w:rPr>
                <w:rFonts w:ascii="Times New Roman" w:hAnsi="Times New Roman"/>
                <w:sz w:val="24"/>
                <w:szCs w:val="24"/>
              </w:rPr>
              <w:t xml:space="preserve">Приказ Министерства просвещения Приднестровской Молдавской Республики </w:t>
            </w:r>
            <w:r w:rsidRPr="0036351A">
              <w:rPr>
                <w:rFonts w:ascii="Times New Roman" w:hAnsi="Times New Roman" w:cs="Times New Roman"/>
                <w:sz w:val="24"/>
                <w:szCs w:val="24"/>
              </w:rPr>
              <w:t xml:space="preserve">от 10 января 2019 года № 6 О внесении изменений в Приказ Министерства просвещения Приднестровской Молдавской Республики от 14 ноября 2017 года N 1255 «Об утверждении Порядка признания, установления эквивалентности (нострификации) и проведения экспертизы документов иностранных государств об образовании, об ученых степенях и ученых званиях» </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autoSpaceDE w:val="0"/>
              <w:autoSpaceDN w:val="0"/>
              <w:adjustRightInd w:val="0"/>
              <w:spacing w:after="0" w:line="240" w:lineRule="auto"/>
              <w:rPr>
                <w:rFonts w:ascii="Times New Roman" w:hAnsi="Times New Roman" w:cs="Times New Roman"/>
                <w:sz w:val="24"/>
                <w:szCs w:val="24"/>
              </w:rPr>
            </w:pPr>
            <w:r w:rsidRPr="0036351A">
              <w:rPr>
                <w:rFonts w:ascii="Times New Roman" w:hAnsi="Times New Roman" w:cs="Times New Roman"/>
                <w:sz w:val="24"/>
                <w:szCs w:val="24"/>
              </w:rPr>
              <w:t>С целью уменьшения сроков оказания государственной услуги</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САЗ 19-4</w:t>
            </w:r>
          </w:p>
        </w:tc>
      </w:tr>
      <w:tr w:rsidR="00494321" w:rsidRPr="0036351A" w:rsidTr="00A94F69">
        <w:trPr>
          <w:trHeight w:val="2755"/>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spacing w:after="0"/>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both"/>
              <w:rPr>
                <w:rFonts w:ascii="Times New Roman" w:hAnsi="Times New Roman" w:cs="Times New Roman"/>
                <w:sz w:val="24"/>
                <w:szCs w:val="24"/>
              </w:rPr>
            </w:pPr>
            <w:r w:rsidRPr="0036351A">
              <w:rPr>
                <w:rFonts w:ascii="Times New Roman" w:hAnsi="Times New Roman"/>
                <w:sz w:val="24"/>
                <w:szCs w:val="24"/>
              </w:rPr>
              <w:t>Приказ Министерства просвещения Приднестровской Молдавской Республики от 29 ноября 2018 года № 1097 «Об утверждении Регламента предоставления Министерством просвещения Приднестровской Молдавской Республики</w:t>
            </w:r>
            <w:r w:rsidRPr="0036351A">
              <w:rPr>
                <w:rStyle w:val="af4"/>
                <w:rFonts w:ascii="Times New Roman" w:hAnsi="Times New Roman"/>
                <w:b w:val="0"/>
                <w:sz w:val="24"/>
                <w:szCs w:val="24"/>
              </w:rPr>
              <w:t xml:space="preserve"> государственной услуги «Выдача дубликатов документов государственного образца об образовании</w:t>
            </w:r>
            <w:r w:rsidRPr="0036351A">
              <w:rPr>
                <w:rFonts w:ascii="Times New Roman" w:hAnsi="Times New Roman"/>
                <w:sz w:val="24"/>
                <w:szCs w:val="24"/>
              </w:rPr>
              <w:t>» (регистрация в МЮ 23.01.2019 г.)</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autoSpaceDE w:val="0"/>
              <w:autoSpaceDN w:val="0"/>
              <w:adjustRightInd w:val="0"/>
              <w:spacing w:after="0" w:line="240" w:lineRule="auto"/>
              <w:jc w:val="both"/>
              <w:rPr>
                <w:rFonts w:ascii="Times New Roman" w:hAnsi="Times New Roman" w:cs="Times New Roman"/>
                <w:sz w:val="24"/>
                <w:szCs w:val="24"/>
              </w:rPr>
            </w:pPr>
            <w:r w:rsidRPr="0036351A">
              <w:rPr>
                <w:rStyle w:val="af4"/>
                <w:rFonts w:ascii="Times New Roman" w:hAnsi="Times New Roman"/>
                <w:b w:val="0"/>
                <w:sz w:val="24"/>
                <w:szCs w:val="24"/>
              </w:rPr>
              <w:t>в целях повышения  качества  и  доступности  результатов  предоставления  государственной  услуги  по выдаче дубликатов документов государственного образца об образовании</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САЗ 19-3</w:t>
            </w:r>
          </w:p>
        </w:tc>
      </w:tr>
      <w:tr w:rsidR="00494321" w:rsidRPr="0036351A" w:rsidTr="00A94F69">
        <w:trPr>
          <w:trHeight w:val="274"/>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spacing w:after="0"/>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both"/>
              <w:rPr>
                <w:rFonts w:ascii="Times New Roman" w:hAnsi="Times New Roman"/>
                <w:sz w:val="24"/>
                <w:szCs w:val="24"/>
              </w:rPr>
            </w:pPr>
            <w:r w:rsidRPr="0036351A">
              <w:rPr>
                <w:rFonts w:ascii="Times New Roman" w:hAnsi="Times New Roman"/>
                <w:sz w:val="24"/>
                <w:szCs w:val="24"/>
              </w:rPr>
              <w:t xml:space="preserve">Приказ Министерства просвещения Приднестровской Молдавской Республики от 6 декабря 2018 года № 1113 «Об утверждении Регламента предоставления Министерством просвещения  Приднестровской Молдавской Республики государственной услуги «Признание и установление эквивалентности (нострификации) документов иностранных государств об образовании, об ученых степенях и ученых званиях» </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autoSpaceDE w:val="0"/>
              <w:autoSpaceDN w:val="0"/>
              <w:adjustRightInd w:val="0"/>
              <w:spacing w:after="0" w:line="240" w:lineRule="auto"/>
              <w:jc w:val="both"/>
              <w:rPr>
                <w:rStyle w:val="af4"/>
                <w:rFonts w:ascii="Times New Roman" w:hAnsi="Times New Roman"/>
                <w:b w:val="0"/>
                <w:sz w:val="24"/>
                <w:szCs w:val="24"/>
              </w:rPr>
            </w:pPr>
            <w:r w:rsidRPr="0036351A">
              <w:rPr>
                <w:rFonts w:ascii="Times New Roman" w:hAnsi="Times New Roman"/>
                <w:sz w:val="24"/>
                <w:szCs w:val="24"/>
              </w:rPr>
              <w:t>в целях повышения доступности и качества предоставления государственной услуги «Признание и установление эквивалентности (нострификации) документов иностранных государств об образовании, об ученых степенях и ученых званиях»</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САЗ 19-3</w:t>
            </w:r>
          </w:p>
        </w:tc>
      </w:tr>
      <w:tr w:rsidR="00494321" w:rsidRPr="0036351A" w:rsidTr="00A94F69">
        <w:trPr>
          <w:trHeight w:val="2755"/>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spacing w:after="0"/>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both"/>
              <w:rPr>
                <w:rFonts w:ascii="Times New Roman" w:hAnsi="Times New Roman"/>
                <w:sz w:val="24"/>
                <w:szCs w:val="24"/>
              </w:rPr>
            </w:pPr>
            <w:r w:rsidRPr="0036351A">
              <w:rPr>
                <w:rFonts w:ascii="Times New Roman" w:hAnsi="Times New Roman"/>
                <w:sz w:val="24"/>
                <w:szCs w:val="24"/>
              </w:rPr>
              <w:t>Приказ Министерства просвещения Приднестровской Молдавской Республики от 29 ноября 2018 года № 1098 «Об утверждении Регламента предоставления Министерством просвещения  Приднестровской Молдавской Республики государственной услуги «Государственная аккредитация образовательной деятельности» (регистрация в МЮ 09.04.2019 г.)</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autoSpaceDE w:val="0"/>
              <w:autoSpaceDN w:val="0"/>
              <w:adjustRightInd w:val="0"/>
              <w:spacing w:after="0" w:line="240" w:lineRule="auto"/>
              <w:jc w:val="both"/>
              <w:rPr>
                <w:rFonts w:ascii="Times New Roman" w:hAnsi="Times New Roman"/>
                <w:sz w:val="24"/>
                <w:szCs w:val="24"/>
              </w:rPr>
            </w:pPr>
            <w:r w:rsidRPr="0036351A">
              <w:rPr>
                <w:rFonts w:ascii="Times New Roman" w:hAnsi="Times New Roman"/>
                <w:sz w:val="24"/>
                <w:szCs w:val="24"/>
              </w:rPr>
              <w:t>в целях повышения доступности и качества предоставления государственной услуги «Государственная аккредитация образовательной деятельности»</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САЗ 19-14</w:t>
            </w:r>
          </w:p>
        </w:tc>
      </w:tr>
      <w:tr w:rsidR="00494321" w:rsidRPr="0036351A" w:rsidTr="00A94F69">
        <w:trPr>
          <w:trHeight w:val="2755"/>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spacing w:after="0"/>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both"/>
              <w:rPr>
                <w:rFonts w:ascii="Times New Roman" w:hAnsi="Times New Roman"/>
                <w:sz w:val="24"/>
                <w:szCs w:val="24"/>
              </w:rPr>
            </w:pPr>
            <w:r w:rsidRPr="0036351A">
              <w:rPr>
                <w:rFonts w:ascii="Times New Roman" w:hAnsi="Times New Roman"/>
                <w:sz w:val="24"/>
                <w:szCs w:val="24"/>
              </w:rPr>
              <w:t xml:space="preserve">Приказ Министерства просвещения Приднестровской Молдавской Республики от 25 декабря 2018 года  № 1190 «Об утверждении Регламента предоставления Министерством просвещения Приднестровской Молдавской Республики государственной услуги «Присвоение ученых званий научным работникам» (регистрационный № 8844 от 9 мая 2019 года) </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autoSpaceDE w:val="0"/>
              <w:autoSpaceDN w:val="0"/>
              <w:adjustRightInd w:val="0"/>
              <w:spacing w:after="0" w:line="240" w:lineRule="auto"/>
              <w:jc w:val="both"/>
              <w:rPr>
                <w:rFonts w:ascii="Times New Roman" w:hAnsi="Times New Roman"/>
                <w:sz w:val="24"/>
                <w:szCs w:val="24"/>
              </w:rPr>
            </w:pPr>
            <w:r w:rsidRPr="0036351A">
              <w:rPr>
                <w:rFonts w:ascii="Times New Roman" w:hAnsi="Times New Roman"/>
                <w:sz w:val="24"/>
                <w:szCs w:val="24"/>
              </w:rPr>
              <w:t>в целях повышения доступности и качества предоставления государственной услуги «Присвоение ученых званий научным работникам»</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center"/>
              <w:rPr>
                <w:rFonts w:ascii="Times New Roman" w:hAnsi="Times New Roman" w:cs="Times New Roman"/>
                <w:sz w:val="24"/>
                <w:szCs w:val="24"/>
              </w:rPr>
            </w:pPr>
            <w:r w:rsidRPr="0036351A">
              <w:rPr>
                <w:rFonts w:ascii="Times New Roman" w:hAnsi="Times New Roman"/>
                <w:sz w:val="24"/>
                <w:szCs w:val="24"/>
              </w:rPr>
              <w:t>САЗ 19-31</w:t>
            </w:r>
          </w:p>
        </w:tc>
      </w:tr>
      <w:tr w:rsidR="00494321" w:rsidRPr="0036351A" w:rsidTr="00A94F69">
        <w:trPr>
          <w:trHeight w:val="553"/>
          <w:jc w:val="center"/>
        </w:trPr>
        <w:tc>
          <w:tcPr>
            <w:tcW w:w="587" w:type="dxa"/>
            <w:tcBorders>
              <w:top w:val="single" w:sz="4" w:space="0" w:color="auto"/>
              <w:left w:val="single" w:sz="4" w:space="0" w:color="auto"/>
              <w:bottom w:val="single" w:sz="4" w:space="0" w:color="auto"/>
              <w:right w:val="single" w:sz="4" w:space="0" w:color="auto"/>
            </w:tcBorders>
          </w:tcPr>
          <w:p w:rsidR="00494321" w:rsidRPr="0036351A" w:rsidRDefault="00494321" w:rsidP="00AC264D">
            <w:pPr>
              <w:pStyle w:val="a3"/>
              <w:numPr>
                <w:ilvl w:val="0"/>
                <w:numId w:val="1"/>
              </w:numPr>
              <w:spacing w:after="0"/>
              <w:ind w:left="-25" w:right="-62" w:firstLine="0"/>
              <w:contextualSpacing w:val="0"/>
              <w:jc w:val="center"/>
              <w:rPr>
                <w:rFonts w:ascii="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both"/>
              <w:rPr>
                <w:rFonts w:ascii="Times New Roman" w:hAnsi="Times New Roman"/>
                <w:sz w:val="24"/>
                <w:szCs w:val="24"/>
              </w:rPr>
            </w:pPr>
            <w:r w:rsidRPr="0036351A">
              <w:rPr>
                <w:rFonts w:ascii="Times New Roman" w:hAnsi="Times New Roman"/>
                <w:sz w:val="24"/>
                <w:szCs w:val="24"/>
              </w:rPr>
              <w:t xml:space="preserve">Приказ Министерства просвещения Приднестровской Молдавской Республики от 22 марта 2019 года № 238 «О внесении изменений и дополнений в Приказ Министерства просвещения Приднестровской Молдавской Республики от 10 июня 2015 года № 582 «Об утверждении Положения о порядке присвоения ученых званий в Приднестровской Молдавской Республике и Положения о Комиссии Министерства просвещения Приднестровской Молдавской Республики по присвоению ученых званий в Приднестровской Молдавской Республике» (регистрационный № 9113 от 7 октября 2019 года) </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autoSpaceDE w:val="0"/>
              <w:autoSpaceDN w:val="0"/>
              <w:adjustRightInd w:val="0"/>
              <w:spacing w:after="0" w:line="240" w:lineRule="auto"/>
              <w:jc w:val="both"/>
              <w:rPr>
                <w:rFonts w:ascii="Times New Roman" w:hAnsi="Times New Roman"/>
                <w:sz w:val="24"/>
                <w:szCs w:val="24"/>
              </w:rPr>
            </w:pPr>
            <w:r w:rsidRPr="0036351A">
              <w:rPr>
                <w:rFonts w:ascii="Times New Roman" w:hAnsi="Times New Roman"/>
                <w:sz w:val="24"/>
                <w:szCs w:val="24"/>
              </w:rPr>
              <w:t xml:space="preserve">Для обеспечения возможности сотрудникам НИИ претендовать на присвоение ученого звания </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494321" w:rsidRPr="0036351A" w:rsidRDefault="00494321" w:rsidP="00E16C2C">
            <w:pPr>
              <w:spacing w:after="0" w:line="240" w:lineRule="auto"/>
              <w:jc w:val="center"/>
              <w:rPr>
                <w:rFonts w:ascii="Times New Roman" w:hAnsi="Times New Roman" w:cs="Times New Roman"/>
                <w:sz w:val="24"/>
                <w:szCs w:val="24"/>
              </w:rPr>
            </w:pPr>
            <w:r w:rsidRPr="0036351A">
              <w:rPr>
                <w:rFonts w:ascii="Times New Roman" w:hAnsi="Times New Roman"/>
                <w:sz w:val="24"/>
                <w:szCs w:val="24"/>
              </w:rPr>
              <w:t>САЗ 19-39</w:t>
            </w:r>
          </w:p>
        </w:tc>
      </w:tr>
    </w:tbl>
    <w:p w:rsidR="00E973CE" w:rsidRPr="0036351A" w:rsidRDefault="00E973CE" w:rsidP="00494321">
      <w:pPr>
        <w:jc w:val="both"/>
        <w:rPr>
          <w:rFonts w:ascii="Times New Roman" w:hAnsi="Times New Roman" w:cs="Times New Roman"/>
          <w:sz w:val="24"/>
          <w:szCs w:val="24"/>
        </w:rPr>
      </w:pPr>
    </w:p>
    <w:p w:rsidR="00956D24" w:rsidRPr="0036351A" w:rsidRDefault="00956D24" w:rsidP="00956D24">
      <w:pPr>
        <w:pStyle w:val="af7"/>
        <w:ind w:firstLine="708"/>
        <w:jc w:val="left"/>
        <w:rPr>
          <w:rFonts w:eastAsia="Calibri"/>
          <w:b w:val="0"/>
          <w:sz w:val="24"/>
          <w:szCs w:val="24"/>
        </w:rPr>
      </w:pPr>
      <w:r w:rsidRPr="0036351A">
        <w:rPr>
          <w:rFonts w:eastAsia="Calibri"/>
          <w:b w:val="0"/>
          <w:sz w:val="24"/>
          <w:szCs w:val="24"/>
        </w:rPr>
        <w:t xml:space="preserve">Разработаны  проекты следующих документов: </w:t>
      </w:r>
    </w:p>
    <w:p w:rsidR="00956D24" w:rsidRPr="0036351A" w:rsidRDefault="00956D24" w:rsidP="00956D24">
      <w:pPr>
        <w:shd w:val="clear" w:color="auto" w:fill="FFFFFF"/>
        <w:spacing w:after="0"/>
        <w:ind w:firstLine="709"/>
        <w:jc w:val="both"/>
        <w:rPr>
          <w:rFonts w:ascii="Times New Roman" w:hAnsi="Times New Roman" w:cs="Times New Roman"/>
          <w:sz w:val="24"/>
          <w:szCs w:val="24"/>
        </w:rPr>
      </w:pPr>
      <w:r w:rsidRPr="0036351A">
        <w:rPr>
          <w:rFonts w:ascii="Times New Roman" w:eastAsia="Calibri" w:hAnsi="Times New Roman" w:cs="Times New Roman"/>
          <w:sz w:val="24"/>
          <w:szCs w:val="24"/>
        </w:rPr>
        <w:t>- проект распоряжения Правительства Приднестровской Молдавской Республики «</w:t>
      </w:r>
      <w:r w:rsidRPr="0036351A">
        <w:rPr>
          <w:rFonts w:ascii="Times New Roman" w:hAnsi="Times New Roman" w:cs="Times New Roman"/>
          <w:sz w:val="24"/>
          <w:szCs w:val="24"/>
        </w:rPr>
        <w:t>Об утверждении Плана мероприятий по обеспечению спортивным оборудованием и инвентарем организаций образования, органов государственной власти и Прокуратуры Приднестровской Молдавской Республики на 2020–2022 годы»;</w:t>
      </w:r>
    </w:p>
    <w:p w:rsidR="00956D24" w:rsidRPr="0036351A" w:rsidRDefault="00956D24" w:rsidP="00956D24">
      <w:pPr>
        <w:shd w:val="clear" w:color="auto" w:fill="FFFFFF"/>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lastRenderedPageBreak/>
        <w:t>- проект распоряжения Правительства Приднестровской Молдавской Республики «Об утверждении Плана переоснащения кабинетов учебного предмета «Информатика и информационно-коммуникационные технологии» организаций общего образования современным компьютерным оборудованием на 2021-2023 годы»;</w:t>
      </w:r>
    </w:p>
    <w:p w:rsidR="00956D24" w:rsidRPr="0036351A" w:rsidRDefault="00956D24" w:rsidP="00956D24">
      <w:pPr>
        <w:shd w:val="clear" w:color="auto" w:fill="FFFFFF"/>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проект постановления  Правительства Приднестровской Молдавской Республики «Об утверждении Плана</w:t>
      </w:r>
      <w:r w:rsidRPr="0036351A">
        <w:rPr>
          <w:rFonts w:ascii="Times New Roman" w:hAnsi="Times New Roman" w:cs="Times New Roman"/>
          <w:bCs/>
          <w:sz w:val="24"/>
          <w:szCs w:val="24"/>
        </w:rPr>
        <w:t xml:space="preserve"> мероприятий по обеспечению игрушками, канцелярскими принадлежностями, предметами гигиены и бытовой химии  организаций дошкольного образования Приднестровской Мо</w:t>
      </w:r>
      <w:r w:rsidR="00FE4BED" w:rsidRPr="0036351A">
        <w:rPr>
          <w:rFonts w:ascii="Times New Roman" w:hAnsi="Times New Roman" w:cs="Times New Roman"/>
          <w:bCs/>
          <w:sz w:val="24"/>
          <w:szCs w:val="24"/>
        </w:rPr>
        <w:t>лдавской Республики на 2020 год</w:t>
      </w:r>
      <w:r w:rsidRPr="0036351A">
        <w:rPr>
          <w:rFonts w:ascii="Times New Roman" w:hAnsi="Times New Roman" w:cs="Times New Roman"/>
          <w:sz w:val="24"/>
          <w:szCs w:val="24"/>
        </w:rPr>
        <w:t>»;</w:t>
      </w:r>
    </w:p>
    <w:p w:rsidR="00956D24" w:rsidRPr="0036351A" w:rsidRDefault="00956D24" w:rsidP="00956D24">
      <w:pPr>
        <w:shd w:val="clear" w:color="auto" w:fill="FFFFFF"/>
        <w:spacing w:after="0"/>
        <w:ind w:firstLine="709"/>
        <w:jc w:val="both"/>
        <w:rPr>
          <w:rFonts w:ascii="Times New Roman" w:hAnsi="Times New Roman" w:cs="Times New Roman"/>
          <w:bCs/>
          <w:sz w:val="24"/>
          <w:szCs w:val="24"/>
        </w:rPr>
      </w:pPr>
      <w:r w:rsidRPr="0036351A">
        <w:rPr>
          <w:rFonts w:ascii="Times New Roman" w:hAnsi="Times New Roman" w:cs="Times New Roman"/>
          <w:sz w:val="24"/>
          <w:szCs w:val="24"/>
        </w:rPr>
        <w:t xml:space="preserve">- проект  постановления Правительства Приднестровской Молдавской Республики </w:t>
      </w:r>
      <w:r w:rsidRPr="0036351A">
        <w:rPr>
          <w:rFonts w:ascii="Times New Roman" w:hAnsi="Times New Roman" w:cs="Times New Roman"/>
          <w:iCs/>
          <w:sz w:val="24"/>
          <w:szCs w:val="24"/>
        </w:rPr>
        <w:t>«О</w:t>
      </w:r>
      <w:r w:rsidRPr="0036351A">
        <w:rPr>
          <w:rFonts w:ascii="Times New Roman" w:hAnsi="Times New Roman" w:cs="Times New Roman"/>
          <w:sz w:val="24"/>
          <w:szCs w:val="24"/>
        </w:rPr>
        <w:t xml:space="preserve">б утверждении плана оснащения кабинетов учебных предметов  «Химия», «Физика», «Биология»  организаций общего образования Приднестровской Молдавской Республики на </w:t>
      </w:r>
      <w:r w:rsidRPr="0036351A">
        <w:rPr>
          <w:rFonts w:ascii="Times New Roman" w:hAnsi="Times New Roman" w:cs="Times New Roman"/>
          <w:bCs/>
          <w:sz w:val="24"/>
          <w:szCs w:val="24"/>
        </w:rPr>
        <w:t>2020–2024 годы».</w:t>
      </w:r>
    </w:p>
    <w:p w:rsidR="00956D24" w:rsidRPr="0036351A" w:rsidRDefault="00956D24" w:rsidP="00956D24">
      <w:pPr>
        <w:shd w:val="clear" w:color="auto" w:fill="FFFFFF"/>
        <w:spacing w:after="0"/>
        <w:ind w:firstLine="709"/>
        <w:jc w:val="both"/>
        <w:rPr>
          <w:rFonts w:ascii="Times New Roman" w:hAnsi="Times New Roman" w:cs="Times New Roman"/>
          <w:bCs/>
          <w:sz w:val="24"/>
          <w:szCs w:val="24"/>
        </w:rPr>
      </w:pPr>
      <w:r w:rsidRPr="0036351A">
        <w:rPr>
          <w:rFonts w:ascii="Times New Roman" w:hAnsi="Times New Roman" w:cs="Times New Roman"/>
          <w:bCs/>
          <w:sz w:val="24"/>
          <w:szCs w:val="24"/>
        </w:rPr>
        <w:t>Данные проекты проходят процедуру согласования с другими министерствами  и ведомствами.</w:t>
      </w:r>
    </w:p>
    <w:p w:rsidR="00956D24" w:rsidRPr="0036351A" w:rsidRDefault="00956D24" w:rsidP="00956D24">
      <w:pPr>
        <w:shd w:val="clear" w:color="auto" w:fill="FFFFFF"/>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Согласованы проекты нормативных актов:</w:t>
      </w:r>
    </w:p>
    <w:p w:rsidR="00956D24" w:rsidRPr="0036351A" w:rsidRDefault="00956D24" w:rsidP="00956D24">
      <w:pPr>
        <w:shd w:val="clear" w:color="auto" w:fill="FFFFFF" w:themeFill="background1"/>
        <w:spacing w:after="0"/>
        <w:ind w:firstLine="709"/>
        <w:jc w:val="both"/>
        <w:rPr>
          <w:rFonts w:ascii="Times New Roman" w:eastAsia="Calibri" w:hAnsi="Times New Roman" w:cs="Times New Roman"/>
          <w:sz w:val="24"/>
          <w:szCs w:val="24"/>
        </w:rPr>
      </w:pPr>
      <w:r w:rsidRPr="0036351A">
        <w:rPr>
          <w:rFonts w:ascii="Times New Roman" w:eastAsia="Calibri" w:hAnsi="Times New Roman" w:cs="Times New Roman"/>
          <w:sz w:val="24"/>
          <w:szCs w:val="24"/>
        </w:rPr>
        <w:t>- проект приказа Министерства здравоохранения Приднестровской Молдавской Республики «О внесении изменения в Приказ Министерства здравоохранения и социальной защиты Приднестровской Молдавской Республики  от 28 апреля 2010 года № 172 «О введении в действие СанПиН МЗ и СЗ 2.4.5.2409-09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956D24" w:rsidRPr="0036351A" w:rsidRDefault="00956D24" w:rsidP="00956D24">
      <w:pPr>
        <w:shd w:val="clear" w:color="auto" w:fill="FFFFFF" w:themeFill="background1"/>
        <w:spacing w:after="0"/>
        <w:ind w:firstLine="709"/>
        <w:jc w:val="both"/>
        <w:rPr>
          <w:rFonts w:ascii="Times New Roman" w:eastAsia="Calibri" w:hAnsi="Times New Roman" w:cs="Times New Roman"/>
          <w:sz w:val="24"/>
          <w:szCs w:val="24"/>
        </w:rPr>
      </w:pPr>
      <w:r w:rsidRPr="0036351A">
        <w:rPr>
          <w:rFonts w:ascii="Times New Roman" w:eastAsia="Calibri" w:hAnsi="Times New Roman" w:cs="Times New Roman"/>
          <w:sz w:val="24"/>
          <w:szCs w:val="24"/>
        </w:rPr>
        <w:t>- проект приказа Министерства здравоохранения Приднестровской Молдавской Республики «О внесении изменений и дополнений в Приказ Министерства здравоохранения Приднестровской Молдавской Республики от 25 марта 2015 года № 212 «О введении в действие СанПиН МЗ ПМР 2.4.1.3049-15 «Санитарно-эпидемиологические требования к устройству, содержанию и организации режима работы дошкольных образовательных организаций»;</w:t>
      </w:r>
    </w:p>
    <w:p w:rsidR="00956D24" w:rsidRPr="0036351A" w:rsidRDefault="00956D24" w:rsidP="00956D24">
      <w:pPr>
        <w:shd w:val="clear" w:color="auto" w:fill="FFFFFF" w:themeFill="background1"/>
        <w:spacing w:after="0"/>
        <w:ind w:firstLine="709"/>
        <w:jc w:val="both"/>
        <w:rPr>
          <w:rFonts w:ascii="Times New Roman" w:eastAsia="Calibri" w:hAnsi="Times New Roman" w:cs="Times New Roman"/>
          <w:sz w:val="24"/>
          <w:szCs w:val="24"/>
        </w:rPr>
      </w:pPr>
      <w:r w:rsidRPr="0036351A">
        <w:rPr>
          <w:rFonts w:ascii="Times New Roman" w:eastAsia="Calibri" w:hAnsi="Times New Roman" w:cs="Times New Roman"/>
          <w:sz w:val="24"/>
          <w:szCs w:val="24"/>
        </w:rPr>
        <w:t>- проект приказа Министерства по социальной защите и труду  Приднестровской Молдавской Республики «О внесении изменений и дополнений в Приказ Министерства по социальной защите и труду  Приднестровской Молдавской Республики от 6 октября 2017 года №1163 «Об утверждении Типового положения «О Центре дневного пребывания для детей с ограниченными возможностями жизнедеятельности»;</w:t>
      </w:r>
    </w:p>
    <w:p w:rsidR="00956D24" w:rsidRPr="0036351A" w:rsidRDefault="00956D24" w:rsidP="00956D24">
      <w:pPr>
        <w:shd w:val="clear" w:color="auto" w:fill="FFFFFF" w:themeFill="background1"/>
        <w:spacing w:after="0"/>
        <w:ind w:firstLine="709"/>
        <w:jc w:val="both"/>
        <w:rPr>
          <w:rFonts w:ascii="Times New Roman" w:eastAsia="Calibri" w:hAnsi="Times New Roman" w:cs="Times New Roman"/>
          <w:sz w:val="24"/>
          <w:szCs w:val="24"/>
        </w:rPr>
      </w:pPr>
      <w:r w:rsidRPr="0036351A">
        <w:rPr>
          <w:rFonts w:ascii="Times New Roman" w:eastAsia="Calibri" w:hAnsi="Times New Roman" w:cs="Times New Roman"/>
          <w:sz w:val="24"/>
          <w:szCs w:val="24"/>
        </w:rPr>
        <w:t>- проекта постановления Правительства Приднестровской Молдавской Республики «Об утверждении межведомственной программы мероприятий по оказанию комплексной медико-социальной и психолого-педагогической помощи детям с ОВЗ в Приднестровской Молдавской Республики»;</w:t>
      </w:r>
    </w:p>
    <w:p w:rsidR="00956D24" w:rsidRPr="0036351A" w:rsidRDefault="00956D24" w:rsidP="00956D24">
      <w:pPr>
        <w:shd w:val="clear" w:color="auto" w:fill="FFFFFF" w:themeFill="background1"/>
        <w:spacing w:after="0"/>
        <w:ind w:firstLine="709"/>
        <w:jc w:val="both"/>
        <w:rPr>
          <w:rFonts w:ascii="Times New Roman" w:eastAsia="Calibri" w:hAnsi="Times New Roman" w:cs="Times New Roman"/>
          <w:sz w:val="24"/>
          <w:szCs w:val="24"/>
        </w:rPr>
      </w:pPr>
      <w:r w:rsidRPr="0036351A">
        <w:rPr>
          <w:rFonts w:ascii="Times New Roman" w:eastAsia="Calibri" w:hAnsi="Times New Roman" w:cs="Times New Roman"/>
          <w:sz w:val="24"/>
          <w:szCs w:val="24"/>
        </w:rPr>
        <w:t>- проекта приказа Министерства по социальной защите и труду  Приднестровской Молдавской Республики «Об утверждении Положения                   «О республиканском специализированном доме ребенка»;</w:t>
      </w:r>
    </w:p>
    <w:p w:rsidR="00956D24" w:rsidRPr="0036351A" w:rsidRDefault="00956D24" w:rsidP="00956D24">
      <w:pPr>
        <w:shd w:val="clear" w:color="auto" w:fill="FFFFFF" w:themeFill="background1"/>
        <w:spacing w:after="0"/>
        <w:ind w:firstLine="709"/>
        <w:jc w:val="both"/>
        <w:rPr>
          <w:rFonts w:ascii="Times New Roman" w:eastAsia="Calibri" w:hAnsi="Times New Roman" w:cs="Times New Roman"/>
          <w:sz w:val="24"/>
          <w:szCs w:val="24"/>
        </w:rPr>
      </w:pPr>
      <w:r w:rsidRPr="0036351A">
        <w:rPr>
          <w:rFonts w:ascii="Times New Roman" w:eastAsia="Calibri" w:hAnsi="Times New Roman" w:cs="Times New Roman"/>
          <w:sz w:val="24"/>
          <w:szCs w:val="24"/>
        </w:rPr>
        <w:t>- проекта приказа Министерства здравоохранения Приднестровской Молдавской Республики «Об утверждении Перечня медико-фармацевтической продукции для кабинетов в организациях образования, а также Перечня лекарственных средств для оказания неотложной помощи обучающимся в организациях образования  Приднестровской Молдавской Республики»</w:t>
      </w:r>
    </w:p>
    <w:p w:rsidR="00956D24" w:rsidRPr="0036351A" w:rsidRDefault="00956D24" w:rsidP="00956D24">
      <w:pPr>
        <w:shd w:val="clear" w:color="auto" w:fill="FFFFFF" w:themeFill="background1"/>
        <w:spacing w:after="0"/>
        <w:ind w:firstLine="709"/>
        <w:jc w:val="both"/>
        <w:rPr>
          <w:rFonts w:ascii="Times New Roman" w:eastAsia="Calibri" w:hAnsi="Times New Roman" w:cs="Times New Roman"/>
          <w:sz w:val="24"/>
          <w:szCs w:val="24"/>
        </w:rPr>
      </w:pPr>
      <w:r w:rsidRPr="0036351A">
        <w:rPr>
          <w:rFonts w:ascii="Times New Roman" w:eastAsia="Calibri" w:hAnsi="Times New Roman" w:cs="Times New Roman"/>
          <w:sz w:val="24"/>
          <w:szCs w:val="24"/>
        </w:rPr>
        <w:t>- проект приказа Министерства здравоохранения Приднестровской Молдавской Республики «О внесении изменений и дополнений в Приказ Министерства здравоохранения Приднестровской Молдавской Республики от 25 марта 2015 года № 212«О введении в действие СанПиН МЗ ПМР 2.4.1.3049-15 «Санитарно-эпидемиологические требования к устройству, содержанию и организации режима работы дошкольных образовательных организаций» с учетом замечаний;</w:t>
      </w:r>
    </w:p>
    <w:p w:rsidR="00956D24" w:rsidRPr="0036351A" w:rsidRDefault="00956D24" w:rsidP="00956D24">
      <w:pPr>
        <w:shd w:val="clear" w:color="auto" w:fill="FFFFFF" w:themeFill="background1"/>
        <w:spacing w:after="0"/>
        <w:ind w:firstLine="709"/>
        <w:jc w:val="both"/>
        <w:rPr>
          <w:rFonts w:ascii="Times New Roman" w:eastAsia="Calibri" w:hAnsi="Times New Roman" w:cs="Times New Roman"/>
          <w:sz w:val="24"/>
          <w:szCs w:val="24"/>
        </w:rPr>
      </w:pPr>
      <w:r w:rsidRPr="0036351A">
        <w:rPr>
          <w:rFonts w:ascii="Times New Roman" w:eastAsia="Calibri" w:hAnsi="Times New Roman" w:cs="Times New Roman"/>
          <w:sz w:val="24"/>
          <w:szCs w:val="24"/>
        </w:rPr>
        <w:lastRenderedPageBreak/>
        <w:t>- проект приказа Министерства здравоохранения Приднестровской Молдавской Республики «О внесении изменений и дополнений в Приказ Министерства здравоохранения Приднестровской Молдавской Республики от 25 марта 2015 года № 212«О введении в действие СанПиН МЗ ПМР 2.4.1.3049-15 «Санитарно-эпидемиологические требования к устройству, содержанию и организации режима работы дошкольных образовательных организаций»;</w:t>
      </w:r>
    </w:p>
    <w:p w:rsidR="00956D24" w:rsidRPr="0036351A" w:rsidRDefault="00956D24" w:rsidP="00956D24">
      <w:pPr>
        <w:shd w:val="clear" w:color="auto" w:fill="FFFFFF" w:themeFill="background1"/>
        <w:spacing w:after="0"/>
        <w:ind w:firstLine="709"/>
        <w:jc w:val="both"/>
        <w:rPr>
          <w:rFonts w:ascii="Times New Roman" w:eastAsia="Calibri" w:hAnsi="Times New Roman" w:cs="Times New Roman"/>
          <w:sz w:val="24"/>
          <w:szCs w:val="24"/>
        </w:rPr>
      </w:pPr>
      <w:r w:rsidRPr="0036351A">
        <w:rPr>
          <w:rFonts w:ascii="Times New Roman" w:eastAsia="Calibri" w:hAnsi="Times New Roman" w:cs="Times New Roman"/>
          <w:sz w:val="24"/>
          <w:szCs w:val="24"/>
        </w:rPr>
        <w:t>Разработаны проекты документов:</w:t>
      </w:r>
    </w:p>
    <w:p w:rsidR="00956D24" w:rsidRPr="0036351A" w:rsidRDefault="00956D24" w:rsidP="00956D24">
      <w:pPr>
        <w:shd w:val="clear" w:color="auto" w:fill="FFFFFF" w:themeFill="background1"/>
        <w:spacing w:after="0"/>
        <w:ind w:firstLine="709"/>
        <w:jc w:val="both"/>
        <w:rPr>
          <w:rFonts w:ascii="Times New Roman" w:eastAsia="Calibri" w:hAnsi="Times New Roman" w:cs="Times New Roman"/>
          <w:sz w:val="24"/>
          <w:szCs w:val="24"/>
        </w:rPr>
      </w:pPr>
      <w:r w:rsidRPr="0036351A">
        <w:rPr>
          <w:rFonts w:ascii="Times New Roman" w:eastAsia="Calibri" w:hAnsi="Times New Roman" w:cs="Times New Roman"/>
          <w:sz w:val="24"/>
          <w:szCs w:val="24"/>
        </w:rPr>
        <w:t>- проект Базисных учебных планов организаций специального (коррекционного) образования I – VIII вида;</w:t>
      </w:r>
    </w:p>
    <w:p w:rsidR="00956D24" w:rsidRPr="0036351A" w:rsidRDefault="00956D24" w:rsidP="00956D24">
      <w:pPr>
        <w:shd w:val="clear" w:color="auto" w:fill="FFFFFF" w:themeFill="background1"/>
        <w:spacing w:after="0"/>
        <w:ind w:firstLine="709"/>
        <w:jc w:val="both"/>
        <w:rPr>
          <w:rFonts w:ascii="Times New Roman" w:eastAsia="Calibri" w:hAnsi="Times New Roman" w:cs="Times New Roman"/>
          <w:sz w:val="24"/>
          <w:szCs w:val="24"/>
        </w:rPr>
      </w:pPr>
      <w:r w:rsidRPr="0036351A">
        <w:rPr>
          <w:rFonts w:ascii="Times New Roman" w:eastAsia="Calibri" w:hAnsi="Times New Roman" w:cs="Times New Roman"/>
          <w:sz w:val="24"/>
          <w:szCs w:val="24"/>
        </w:rPr>
        <w:t>- проект Базисных учебных планов организаций специального (коррекционного) образования (групп) для детей дошкольного возраста (направлены на государственную регистрацию и официальное опубликование в Министерство юстиции ПМР).</w:t>
      </w:r>
    </w:p>
    <w:p w:rsidR="00252ADF" w:rsidRPr="0036351A" w:rsidRDefault="00956D24" w:rsidP="00771AC8">
      <w:pPr>
        <w:shd w:val="clear" w:color="auto" w:fill="FFFFFF" w:themeFill="background1"/>
        <w:spacing w:after="0"/>
        <w:ind w:firstLine="709"/>
        <w:jc w:val="both"/>
        <w:rPr>
          <w:rFonts w:ascii="Times New Roman" w:hAnsi="Times New Roman" w:cs="Times New Roman"/>
          <w:sz w:val="24"/>
          <w:szCs w:val="24"/>
        </w:rPr>
      </w:pPr>
      <w:r w:rsidRPr="0036351A">
        <w:rPr>
          <w:rFonts w:ascii="Times New Roman" w:eastAsia="Calibri" w:hAnsi="Times New Roman" w:cs="Times New Roman"/>
          <w:sz w:val="24"/>
          <w:szCs w:val="24"/>
        </w:rPr>
        <w:t>Ведется работа по разработке проекта Методических рекомендаций по разработке адаптированных основных общеобразовательных программ с учетом особенностей нарушения развития обучающихся (воспитанников) организации образования.</w:t>
      </w:r>
    </w:p>
    <w:p w:rsidR="006E64FC" w:rsidRPr="0036351A" w:rsidRDefault="006E64FC" w:rsidP="006E64FC">
      <w:pPr>
        <w:autoSpaceDE w:val="0"/>
        <w:autoSpaceDN w:val="0"/>
        <w:adjustRightInd w:val="0"/>
        <w:spacing w:after="0"/>
        <w:ind w:firstLine="709"/>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В области совершенствования нормативно-правового регулирования основных направлений деятельности </w:t>
      </w:r>
      <w:r w:rsidRPr="0036351A">
        <w:rPr>
          <w:rFonts w:ascii="Times New Roman CYR" w:hAnsi="Times New Roman CYR" w:cs="Times New Roman CYR"/>
          <w:bCs/>
          <w:sz w:val="24"/>
          <w:szCs w:val="24"/>
        </w:rPr>
        <w:t xml:space="preserve">в сфере </w:t>
      </w:r>
      <w:r w:rsidRPr="0036351A">
        <w:rPr>
          <w:rFonts w:ascii="Times New Roman CYR" w:hAnsi="Times New Roman CYR" w:cs="Times New Roman CYR"/>
          <w:b/>
          <w:bCs/>
          <w:sz w:val="24"/>
          <w:szCs w:val="24"/>
        </w:rPr>
        <w:t>дополнительного образования, воспитания и молодежной политики</w:t>
      </w:r>
      <w:r w:rsidRPr="0036351A">
        <w:rPr>
          <w:rFonts w:ascii="Times New Roman CYR" w:hAnsi="Times New Roman CYR" w:cs="Times New Roman CYR"/>
          <w:sz w:val="24"/>
          <w:szCs w:val="24"/>
        </w:rPr>
        <w:t xml:space="preserve"> были  разработаны следующие нормативные документы:</w:t>
      </w:r>
    </w:p>
    <w:tbl>
      <w:tblPr>
        <w:tblW w:w="9940" w:type="dxa"/>
        <w:jc w:val="center"/>
        <w:tblLook w:val="01E0"/>
      </w:tblPr>
      <w:tblGrid>
        <w:gridCol w:w="691"/>
        <w:gridCol w:w="4255"/>
        <w:gridCol w:w="2591"/>
        <w:gridCol w:w="2403"/>
      </w:tblGrid>
      <w:tr w:rsidR="005F49BD" w:rsidRPr="0036351A" w:rsidTr="005F49BD">
        <w:trPr>
          <w:jc w:val="center"/>
        </w:trPr>
        <w:tc>
          <w:tcPr>
            <w:tcW w:w="691" w:type="dxa"/>
            <w:tcBorders>
              <w:top w:val="single" w:sz="4" w:space="0" w:color="auto"/>
              <w:left w:val="single" w:sz="4" w:space="0" w:color="auto"/>
              <w:bottom w:val="single" w:sz="4" w:space="0" w:color="auto"/>
              <w:right w:val="single" w:sz="4" w:space="0" w:color="auto"/>
            </w:tcBorders>
          </w:tcPr>
          <w:p w:rsidR="005F49BD" w:rsidRPr="0036351A" w:rsidRDefault="005F49BD" w:rsidP="005F49BD">
            <w:pPr>
              <w:spacing w:after="0" w:line="240" w:lineRule="auto"/>
              <w:ind w:left="-25" w:right="-62"/>
              <w:jc w:val="center"/>
              <w:rPr>
                <w:rFonts w:ascii="Times New Roman" w:hAnsi="Times New Roman" w:cs="Times New Roman"/>
                <w:sz w:val="24"/>
                <w:szCs w:val="24"/>
              </w:rPr>
            </w:pPr>
            <w:r w:rsidRPr="0036351A">
              <w:rPr>
                <w:rFonts w:ascii="Times New Roman" w:hAnsi="Times New Roman" w:cs="Times New Roman"/>
                <w:sz w:val="24"/>
                <w:szCs w:val="24"/>
              </w:rPr>
              <w:t>№</w:t>
            </w:r>
          </w:p>
          <w:p w:rsidR="005F49BD" w:rsidRPr="0036351A" w:rsidRDefault="005F49BD" w:rsidP="005F49BD">
            <w:pPr>
              <w:spacing w:after="0" w:line="240" w:lineRule="auto"/>
              <w:ind w:left="-25" w:right="-62"/>
              <w:jc w:val="center"/>
              <w:rPr>
                <w:rFonts w:ascii="Times New Roman" w:hAnsi="Times New Roman" w:cs="Times New Roman"/>
                <w:sz w:val="24"/>
                <w:szCs w:val="24"/>
              </w:rPr>
            </w:pPr>
            <w:r w:rsidRPr="0036351A">
              <w:rPr>
                <w:rFonts w:ascii="Times New Roman" w:hAnsi="Times New Roman" w:cs="Times New Roman"/>
                <w:sz w:val="24"/>
                <w:szCs w:val="24"/>
              </w:rPr>
              <w:t>п/п</w:t>
            </w:r>
          </w:p>
        </w:tc>
        <w:tc>
          <w:tcPr>
            <w:tcW w:w="4255" w:type="dxa"/>
            <w:tcBorders>
              <w:top w:val="single" w:sz="4" w:space="0" w:color="auto"/>
              <w:left w:val="single" w:sz="4" w:space="0" w:color="auto"/>
              <w:bottom w:val="single" w:sz="4" w:space="0" w:color="auto"/>
              <w:right w:val="single" w:sz="4" w:space="0" w:color="auto"/>
            </w:tcBorders>
          </w:tcPr>
          <w:p w:rsidR="005F49BD" w:rsidRPr="0036351A" w:rsidRDefault="005F49BD" w:rsidP="005F49BD">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Наименование документа</w:t>
            </w:r>
          </w:p>
        </w:tc>
        <w:tc>
          <w:tcPr>
            <w:tcW w:w="2591" w:type="dxa"/>
            <w:tcBorders>
              <w:top w:val="single" w:sz="4" w:space="0" w:color="auto"/>
              <w:left w:val="single" w:sz="4" w:space="0" w:color="auto"/>
              <w:bottom w:val="single" w:sz="4" w:space="0" w:color="auto"/>
              <w:right w:val="single" w:sz="4" w:space="0" w:color="auto"/>
            </w:tcBorders>
          </w:tcPr>
          <w:p w:rsidR="005F49BD" w:rsidRPr="0036351A" w:rsidRDefault="005F49BD" w:rsidP="005F49BD">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Цель разработки</w:t>
            </w:r>
          </w:p>
        </w:tc>
        <w:tc>
          <w:tcPr>
            <w:tcW w:w="2403" w:type="dxa"/>
            <w:tcBorders>
              <w:top w:val="single" w:sz="4" w:space="0" w:color="auto"/>
              <w:left w:val="single" w:sz="4" w:space="0" w:color="auto"/>
              <w:bottom w:val="single" w:sz="4" w:space="0" w:color="auto"/>
              <w:right w:val="single" w:sz="4" w:space="0" w:color="auto"/>
            </w:tcBorders>
          </w:tcPr>
          <w:p w:rsidR="005F49BD" w:rsidRPr="0036351A" w:rsidRDefault="005F49BD" w:rsidP="005F49BD">
            <w:pPr>
              <w:pStyle w:val="12"/>
              <w:spacing w:after="0" w:line="240" w:lineRule="auto"/>
              <w:ind w:left="63" w:hanging="29"/>
              <w:jc w:val="center"/>
              <w:rPr>
                <w:rFonts w:ascii="Times New Roman" w:hAnsi="Times New Roman" w:cs="Times New Roman"/>
                <w:sz w:val="24"/>
                <w:szCs w:val="24"/>
              </w:rPr>
            </w:pPr>
            <w:r w:rsidRPr="0036351A">
              <w:rPr>
                <w:rFonts w:ascii="Times New Roman" w:hAnsi="Times New Roman" w:cs="Times New Roman"/>
                <w:sz w:val="24"/>
                <w:szCs w:val="24"/>
              </w:rPr>
              <w:t>Стадия реализации</w:t>
            </w:r>
          </w:p>
        </w:tc>
      </w:tr>
      <w:tr w:rsidR="005F49BD" w:rsidRPr="0036351A" w:rsidTr="005F49BD">
        <w:trPr>
          <w:jc w:val="center"/>
        </w:trPr>
        <w:tc>
          <w:tcPr>
            <w:tcW w:w="691" w:type="dxa"/>
            <w:tcBorders>
              <w:top w:val="single" w:sz="4" w:space="0" w:color="auto"/>
              <w:left w:val="single" w:sz="4" w:space="0" w:color="auto"/>
              <w:bottom w:val="single" w:sz="4" w:space="0" w:color="auto"/>
              <w:right w:val="single" w:sz="4" w:space="0" w:color="auto"/>
            </w:tcBorders>
          </w:tcPr>
          <w:p w:rsidR="005F49BD" w:rsidRPr="0036351A" w:rsidRDefault="005F49BD" w:rsidP="005F49BD">
            <w:pPr>
              <w:ind w:right="-62"/>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4255" w:type="dxa"/>
            <w:tcBorders>
              <w:top w:val="single" w:sz="4" w:space="0" w:color="auto"/>
              <w:left w:val="single" w:sz="4" w:space="0" w:color="auto"/>
              <w:bottom w:val="single" w:sz="4" w:space="0" w:color="auto"/>
              <w:right w:val="single" w:sz="4" w:space="0" w:color="auto"/>
            </w:tcBorders>
          </w:tcPr>
          <w:p w:rsidR="005F49BD" w:rsidRPr="0036351A" w:rsidRDefault="005F49BD" w:rsidP="005F49BD">
            <w:pPr>
              <w:spacing w:after="0" w:line="240" w:lineRule="auto"/>
              <w:jc w:val="both"/>
              <w:rPr>
                <w:rFonts w:ascii="Times New Roman" w:hAnsi="Times New Roman" w:cs="Times New Roman"/>
                <w:sz w:val="24"/>
                <w:szCs w:val="24"/>
              </w:rPr>
            </w:pPr>
            <w:r w:rsidRPr="0036351A">
              <w:rPr>
                <w:rFonts w:ascii="Times New Roman" w:hAnsi="Times New Roman"/>
                <w:sz w:val="24"/>
                <w:szCs w:val="24"/>
              </w:rPr>
              <w:t>Приказ Министерства просвещения Приднестровской Молдавской Республики от 27 декабря 2018 года № 1208 «Об утверждении Регламента предоставления Министерством просвещения Приднестровской Молдавской Республики</w:t>
            </w:r>
            <w:r w:rsidRPr="0036351A">
              <w:rPr>
                <w:rStyle w:val="af4"/>
                <w:rFonts w:ascii="Times New Roman" w:hAnsi="Times New Roman"/>
                <w:b w:val="0"/>
                <w:sz w:val="24"/>
                <w:szCs w:val="24"/>
              </w:rPr>
              <w:t xml:space="preserve"> государственной услуги «Прием в организации дополнительного образования (кружковой направленности) Приднестровской Молдавской Республики</w:t>
            </w:r>
            <w:r w:rsidRPr="0036351A">
              <w:rPr>
                <w:rFonts w:ascii="Times New Roman" w:hAnsi="Times New Roman"/>
                <w:sz w:val="24"/>
                <w:szCs w:val="24"/>
              </w:rPr>
              <w:t>» (регистрация в МЮ ПМР 23.07.2019 г. № 8999)</w:t>
            </w:r>
          </w:p>
        </w:tc>
        <w:tc>
          <w:tcPr>
            <w:tcW w:w="2591" w:type="dxa"/>
            <w:tcBorders>
              <w:top w:val="single" w:sz="4" w:space="0" w:color="auto"/>
              <w:left w:val="single" w:sz="4" w:space="0" w:color="auto"/>
              <w:bottom w:val="single" w:sz="4" w:space="0" w:color="auto"/>
              <w:right w:val="single" w:sz="4" w:space="0" w:color="auto"/>
            </w:tcBorders>
          </w:tcPr>
          <w:p w:rsidR="005F49BD" w:rsidRPr="0036351A" w:rsidRDefault="005F49BD" w:rsidP="005F49BD">
            <w:pPr>
              <w:pStyle w:val="af7"/>
              <w:jc w:val="both"/>
              <w:rPr>
                <w:rFonts w:eastAsia="Calibri"/>
                <w:b w:val="0"/>
                <w:sz w:val="24"/>
                <w:szCs w:val="24"/>
              </w:rPr>
            </w:pPr>
            <w:r w:rsidRPr="0036351A">
              <w:rPr>
                <w:rFonts w:eastAsia="Calibri"/>
                <w:b w:val="0"/>
                <w:sz w:val="24"/>
                <w:szCs w:val="24"/>
              </w:rPr>
              <w:t>в целях повышения качества и доступности результатов предоставления государственной услуги по приему в организации дополнительного образования Приднестровской Молдавской Республики</w:t>
            </w:r>
          </w:p>
        </w:tc>
        <w:tc>
          <w:tcPr>
            <w:tcW w:w="2403" w:type="dxa"/>
            <w:tcBorders>
              <w:top w:val="single" w:sz="4" w:space="0" w:color="auto"/>
              <w:left w:val="single" w:sz="4" w:space="0" w:color="auto"/>
              <w:bottom w:val="single" w:sz="4" w:space="0" w:color="auto"/>
              <w:right w:val="single" w:sz="4" w:space="0" w:color="auto"/>
            </w:tcBorders>
          </w:tcPr>
          <w:p w:rsidR="005F49BD" w:rsidRPr="0036351A" w:rsidRDefault="005F49BD" w:rsidP="005F49BD">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(САЗ 1</w:t>
            </w:r>
            <w:r w:rsidR="007C5E34" w:rsidRPr="0036351A">
              <w:rPr>
                <w:rFonts w:ascii="Times New Roman" w:hAnsi="Times New Roman" w:cs="Times New Roman"/>
                <w:sz w:val="24"/>
                <w:szCs w:val="24"/>
              </w:rPr>
              <w:t>9-28</w:t>
            </w:r>
            <w:r w:rsidRPr="0036351A">
              <w:rPr>
                <w:rFonts w:ascii="Times New Roman" w:hAnsi="Times New Roman" w:cs="Times New Roman"/>
                <w:sz w:val="24"/>
                <w:szCs w:val="24"/>
              </w:rPr>
              <w:t>)</w:t>
            </w:r>
          </w:p>
        </w:tc>
      </w:tr>
      <w:tr w:rsidR="005F49BD" w:rsidRPr="0036351A" w:rsidTr="006E64FC">
        <w:trPr>
          <w:trHeight w:val="1120"/>
          <w:jc w:val="center"/>
        </w:trPr>
        <w:tc>
          <w:tcPr>
            <w:tcW w:w="691" w:type="dxa"/>
            <w:tcBorders>
              <w:top w:val="single" w:sz="4" w:space="0" w:color="auto"/>
              <w:left w:val="single" w:sz="4" w:space="0" w:color="auto"/>
              <w:bottom w:val="single" w:sz="4" w:space="0" w:color="auto"/>
              <w:right w:val="single" w:sz="4" w:space="0" w:color="auto"/>
            </w:tcBorders>
          </w:tcPr>
          <w:p w:rsidR="005F49BD" w:rsidRPr="0036351A" w:rsidRDefault="005F49BD" w:rsidP="005F49BD">
            <w:pPr>
              <w:pStyle w:val="a3"/>
              <w:ind w:left="-25" w:right="-62"/>
              <w:contextualSpacing w:val="0"/>
              <w:jc w:val="center"/>
              <w:rPr>
                <w:rFonts w:ascii="Times New Roman" w:hAnsi="Times New Roman" w:cs="Times New Roman"/>
                <w:sz w:val="24"/>
                <w:szCs w:val="24"/>
              </w:rPr>
            </w:pPr>
            <w:r w:rsidRPr="0036351A">
              <w:rPr>
                <w:rFonts w:ascii="Times New Roman" w:hAnsi="Times New Roman" w:cs="Times New Roman"/>
                <w:sz w:val="24"/>
                <w:szCs w:val="24"/>
              </w:rPr>
              <w:t>2.</w:t>
            </w:r>
          </w:p>
        </w:tc>
        <w:tc>
          <w:tcPr>
            <w:tcW w:w="4255" w:type="dxa"/>
            <w:tcBorders>
              <w:top w:val="single" w:sz="4" w:space="0" w:color="auto"/>
              <w:left w:val="single" w:sz="4" w:space="0" w:color="auto"/>
              <w:bottom w:val="single" w:sz="4" w:space="0" w:color="auto"/>
              <w:right w:val="single" w:sz="4" w:space="0" w:color="auto"/>
            </w:tcBorders>
          </w:tcPr>
          <w:p w:rsidR="005F49BD" w:rsidRPr="0036351A" w:rsidRDefault="005F49BD" w:rsidP="005F49BD">
            <w:pPr>
              <w:spacing w:after="0" w:line="240" w:lineRule="auto"/>
              <w:jc w:val="both"/>
              <w:rPr>
                <w:rFonts w:ascii="Times New Roman" w:hAnsi="Times New Roman" w:cs="Times New Roman"/>
                <w:sz w:val="24"/>
                <w:szCs w:val="24"/>
              </w:rPr>
            </w:pPr>
            <w:r w:rsidRPr="0036351A">
              <w:rPr>
                <w:rFonts w:ascii="Times New Roman" w:hAnsi="Times New Roman"/>
                <w:sz w:val="24"/>
                <w:szCs w:val="24"/>
              </w:rPr>
              <w:t>Приказ Министерства просвещения Приднестровской Молдавской Республики от 27 декабря 2018 года № 1206 «Об утверждении Регламента предоставления Министерством просвещения Приднестровской Молдавской Республики</w:t>
            </w:r>
            <w:r w:rsidRPr="0036351A">
              <w:rPr>
                <w:rStyle w:val="af4"/>
                <w:rFonts w:ascii="Times New Roman" w:hAnsi="Times New Roman"/>
                <w:b w:val="0"/>
                <w:sz w:val="24"/>
                <w:szCs w:val="24"/>
              </w:rPr>
              <w:t xml:space="preserve"> государственной услуги «Выдача удостоверения добровольца добровольческой организации</w:t>
            </w:r>
            <w:r w:rsidRPr="0036351A">
              <w:rPr>
                <w:rFonts w:ascii="Times New Roman" w:hAnsi="Times New Roman"/>
                <w:sz w:val="24"/>
                <w:szCs w:val="24"/>
              </w:rPr>
              <w:t>» (регистрация в МЮ ПМР 25.05.2019 г. № 8867)</w:t>
            </w:r>
          </w:p>
        </w:tc>
        <w:tc>
          <w:tcPr>
            <w:tcW w:w="2591" w:type="dxa"/>
            <w:tcBorders>
              <w:top w:val="single" w:sz="4" w:space="0" w:color="auto"/>
              <w:left w:val="single" w:sz="4" w:space="0" w:color="auto"/>
              <w:bottom w:val="single" w:sz="4" w:space="0" w:color="auto"/>
              <w:right w:val="single" w:sz="4" w:space="0" w:color="auto"/>
            </w:tcBorders>
          </w:tcPr>
          <w:p w:rsidR="005F49BD" w:rsidRPr="0036351A" w:rsidRDefault="005F49BD" w:rsidP="005F49BD">
            <w:pPr>
              <w:pStyle w:val="af7"/>
              <w:jc w:val="both"/>
              <w:rPr>
                <w:rFonts w:eastAsia="Calibri"/>
                <w:b w:val="0"/>
                <w:sz w:val="24"/>
                <w:szCs w:val="24"/>
              </w:rPr>
            </w:pPr>
            <w:r w:rsidRPr="0036351A">
              <w:rPr>
                <w:rFonts w:eastAsia="Calibri"/>
                <w:b w:val="0"/>
                <w:sz w:val="24"/>
                <w:szCs w:val="24"/>
              </w:rPr>
              <w:t>в целях учета добровольческой деятельности в Приднестровской Молдавской Республике, а также учитывания информации улостоверния и выписки из тнего при постукплении на работу и приеме в организации образования</w:t>
            </w:r>
          </w:p>
        </w:tc>
        <w:tc>
          <w:tcPr>
            <w:tcW w:w="2403" w:type="dxa"/>
            <w:tcBorders>
              <w:top w:val="single" w:sz="4" w:space="0" w:color="auto"/>
              <w:left w:val="single" w:sz="4" w:space="0" w:color="auto"/>
              <w:bottom w:val="single" w:sz="4" w:space="0" w:color="auto"/>
              <w:right w:val="single" w:sz="4" w:space="0" w:color="auto"/>
            </w:tcBorders>
          </w:tcPr>
          <w:p w:rsidR="005F49BD" w:rsidRPr="0036351A" w:rsidRDefault="007C5E34" w:rsidP="005F49BD">
            <w:pPr>
              <w:spacing w:after="0" w:line="240" w:lineRule="auto"/>
              <w:rPr>
                <w:rFonts w:ascii="Times New Roman" w:hAnsi="Times New Roman" w:cs="Times New Roman"/>
                <w:sz w:val="24"/>
                <w:szCs w:val="24"/>
              </w:rPr>
            </w:pPr>
            <w:r w:rsidRPr="0036351A">
              <w:rPr>
                <w:rFonts w:ascii="Times New Roman" w:hAnsi="Times New Roman" w:cs="Times New Roman"/>
                <w:sz w:val="24"/>
                <w:szCs w:val="24"/>
              </w:rPr>
              <w:t>(САЗ 19-22</w:t>
            </w:r>
            <w:r w:rsidR="005F49BD" w:rsidRPr="0036351A">
              <w:rPr>
                <w:rFonts w:ascii="Times New Roman" w:hAnsi="Times New Roman" w:cs="Times New Roman"/>
                <w:sz w:val="24"/>
                <w:szCs w:val="24"/>
              </w:rPr>
              <w:t>)</w:t>
            </w:r>
          </w:p>
        </w:tc>
      </w:tr>
    </w:tbl>
    <w:p w:rsidR="00132730" w:rsidRPr="0036351A" w:rsidRDefault="00132730" w:rsidP="00B70FBC">
      <w:pPr>
        <w:shd w:val="clear" w:color="auto" w:fill="FFFFFF" w:themeFill="background1"/>
        <w:spacing w:after="0"/>
        <w:ind w:firstLine="708"/>
        <w:jc w:val="both"/>
        <w:rPr>
          <w:rFonts w:ascii="Times New Roman" w:hAnsi="Times New Roman" w:cs="Times New Roman"/>
          <w:sz w:val="24"/>
          <w:szCs w:val="24"/>
        </w:rPr>
      </w:pPr>
    </w:p>
    <w:p w:rsidR="002C09D6" w:rsidRPr="0036351A" w:rsidRDefault="002C09D6" w:rsidP="002C09D6">
      <w:pPr>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36351A">
        <w:rPr>
          <w:rFonts w:ascii="Times New Roman" w:hAnsi="Times New Roman" w:cs="Times New Roman"/>
          <w:sz w:val="24"/>
          <w:szCs w:val="24"/>
        </w:rPr>
        <w:t xml:space="preserve">Приказ Министерства просвещения Приднестровской Молдавской Республики от 29 октября 2019 года №1059 «О создании Координационного Совета по молодежной политике Министерства просвещения Приднестровской Молдавской Республики» (направлен на </w:t>
      </w:r>
      <w:r w:rsidRPr="0036351A">
        <w:rPr>
          <w:rFonts w:ascii="Times New Roman" w:hAnsi="Times New Roman" w:cs="Times New Roman"/>
          <w:sz w:val="24"/>
          <w:szCs w:val="24"/>
        </w:rPr>
        <w:lastRenderedPageBreak/>
        <w:t>регистрацию и опубликование в Министерство юстиции Приднестровской Молдавской Республики).</w:t>
      </w:r>
    </w:p>
    <w:p w:rsidR="002C09D6" w:rsidRPr="0036351A" w:rsidRDefault="002C09D6" w:rsidP="00B70FBC">
      <w:pPr>
        <w:shd w:val="clear" w:color="auto" w:fill="FFFFFF" w:themeFill="background1"/>
        <w:spacing w:after="0"/>
        <w:ind w:firstLine="708"/>
        <w:jc w:val="both"/>
        <w:rPr>
          <w:rFonts w:ascii="Times New Roman" w:hAnsi="Times New Roman" w:cs="Times New Roman"/>
          <w:sz w:val="24"/>
          <w:szCs w:val="24"/>
        </w:rPr>
      </w:pPr>
    </w:p>
    <w:p w:rsidR="005F49BD" w:rsidRPr="0036351A" w:rsidRDefault="005F49BD" w:rsidP="005F49BD">
      <w:pPr>
        <w:pStyle w:val="af7"/>
        <w:ind w:firstLine="708"/>
        <w:jc w:val="left"/>
        <w:rPr>
          <w:rFonts w:eastAsia="Calibri"/>
          <w:b w:val="0"/>
          <w:sz w:val="24"/>
          <w:szCs w:val="24"/>
        </w:rPr>
      </w:pPr>
      <w:r w:rsidRPr="0036351A">
        <w:rPr>
          <w:rFonts w:eastAsia="Calibri"/>
          <w:b w:val="0"/>
          <w:sz w:val="24"/>
          <w:szCs w:val="24"/>
        </w:rPr>
        <w:t xml:space="preserve">Разработаны  проекты следующих документов: </w:t>
      </w:r>
    </w:p>
    <w:p w:rsidR="005F49BD" w:rsidRPr="0036351A" w:rsidRDefault="005F49BD" w:rsidP="007C5E34">
      <w:pPr>
        <w:pStyle w:val="af7"/>
        <w:ind w:firstLine="708"/>
        <w:jc w:val="both"/>
        <w:rPr>
          <w:rFonts w:eastAsia="Calibri"/>
          <w:b w:val="0"/>
          <w:sz w:val="24"/>
          <w:szCs w:val="24"/>
        </w:rPr>
      </w:pPr>
      <w:r w:rsidRPr="0036351A">
        <w:rPr>
          <w:rFonts w:eastAsia="Calibri"/>
          <w:b w:val="0"/>
          <w:sz w:val="24"/>
          <w:szCs w:val="24"/>
        </w:rPr>
        <w:t xml:space="preserve">- проект постановления Правительства Приднестровской Молдавской Республики </w:t>
      </w:r>
      <w:r w:rsidR="007C5E34" w:rsidRPr="0036351A">
        <w:rPr>
          <w:rFonts w:eastAsia="Calibri"/>
          <w:b w:val="0"/>
          <w:sz w:val="24"/>
          <w:szCs w:val="24"/>
        </w:rPr>
        <w:t>«Об утверждении идеологической Концепции гражданско-патриотического воспитания Приднестровской Молдавской Республики на 21020-2025 гг.» - повторно направлен на утверждение в Правительство ПМР;</w:t>
      </w:r>
    </w:p>
    <w:p w:rsidR="007C5E34" w:rsidRPr="0036351A" w:rsidRDefault="0059084D" w:rsidP="007C5E34">
      <w:pPr>
        <w:pStyle w:val="af7"/>
        <w:ind w:firstLine="708"/>
        <w:jc w:val="both"/>
        <w:rPr>
          <w:rFonts w:eastAsia="Calibri"/>
          <w:b w:val="0"/>
          <w:sz w:val="24"/>
          <w:szCs w:val="24"/>
        </w:rPr>
      </w:pPr>
      <w:r w:rsidRPr="0036351A">
        <w:rPr>
          <w:rFonts w:eastAsia="Calibri"/>
          <w:b w:val="0"/>
          <w:sz w:val="24"/>
          <w:szCs w:val="24"/>
        </w:rPr>
        <w:t>- проект совместного п</w:t>
      </w:r>
      <w:r w:rsidR="007C5E34" w:rsidRPr="0036351A">
        <w:rPr>
          <w:rFonts w:eastAsia="Calibri"/>
          <w:b w:val="0"/>
          <w:sz w:val="24"/>
          <w:szCs w:val="24"/>
        </w:rPr>
        <w:t>риказа Государственной службы по культуре и историческому наследию Приднестровской Молдавской Республики и Министерства просвещения Приднестровской Молдавской Республики «О</w:t>
      </w:r>
      <w:r w:rsidRPr="0036351A">
        <w:rPr>
          <w:rFonts w:eastAsia="Calibri"/>
          <w:b w:val="0"/>
          <w:sz w:val="24"/>
          <w:szCs w:val="24"/>
        </w:rPr>
        <w:t xml:space="preserve"> внесении изменения и дополнений в совместный Приказ Государственной службы по культуре и историческому наследию Приднестровской Молдавской Республики и Министерства просвещения Приднестровской Молдавской Республики  от 2 июня 2017 года № 80/687 «Об утверждении Типового полодения «Об организации дополнительного образования художественно-эстетической направленности» (регистрационный № 8055 от 14 декабря 2017 года) (САЗ 17-51) – направлен на регистрацию в Министерство юстиции ПМР;</w:t>
      </w:r>
    </w:p>
    <w:p w:rsidR="0059084D" w:rsidRPr="0036351A" w:rsidRDefault="0059084D" w:rsidP="0059084D">
      <w:pPr>
        <w:pStyle w:val="af7"/>
        <w:ind w:firstLine="708"/>
        <w:jc w:val="both"/>
        <w:rPr>
          <w:rFonts w:eastAsia="Calibri"/>
          <w:b w:val="0"/>
          <w:sz w:val="24"/>
          <w:szCs w:val="24"/>
        </w:rPr>
      </w:pPr>
      <w:r w:rsidRPr="0036351A">
        <w:rPr>
          <w:rFonts w:eastAsia="Calibri"/>
          <w:b w:val="0"/>
          <w:sz w:val="24"/>
          <w:szCs w:val="24"/>
        </w:rPr>
        <w:t>- проект совместного приказа Государственной службы по культуре и историческому наследию Приднестровской Молдавской Республики и Министерства просвещения Приднестровской Молдавской Республики «О внесении изменений  и дополнения в совместный Приказ Государственной службы по культуре и историческому наследию Приднестровской Молдавской Республики и Министерства просвещения Приднестровской Молдавской Республики  от 1 сентября 2016  года № 133/1036 «Об утверждении Типового полодения «О порядке приёма, перевода, отчисления и восстановления обучающихся в организациях дополнительного образования художественно-эстетической направленности» (регистрационный № 7705 от 9 января  2017 года) (САЗ 17-3) – направлен на регистрацию в Министерство юстиции ПМР;</w:t>
      </w:r>
    </w:p>
    <w:p w:rsidR="0059084D" w:rsidRPr="0036351A" w:rsidRDefault="0059084D" w:rsidP="0059084D">
      <w:pPr>
        <w:pStyle w:val="af7"/>
        <w:ind w:firstLine="708"/>
        <w:jc w:val="both"/>
        <w:rPr>
          <w:rFonts w:eastAsia="Calibri"/>
          <w:b w:val="0"/>
          <w:sz w:val="24"/>
          <w:szCs w:val="24"/>
        </w:rPr>
      </w:pPr>
      <w:r w:rsidRPr="0036351A">
        <w:rPr>
          <w:rFonts w:eastAsia="Calibri"/>
          <w:b w:val="0"/>
          <w:sz w:val="24"/>
          <w:szCs w:val="24"/>
        </w:rPr>
        <w:t>- проект приказа Министерства просвещения Приднестровской Молдавской Республики «Об утверждении и введении в действие Типового (примерного) учебного плана образовательных программ для детских музыкально-хоровых школ» - направлен на согласование в государственные администрации городов и районов республики;</w:t>
      </w:r>
    </w:p>
    <w:p w:rsidR="0059084D" w:rsidRPr="0036351A" w:rsidRDefault="0059084D" w:rsidP="007C5E34">
      <w:pPr>
        <w:pStyle w:val="af7"/>
        <w:ind w:firstLine="708"/>
        <w:jc w:val="both"/>
        <w:rPr>
          <w:rFonts w:eastAsia="Calibri"/>
          <w:b w:val="0"/>
          <w:sz w:val="24"/>
          <w:szCs w:val="24"/>
        </w:rPr>
      </w:pPr>
    </w:p>
    <w:p w:rsidR="007C5E34" w:rsidRPr="0036351A" w:rsidRDefault="007C5E34" w:rsidP="007C5E34">
      <w:pPr>
        <w:shd w:val="clear" w:color="auto" w:fill="FFFFFF"/>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Согласованы проекты нормативных актов:</w:t>
      </w:r>
    </w:p>
    <w:p w:rsidR="004922D7" w:rsidRPr="0036351A" w:rsidRDefault="004922D7" w:rsidP="007C5E34">
      <w:pPr>
        <w:shd w:val="clear" w:color="auto" w:fill="FFFFFF"/>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проект Распоряжения Правительства Приднестровской Молдавской Республики «О внесении изменений в Распоряжение Правительства Приднестровской Молдавской Республики от 19 февраля 2019 года № 94р «Об утверждении Плана мероприятий по проведению в Приднестровской Молдавской Республике Года экологии и благоустройства в 2019 году»;</w:t>
      </w:r>
    </w:p>
    <w:p w:rsidR="0030267B" w:rsidRPr="0036351A" w:rsidRDefault="0030267B" w:rsidP="0030267B">
      <w:pPr>
        <w:shd w:val="clear" w:color="auto" w:fill="FFFFFF"/>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проект Распоряжения Правительства Приднестровской Молдавской Республики «О внесении изменений в Распоряжение Правительства Приднестровской Молдавской Республики «Об утверждении Республиканского плана мероприятий по проведению Года здоровья в Приднестровской Молдавской Республике»;</w:t>
      </w:r>
    </w:p>
    <w:p w:rsidR="006E64FC" w:rsidRPr="0036351A" w:rsidRDefault="0030267B" w:rsidP="007C5E34">
      <w:pPr>
        <w:shd w:val="clear" w:color="auto" w:fill="FFFFFF"/>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проект поста</w:t>
      </w:r>
      <w:r w:rsidR="006E64FC" w:rsidRPr="0036351A">
        <w:rPr>
          <w:rFonts w:ascii="Times New Roman" w:hAnsi="Times New Roman" w:cs="Times New Roman"/>
          <w:sz w:val="24"/>
          <w:szCs w:val="24"/>
        </w:rPr>
        <w:t xml:space="preserve">новления </w:t>
      </w:r>
      <w:r w:rsidRPr="0036351A">
        <w:rPr>
          <w:rFonts w:ascii="Times New Roman" w:hAnsi="Times New Roman" w:cs="Times New Roman"/>
          <w:sz w:val="24"/>
          <w:szCs w:val="24"/>
        </w:rPr>
        <w:t>Правительства Приднестровской Молдавской Республики «О внесении изменений и дополнений в Постановление Правительства Приднестровской Молдавской Республики от 5 декабря 2014 года № 285 «Об утверждении Положения о государственном художественно-публицистическом конкурсе «Человек года»;</w:t>
      </w:r>
    </w:p>
    <w:p w:rsidR="004922D7" w:rsidRPr="0036351A" w:rsidRDefault="00D4640A" w:rsidP="004922D7">
      <w:pPr>
        <w:shd w:val="clear" w:color="auto" w:fill="FFFFFF"/>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t>- проект совместного приказа Государственной службы по культуре и историческому наследию Приднестровской Молдавской Республики и Министерства просвещения Приднестровской Молдавской Республики «Об утверждении формы Информационно-аналитической карты для организаций , осуществляющих образовательную деятельность по программам  дополнительного образования художественно-эстетической направленности»</w:t>
      </w:r>
      <w:r w:rsidR="004922D7" w:rsidRPr="0036351A">
        <w:rPr>
          <w:rFonts w:ascii="Times New Roman" w:hAnsi="Times New Roman" w:cs="Times New Roman"/>
          <w:sz w:val="24"/>
          <w:szCs w:val="24"/>
        </w:rPr>
        <w:t>;</w:t>
      </w:r>
    </w:p>
    <w:p w:rsidR="00712EF4" w:rsidRPr="0036351A" w:rsidRDefault="0030267B" w:rsidP="003B024E">
      <w:pPr>
        <w:shd w:val="clear" w:color="auto" w:fill="FFFFFF"/>
        <w:spacing w:after="0"/>
        <w:ind w:firstLine="709"/>
        <w:jc w:val="both"/>
        <w:rPr>
          <w:rFonts w:ascii="Times New Roman" w:hAnsi="Times New Roman" w:cs="Times New Roman"/>
          <w:sz w:val="24"/>
          <w:szCs w:val="24"/>
        </w:rPr>
      </w:pPr>
      <w:r w:rsidRPr="0036351A">
        <w:rPr>
          <w:rFonts w:ascii="Times New Roman" w:hAnsi="Times New Roman" w:cs="Times New Roman"/>
          <w:sz w:val="24"/>
          <w:szCs w:val="24"/>
        </w:rPr>
        <w:lastRenderedPageBreak/>
        <w:t>- проект совместного приказа Министерства внутренних дел Приднестровской Молдвской Республики и Министерства просвещения Приднестровской Молдавской Республики «О проведении Республиканской оперативно-профилактической операции «Подросток 2019-2020».</w:t>
      </w:r>
    </w:p>
    <w:p w:rsidR="000572BB" w:rsidRPr="0036351A" w:rsidRDefault="000572BB" w:rsidP="00DA59E5">
      <w:pPr>
        <w:autoSpaceDE w:val="0"/>
        <w:autoSpaceDN w:val="0"/>
        <w:adjustRightInd w:val="0"/>
        <w:spacing w:after="0" w:line="240" w:lineRule="auto"/>
        <w:ind w:firstLine="709"/>
        <w:jc w:val="both"/>
        <w:rPr>
          <w:rFonts w:ascii="Times New Roman" w:hAnsi="Times New Roman" w:cs="Times New Roman"/>
          <w:sz w:val="24"/>
          <w:szCs w:val="24"/>
        </w:rPr>
      </w:pPr>
    </w:p>
    <w:p w:rsidR="00DA59E5" w:rsidRPr="0036351A" w:rsidRDefault="00DA59E5" w:rsidP="00DA59E5">
      <w:pPr>
        <w:autoSpaceDE w:val="0"/>
        <w:autoSpaceDN w:val="0"/>
        <w:adjustRightInd w:val="0"/>
        <w:spacing w:after="0" w:line="240" w:lineRule="auto"/>
        <w:jc w:val="both"/>
        <w:rPr>
          <w:rFonts w:ascii="Times New Roman" w:hAnsi="Times New Roman" w:cs="Times New Roman"/>
          <w:b/>
          <w:bCs/>
          <w:sz w:val="24"/>
          <w:szCs w:val="24"/>
        </w:rPr>
      </w:pPr>
    </w:p>
    <w:p w:rsidR="00305B95" w:rsidRPr="0036351A" w:rsidRDefault="00305B95" w:rsidP="00305B95">
      <w:pPr>
        <w:tabs>
          <w:tab w:val="left" w:pos="5299"/>
          <w:tab w:val="left" w:pos="9075"/>
        </w:tabs>
        <w:autoSpaceDE w:val="0"/>
        <w:autoSpaceDN w:val="0"/>
        <w:adjustRightInd w:val="0"/>
        <w:spacing w:after="0"/>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В системе </w:t>
      </w:r>
      <w:r w:rsidRPr="0036351A">
        <w:rPr>
          <w:rFonts w:ascii="Times New Roman CYR" w:hAnsi="Times New Roman CYR" w:cs="Times New Roman CYR"/>
          <w:b/>
          <w:bCs/>
          <w:sz w:val="24"/>
          <w:szCs w:val="24"/>
        </w:rPr>
        <w:t xml:space="preserve">профессионального образования </w:t>
      </w:r>
      <w:r w:rsidR="00C1001D" w:rsidRPr="0036351A">
        <w:rPr>
          <w:rFonts w:ascii="Times New Roman CYR" w:hAnsi="Times New Roman CYR" w:cs="Times New Roman CYR"/>
          <w:bCs/>
          <w:sz w:val="24"/>
          <w:szCs w:val="24"/>
        </w:rPr>
        <w:t>в 2019</w:t>
      </w:r>
      <w:r w:rsidRPr="0036351A">
        <w:rPr>
          <w:rFonts w:ascii="Times New Roman CYR" w:hAnsi="Times New Roman CYR" w:cs="Times New Roman CYR"/>
          <w:bCs/>
          <w:sz w:val="24"/>
          <w:szCs w:val="24"/>
        </w:rPr>
        <w:t xml:space="preserve"> году</w:t>
      </w:r>
      <w:r w:rsidR="00B95582" w:rsidRPr="0036351A">
        <w:rPr>
          <w:rFonts w:ascii="Times New Roman CYR" w:hAnsi="Times New Roman CYR" w:cs="Times New Roman CYR"/>
          <w:bCs/>
          <w:sz w:val="24"/>
          <w:szCs w:val="24"/>
        </w:rPr>
        <w:t xml:space="preserve"> </w:t>
      </w:r>
      <w:r w:rsidRPr="0036351A">
        <w:rPr>
          <w:rFonts w:ascii="Times New Roman CYR" w:hAnsi="Times New Roman CYR" w:cs="Times New Roman CYR"/>
          <w:sz w:val="24"/>
          <w:szCs w:val="24"/>
        </w:rPr>
        <w:t>разработаны следующие нормативно-правовые акты:</w:t>
      </w:r>
    </w:p>
    <w:p w:rsidR="00305B95" w:rsidRPr="0036351A" w:rsidRDefault="00497AB2" w:rsidP="00305B95">
      <w:pPr>
        <w:autoSpaceDE w:val="0"/>
        <w:autoSpaceDN w:val="0"/>
        <w:adjustRightInd w:val="0"/>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 xml:space="preserve">                                                                                                    </w:t>
      </w:r>
      <w:r w:rsidR="006B0A13" w:rsidRPr="0036351A">
        <w:rPr>
          <w:rFonts w:ascii="Times New Roman" w:hAnsi="Times New Roman" w:cs="Times New Roman"/>
          <w:sz w:val="24"/>
          <w:szCs w:val="24"/>
        </w:rPr>
        <w:t xml:space="preserve">                      Таблица 26</w:t>
      </w:r>
    </w:p>
    <w:tbl>
      <w:tblPr>
        <w:tblStyle w:val="a7"/>
        <w:tblW w:w="11057" w:type="dxa"/>
        <w:tblInd w:w="-601" w:type="dxa"/>
        <w:tblLayout w:type="fixed"/>
        <w:tblLook w:val="04A0"/>
      </w:tblPr>
      <w:tblGrid>
        <w:gridCol w:w="851"/>
        <w:gridCol w:w="4253"/>
        <w:gridCol w:w="3827"/>
        <w:gridCol w:w="2126"/>
      </w:tblGrid>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407C18">
            <w:pPr>
              <w:pStyle w:val="a3"/>
              <w:ind w:left="851" w:hanging="284"/>
              <w:jc w:val="both"/>
              <w:rPr>
                <w:rFonts w:ascii="Times New Roman" w:hAnsi="Times New Roman" w:cs="Times New Roman"/>
                <w:sz w:val="24"/>
                <w:szCs w:val="24"/>
              </w:rPr>
            </w:pPr>
            <w:r w:rsidRPr="0036351A">
              <w:rPr>
                <w:rFonts w:ascii="Times New Roman" w:hAnsi="Times New Roman" w:cs="Times New Roman"/>
                <w:sz w:val="24"/>
                <w:szCs w:val="24"/>
              </w:rPr>
              <w:t>Наименование документа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921997">
            <w:pPr>
              <w:pStyle w:val="a3"/>
              <w:ind w:left="0" w:firstLine="37"/>
              <w:jc w:val="center"/>
              <w:rPr>
                <w:rFonts w:ascii="Times New Roman" w:hAnsi="Times New Roman" w:cs="Times New Roman"/>
                <w:sz w:val="24"/>
                <w:szCs w:val="24"/>
              </w:rPr>
            </w:pPr>
            <w:r w:rsidRPr="0036351A">
              <w:rPr>
                <w:rFonts w:ascii="Times New Roman" w:hAnsi="Times New Roman" w:cs="Times New Roman"/>
                <w:sz w:val="24"/>
                <w:szCs w:val="24"/>
              </w:rPr>
              <w:t>Цель разработки</w:t>
            </w:r>
          </w:p>
        </w:tc>
        <w:tc>
          <w:tcPr>
            <w:tcW w:w="2126" w:type="dxa"/>
            <w:tcBorders>
              <w:top w:val="single" w:sz="4" w:space="0" w:color="auto"/>
              <w:left w:val="single" w:sz="4" w:space="0" w:color="auto"/>
              <w:bottom w:val="single" w:sz="4" w:space="0" w:color="auto"/>
              <w:right w:val="single" w:sz="4" w:space="0" w:color="auto"/>
            </w:tcBorders>
          </w:tcPr>
          <w:p w:rsidR="00407C18" w:rsidRPr="0036351A" w:rsidRDefault="00407C18" w:rsidP="00921997">
            <w:pPr>
              <w:pStyle w:val="a3"/>
              <w:ind w:left="40" w:firstLine="39"/>
              <w:jc w:val="center"/>
              <w:rPr>
                <w:rFonts w:ascii="Times New Roman" w:hAnsi="Times New Roman" w:cs="Times New Roman"/>
                <w:sz w:val="24"/>
                <w:szCs w:val="24"/>
              </w:rPr>
            </w:pPr>
            <w:r w:rsidRPr="0036351A">
              <w:rPr>
                <w:rFonts w:ascii="Times New Roman" w:hAnsi="Times New Roman" w:cs="Times New Roman"/>
                <w:sz w:val="24"/>
                <w:szCs w:val="24"/>
              </w:rPr>
              <w:t>Стадия реализация</w:t>
            </w:r>
          </w:p>
        </w:tc>
      </w:tr>
      <w:tr w:rsidR="00407C18" w:rsidRPr="0036351A" w:rsidTr="00407C18">
        <w:trPr>
          <w:trHeight w:val="757"/>
        </w:trPr>
        <w:tc>
          <w:tcPr>
            <w:tcW w:w="11057" w:type="dxa"/>
            <w:gridSpan w:val="4"/>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407C18">
            <w:pPr>
              <w:pStyle w:val="a3"/>
              <w:ind w:left="394"/>
              <w:jc w:val="center"/>
              <w:rPr>
                <w:rFonts w:ascii="Times New Roman" w:hAnsi="Times New Roman" w:cs="Times New Roman"/>
                <w:sz w:val="24"/>
                <w:szCs w:val="24"/>
              </w:rPr>
            </w:pPr>
            <w:r w:rsidRPr="0036351A">
              <w:rPr>
                <w:rFonts w:ascii="Times New Roman" w:hAnsi="Times New Roman" w:cs="Times New Roman"/>
                <w:sz w:val="24"/>
                <w:szCs w:val="24"/>
              </w:rPr>
              <w:t>Указы Президента ПМР</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1.1.</w:t>
            </w:r>
          </w:p>
        </w:tc>
        <w:tc>
          <w:tcPr>
            <w:tcW w:w="4253"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Указ Президента ПМР от 3 апреля 2019 года № 105 «О внесении изменения и дополнения в Указ Президента Приднестровской Молдавской Республики от 17 января 2018 года № 15 «Об утверждении Положения о государственных стипендиях и премиях Президента Приднестровской Молдавской Республики»</w:t>
            </w:r>
          </w:p>
        </w:tc>
        <w:tc>
          <w:tcPr>
            <w:tcW w:w="3827"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в целях обеспечения социальных гарантий молодежи, поддержки образовательной активности, а также упорядочения механизма стимулирования успешной учебы</w:t>
            </w:r>
          </w:p>
        </w:tc>
        <w:tc>
          <w:tcPr>
            <w:tcW w:w="2126" w:type="dxa"/>
            <w:tcBorders>
              <w:top w:val="single" w:sz="4" w:space="0" w:color="auto"/>
              <w:left w:val="single" w:sz="4" w:space="0" w:color="auto"/>
              <w:bottom w:val="single" w:sz="4" w:space="0" w:color="auto"/>
              <w:right w:val="single" w:sz="4" w:space="0" w:color="auto"/>
            </w:tcBorders>
          </w:tcPr>
          <w:p w:rsidR="00407C18" w:rsidRPr="0036351A" w:rsidRDefault="00921997" w:rsidP="00921997">
            <w:pPr>
              <w:jc w:val="center"/>
              <w:rPr>
                <w:rFonts w:ascii="Times New Roman" w:hAnsi="Times New Roman" w:cs="Times New Roman"/>
                <w:sz w:val="24"/>
                <w:szCs w:val="24"/>
              </w:rPr>
            </w:pPr>
            <w:r w:rsidRPr="0036351A">
              <w:rPr>
                <w:rFonts w:ascii="Times New Roman" w:hAnsi="Times New Roman" w:cs="Times New Roman"/>
                <w:sz w:val="24"/>
                <w:szCs w:val="24"/>
              </w:rPr>
              <w:t>САЗ 19-13</w:t>
            </w:r>
          </w:p>
        </w:tc>
      </w:tr>
      <w:tr w:rsidR="00407C18" w:rsidRPr="0036351A" w:rsidTr="00407C18">
        <w:trPr>
          <w:trHeight w:val="519"/>
        </w:trPr>
        <w:tc>
          <w:tcPr>
            <w:tcW w:w="8931" w:type="dxa"/>
            <w:gridSpan w:val="3"/>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AC264D">
            <w:pPr>
              <w:pStyle w:val="a3"/>
              <w:numPr>
                <w:ilvl w:val="0"/>
                <w:numId w:val="3"/>
              </w:numPr>
              <w:jc w:val="center"/>
              <w:rPr>
                <w:rFonts w:ascii="Times New Roman" w:hAnsi="Times New Roman" w:cs="Times New Roman"/>
                <w:sz w:val="24"/>
                <w:szCs w:val="24"/>
              </w:rPr>
            </w:pPr>
            <w:r w:rsidRPr="0036351A">
              <w:rPr>
                <w:rFonts w:ascii="Times New Roman" w:hAnsi="Times New Roman" w:cs="Times New Roman"/>
                <w:sz w:val="24"/>
                <w:szCs w:val="24"/>
              </w:rPr>
              <w:t>Распоряжения и постановления Правительства ПМР</w:t>
            </w:r>
          </w:p>
        </w:tc>
        <w:tc>
          <w:tcPr>
            <w:tcW w:w="2126"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pStyle w:val="a3"/>
              <w:ind w:left="394"/>
              <w:rPr>
                <w:rFonts w:ascii="Times New Roman" w:hAnsi="Times New Roman" w:cs="Times New Roman"/>
                <w:sz w:val="24"/>
                <w:szCs w:val="24"/>
              </w:rPr>
            </w:pP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1.1.</w:t>
            </w:r>
          </w:p>
        </w:tc>
        <w:tc>
          <w:tcPr>
            <w:tcW w:w="4253"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5"/>
              <w:jc w:val="both"/>
              <w:rPr>
                <w:rFonts w:ascii="Times New Roman" w:hAnsi="Times New Roman" w:cs="Times New Roman"/>
                <w:sz w:val="24"/>
                <w:szCs w:val="24"/>
              </w:rPr>
            </w:pPr>
            <w:r w:rsidRPr="0036351A">
              <w:rPr>
                <w:rFonts w:ascii="Times New Roman" w:hAnsi="Times New Roman" w:cs="Times New Roman"/>
                <w:bCs/>
                <w:sz w:val="24"/>
                <w:szCs w:val="24"/>
              </w:rPr>
              <w:t>Постановление Правительства Приднестровской Молдавской Республики от 31 мая 2019 года № 188 «Об утверждении Концепции развития начального и среднего профессионального образования в Приднестровской Молдавской Респу</w:t>
            </w:r>
            <w:r w:rsidR="00921997" w:rsidRPr="0036351A">
              <w:rPr>
                <w:rFonts w:ascii="Times New Roman" w:hAnsi="Times New Roman" w:cs="Times New Roman"/>
                <w:bCs/>
                <w:sz w:val="24"/>
                <w:szCs w:val="24"/>
              </w:rPr>
              <w:t>блике на 2019-2023 годы»</w:t>
            </w:r>
          </w:p>
        </w:tc>
        <w:tc>
          <w:tcPr>
            <w:tcW w:w="3827"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 xml:space="preserve">в целях определения основных направлений развития начального и среднего профессионального образования </w:t>
            </w:r>
          </w:p>
        </w:tc>
        <w:tc>
          <w:tcPr>
            <w:tcW w:w="2126" w:type="dxa"/>
            <w:tcBorders>
              <w:top w:val="single" w:sz="4" w:space="0" w:color="auto"/>
              <w:left w:val="single" w:sz="4" w:space="0" w:color="auto"/>
              <w:bottom w:val="single" w:sz="4" w:space="0" w:color="auto"/>
              <w:right w:val="single" w:sz="4" w:space="0" w:color="auto"/>
            </w:tcBorders>
          </w:tcPr>
          <w:p w:rsidR="00407C18" w:rsidRPr="0036351A" w:rsidRDefault="00921997" w:rsidP="00407C18">
            <w:pPr>
              <w:jc w:val="both"/>
              <w:rPr>
                <w:rFonts w:ascii="Times New Roman" w:hAnsi="Times New Roman" w:cs="Times New Roman"/>
                <w:sz w:val="24"/>
                <w:szCs w:val="24"/>
              </w:rPr>
            </w:pPr>
            <w:r w:rsidRPr="0036351A">
              <w:rPr>
                <w:rFonts w:ascii="Times New Roman" w:hAnsi="Times New Roman" w:cs="Times New Roman"/>
                <w:sz w:val="24"/>
                <w:szCs w:val="24"/>
              </w:rPr>
              <w:t>САЗ 19-22</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1.2</w:t>
            </w:r>
          </w:p>
        </w:tc>
        <w:tc>
          <w:tcPr>
            <w:tcW w:w="4253"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5"/>
              <w:jc w:val="both"/>
              <w:rPr>
                <w:rFonts w:ascii="Times New Roman" w:hAnsi="Times New Roman" w:cs="Times New Roman"/>
                <w:sz w:val="24"/>
                <w:szCs w:val="24"/>
              </w:rPr>
            </w:pPr>
            <w:r w:rsidRPr="0036351A">
              <w:rPr>
                <w:rFonts w:ascii="Times New Roman" w:hAnsi="Times New Roman" w:cs="Times New Roman"/>
                <w:sz w:val="24"/>
                <w:szCs w:val="24"/>
              </w:rPr>
              <w:t>Распоряжение Правительства ПМР от 9 января  2019 года № 3 «О внесении изменений в Распоряжение Правительства Приднестровской Молдавской Республики от 4 апреля 2018 года № 230р «О контрольных цифрах приема абитуриентов в государственные организации профессионального образования на 2018-2019 учебный год»</w:t>
            </w:r>
          </w:p>
        </w:tc>
        <w:tc>
          <w:tcPr>
            <w:tcW w:w="3827"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В целях организации приемной кампании в государственных организациях профессионального образования Приднестровской Молдавской Республики</w:t>
            </w:r>
          </w:p>
        </w:tc>
        <w:tc>
          <w:tcPr>
            <w:tcW w:w="2126" w:type="dxa"/>
            <w:tcBorders>
              <w:top w:val="single" w:sz="4" w:space="0" w:color="auto"/>
              <w:left w:val="single" w:sz="4" w:space="0" w:color="auto"/>
              <w:bottom w:val="single" w:sz="4" w:space="0" w:color="auto"/>
              <w:right w:val="single" w:sz="4" w:space="0" w:color="auto"/>
            </w:tcBorders>
          </w:tcPr>
          <w:p w:rsidR="00407C18" w:rsidRPr="0036351A" w:rsidRDefault="00921997"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САЗ 19-1</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1.3</w:t>
            </w:r>
          </w:p>
        </w:tc>
        <w:tc>
          <w:tcPr>
            <w:tcW w:w="4253"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5"/>
              <w:jc w:val="both"/>
              <w:rPr>
                <w:rFonts w:ascii="Times New Roman" w:hAnsi="Times New Roman" w:cs="Times New Roman"/>
                <w:sz w:val="24"/>
                <w:szCs w:val="24"/>
              </w:rPr>
            </w:pPr>
            <w:r w:rsidRPr="0036351A">
              <w:rPr>
                <w:rFonts w:ascii="Times New Roman" w:hAnsi="Times New Roman" w:cs="Times New Roman"/>
                <w:sz w:val="24"/>
                <w:szCs w:val="24"/>
              </w:rPr>
              <w:t>Распоряжение Правительства ПМР от 17 января 2019 года № 19 «О внесении изменений и дополнений в Распоряжение Правительства Приднестровской Молдавской Республики от 4 апреля 2018 года № 230р «О контрольных цифрах приема абитуриентов в государственные организации профессионального образования на 2018-2019 учебный год»</w:t>
            </w:r>
          </w:p>
        </w:tc>
        <w:tc>
          <w:tcPr>
            <w:tcW w:w="3827"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в целях организации приемной кампании в государственных организациях профессионального образования Приднестровской Молдавской Республики</w:t>
            </w:r>
          </w:p>
        </w:tc>
        <w:tc>
          <w:tcPr>
            <w:tcW w:w="2126" w:type="dxa"/>
            <w:tcBorders>
              <w:top w:val="single" w:sz="4" w:space="0" w:color="auto"/>
              <w:left w:val="single" w:sz="4" w:space="0" w:color="auto"/>
              <w:bottom w:val="single" w:sz="4" w:space="0" w:color="auto"/>
              <w:right w:val="single" w:sz="4" w:space="0" w:color="auto"/>
            </w:tcBorders>
          </w:tcPr>
          <w:p w:rsidR="00407C18" w:rsidRPr="0036351A" w:rsidRDefault="00921997"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САЗ 19-2</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1.4</w:t>
            </w:r>
          </w:p>
        </w:tc>
        <w:tc>
          <w:tcPr>
            <w:tcW w:w="4253"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5"/>
              <w:jc w:val="both"/>
              <w:rPr>
                <w:rFonts w:ascii="Times New Roman" w:hAnsi="Times New Roman" w:cs="Times New Roman"/>
                <w:sz w:val="24"/>
                <w:szCs w:val="24"/>
              </w:rPr>
            </w:pPr>
            <w:r w:rsidRPr="0036351A">
              <w:rPr>
                <w:rFonts w:ascii="Times New Roman" w:hAnsi="Times New Roman" w:cs="Times New Roman"/>
                <w:sz w:val="24"/>
                <w:szCs w:val="24"/>
              </w:rPr>
              <w:t xml:space="preserve">Распоряжение Правительства ПМР от 7 февраля 2019 года № 70 «О внесении изменений и дополнений в Распоряжение Правительства Приднестровской Молдавской Республики от 4 апреля 2018 года № 230р «О контрольных цифрах приема абитуриентов в государственные </w:t>
            </w:r>
            <w:r w:rsidRPr="0036351A">
              <w:rPr>
                <w:rFonts w:ascii="Times New Roman" w:hAnsi="Times New Roman" w:cs="Times New Roman"/>
                <w:sz w:val="24"/>
                <w:szCs w:val="24"/>
              </w:rPr>
              <w:lastRenderedPageBreak/>
              <w:t>организации профессионального образования на 2018-2019 учебный год»</w:t>
            </w:r>
          </w:p>
        </w:tc>
        <w:tc>
          <w:tcPr>
            <w:tcW w:w="3827"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lastRenderedPageBreak/>
              <w:t>в целях организации приемной кампании в государственных организациях профессионального образования Приднестровской Молдавской Республики</w:t>
            </w:r>
          </w:p>
        </w:tc>
        <w:tc>
          <w:tcPr>
            <w:tcW w:w="2126" w:type="dxa"/>
            <w:tcBorders>
              <w:top w:val="single" w:sz="4" w:space="0" w:color="auto"/>
              <w:left w:val="single" w:sz="4" w:space="0" w:color="auto"/>
              <w:bottom w:val="single" w:sz="4" w:space="0" w:color="auto"/>
              <w:right w:val="single" w:sz="4" w:space="0" w:color="auto"/>
            </w:tcBorders>
          </w:tcPr>
          <w:p w:rsidR="00407C18" w:rsidRPr="0036351A" w:rsidRDefault="00921997"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САЗ 19-5</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lastRenderedPageBreak/>
              <w:t>1.5</w:t>
            </w:r>
          </w:p>
        </w:tc>
        <w:tc>
          <w:tcPr>
            <w:tcW w:w="4253"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5"/>
              <w:jc w:val="both"/>
              <w:rPr>
                <w:rFonts w:ascii="Times New Roman" w:hAnsi="Times New Roman" w:cs="Times New Roman"/>
                <w:sz w:val="24"/>
                <w:szCs w:val="24"/>
              </w:rPr>
            </w:pPr>
            <w:r w:rsidRPr="0036351A">
              <w:rPr>
                <w:rFonts w:ascii="Times New Roman" w:hAnsi="Times New Roman" w:cs="Times New Roman"/>
                <w:sz w:val="24"/>
                <w:szCs w:val="24"/>
              </w:rPr>
              <w:t>Распоряжение Правительства ПМР от 12 апреля  2019 года № 261 «О внесении изменений и дополнений в Распоряжение Правительства Приднестровской Молдавской Республики от 4 апреля 2018 года № 230р «О контрольных цифрах приема абитуриентов в государственные организации профессионального образования на 2018-2019 учебный год»</w:t>
            </w:r>
          </w:p>
        </w:tc>
        <w:tc>
          <w:tcPr>
            <w:tcW w:w="3827"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в целях организации приемной кампании в государственных организациях профессионального образования Приднестровской Молдавской Республики</w:t>
            </w:r>
          </w:p>
        </w:tc>
        <w:tc>
          <w:tcPr>
            <w:tcW w:w="2126" w:type="dxa"/>
            <w:tcBorders>
              <w:top w:val="single" w:sz="4" w:space="0" w:color="auto"/>
              <w:left w:val="single" w:sz="4" w:space="0" w:color="auto"/>
              <w:bottom w:val="single" w:sz="4" w:space="0" w:color="auto"/>
              <w:right w:val="single" w:sz="4" w:space="0" w:color="auto"/>
            </w:tcBorders>
          </w:tcPr>
          <w:p w:rsidR="00407C18" w:rsidRPr="0036351A" w:rsidRDefault="00921997" w:rsidP="00921997">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САЗ 19-14</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1.6</w:t>
            </w:r>
          </w:p>
        </w:tc>
        <w:tc>
          <w:tcPr>
            <w:tcW w:w="4253"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5"/>
              <w:jc w:val="both"/>
              <w:rPr>
                <w:rFonts w:ascii="Times New Roman" w:hAnsi="Times New Roman" w:cs="Times New Roman"/>
                <w:sz w:val="24"/>
                <w:szCs w:val="24"/>
              </w:rPr>
            </w:pPr>
            <w:r w:rsidRPr="0036351A">
              <w:rPr>
                <w:rFonts w:ascii="Times New Roman" w:hAnsi="Times New Roman" w:cs="Times New Roman"/>
                <w:sz w:val="24"/>
                <w:szCs w:val="24"/>
              </w:rPr>
              <w:t>Распоряжение Правительства ПМР от 22 апреля  2019 года № 281 «О внесении изменений и дополнений в Распоряжение Правительства Приднестровской Молдавской Республики от 4 апреля 2018 года № 230р «О контрольных цифрах приема абитуриентов в государственные организации профессионального образования на 2018-2019 учебный год»</w:t>
            </w:r>
          </w:p>
        </w:tc>
        <w:tc>
          <w:tcPr>
            <w:tcW w:w="3827"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в целях организации приемной кампании в государственных организациях профессионального образования Приднестровской Молдавской Республики</w:t>
            </w:r>
          </w:p>
        </w:tc>
        <w:tc>
          <w:tcPr>
            <w:tcW w:w="2126" w:type="dxa"/>
            <w:tcBorders>
              <w:top w:val="single" w:sz="4" w:space="0" w:color="auto"/>
              <w:left w:val="single" w:sz="4" w:space="0" w:color="auto"/>
              <w:bottom w:val="single" w:sz="4" w:space="0" w:color="auto"/>
              <w:right w:val="single" w:sz="4" w:space="0" w:color="auto"/>
            </w:tcBorders>
          </w:tcPr>
          <w:p w:rsidR="00407C18" w:rsidRPr="0036351A" w:rsidRDefault="00921997"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САЗ 19-16</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1.7</w:t>
            </w:r>
          </w:p>
        </w:tc>
        <w:tc>
          <w:tcPr>
            <w:tcW w:w="4253"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f2"/>
              <w:shd w:val="clear" w:color="auto" w:fill="FFFFFF"/>
              <w:spacing w:before="0" w:beforeAutospacing="0" w:after="150" w:afterAutospacing="0"/>
              <w:jc w:val="both"/>
            </w:pPr>
            <w:r w:rsidRPr="0036351A">
              <w:rPr>
                <w:bCs/>
              </w:rPr>
              <w:t xml:space="preserve">Распоряжение Правительства ПМР от 5 февраля 2019 года № 62 </w:t>
            </w:r>
            <w:r w:rsidRPr="0036351A">
              <w:t>«О контрольных цифрах приема абитуриентов в государственные организации профессионального образования Приднестровской Молдавской Республики на 2019-2020 учебный год»</w:t>
            </w:r>
          </w:p>
        </w:tc>
        <w:tc>
          <w:tcPr>
            <w:tcW w:w="3827"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в целях организации приемной кампании в государственных организациях профессионального образования Приднестровской Молдавской Республики</w:t>
            </w:r>
          </w:p>
        </w:tc>
        <w:tc>
          <w:tcPr>
            <w:tcW w:w="2126" w:type="dxa"/>
            <w:tcBorders>
              <w:top w:val="single" w:sz="4" w:space="0" w:color="auto"/>
              <w:left w:val="single" w:sz="4" w:space="0" w:color="auto"/>
              <w:bottom w:val="single" w:sz="4" w:space="0" w:color="auto"/>
              <w:right w:val="single" w:sz="4" w:space="0" w:color="auto"/>
            </w:tcBorders>
          </w:tcPr>
          <w:p w:rsidR="00407C18" w:rsidRPr="0036351A" w:rsidRDefault="00921997"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САЗ 19-5</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1.8</w:t>
            </w:r>
          </w:p>
        </w:tc>
        <w:tc>
          <w:tcPr>
            <w:tcW w:w="4253"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f2"/>
              <w:shd w:val="clear" w:color="auto" w:fill="FFFFFF"/>
              <w:spacing w:before="0" w:beforeAutospacing="0" w:after="150" w:afterAutospacing="0"/>
            </w:pPr>
            <w:r w:rsidRPr="0036351A">
              <w:rPr>
                <w:bCs/>
              </w:rPr>
              <w:t>Распоряжение Правительства ПМР от 21 марта 2019 года № 193</w:t>
            </w:r>
            <w:r w:rsidRPr="0036351A">
              <w:t xml:space="preserve"> «О внесении изменений в Распоряжение Правительства Приднестровской Молдавской Республики от 5 февраля 2019 года № 62р «О контрольных цифрах приема абитуриентов в государственные организации профессионального образования Приднестровской Молдавской Республики на 2019-2020 учебный год»</w:t>
            </w:r>
          </w:p>
        </w:tc>
        <w:tc>
          <w:tcPr>
            <w:tcW w:w="3827"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в целях организации приемной кампании в государственных организациях профессионального образования Приднестровской Молдавской Республики</w:t>
            </w:r>
          </w:p>
        </w:tc>
        <w:tc>
          <w:tcPr>
            <w:tcW w:w="2126" w:type="dxa"/>
            <w:tcBorders>
              <w:top w:val="single" w:sz="4" w:space="0" w:color="auto"/>
              <w:left w:val="single" w:sz="4" w:space="0" w:color="auto"/>
              <w:bottom w:val="single" w:sz="4" w:space="0" w:color="auto"/>
              <w:right w:val="single" w:sz="4" w:space="0" w:color="auto"/>
            </w:tcBorders>
          </w:tcPr>
          <w:p w:rsidR="00407C18" w:rsidRPr="0036351A" w:rsidRDefault="00921997"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САЗ 19-11</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1.9</w:t>
            </w:r>
          </w:p>
        </w:tc>
        <w:tc>
          <w:tcPr>
            <w:tcW w:w="4253"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tabs>
                <w:tab w:val="left" w:pos="902"/>
              </w:tabs>
              <w:jc w:val="both"/>
              <w:rPr>
                <w:rFonts w:ascii="Times New Roman" w:hAnsi="Times New Roman" w:cs="Times New Roman"/>
                <w:sz w:val="24"/>
                <w:szCs w:val="24"/>
              </w:rPr>
            </w:pPr>
            <w:r w:rsidRPr="0036351A">
              <w:rPr>
                <w:rFonts w:ascii="Times New Roman" w:hAnsi="Times New Roman" w:cs="Times New Roman"/>
                <w:bCs/>
                <w:sz w:val="24"/>
                <w:szCs w:val="24"/>
              </w:rPr>
              <w:t>Распоряжение Правительства ПМР от 15 августа 2019 года № 664</w:t>
            </w:r>
            <w:r w:rsidRPr="0036351A">
              <w:rPr>
                <w:rFonts w:ascii="Times New Roman" w:hAnsi="Times New Roman" w:cs="Times New Roman"/>
                <w:sz w:val="24"/>
                <w:szCs w:val="24"/>
              </w:rPr>
              <w:t xml:space="preserve"> «О внесении изменений и дополнений в Распоряжение Правительства Приднестровской Молдавской Республики от 5 февраля 2019 года № 62р «О контрольных цифрах приема абитуриентов в государственные организации профессионального образования Приднестровской Молдавской Республики на 2019-2020 учебный год»</w:t>
            </w:r>
          </w:p>
        </w:tc>
        <w:tc>
          <w:tcPr>
            <w:tcW w:w="3827"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в целях организации приемной кампании в государственных организациях профессионального образования Приднестровской Молдавской Республики</w:t>
            </w:r>
          </w:p>
        </w:tc>
        <w:tc>
          <w:tcPr>
            <w:tcW w:w="2126" w:type="dxa"/>
            <w:tcBorders>
              <w:top w:val="single" w:sz="4" w:space="0" w:color="auto"/>
              <w:left w:val="single" w:sz="4" w:space="0" w:color="auto"/>
              <w:bottom w:val="single" w:sz="4" w:space="0" w:color="auto"/>
              <w:right w:val="single" w:sz="4" w:space="0" w:color="auto"/>
            </w:tcBorders>
          </w:tcPr>
          <w:p w:rsidR="00407C18" w:rsidRPr="0036351A" w:rsidRDefault="00921997"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САЗ 19-31</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1.10</w:t>
            </w:r>
          </w:p>
        </w:tc>
        <w:tc>
          <w:tcPr>
            <w:tcW w:w="4253"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tabs>
                <w:tab w:val="left" w:pos="902"/>
              </w:tabs>
              <w:jc w:val="both"/>
              <w:rPr>
                <w:rFonts w:ascii="Times New Roman" w:hAnsi="Times New Roman" w:cs="Times New Roman"/>
                <w:sz w:val="24"/>
                <w:szCs w:val="24"/>
              </w:rPr>
            </w:pPr>
            <w:r w:rsidRPr="0036351A">
              <w:rPr>
                <w:rFonts w:ascii="Times New Roman" w:hAnsi="Times New Roman" w:cs="Times New Roman"/>
                <w:bCs/>
                <w:sz w:val="24"/>
                <w:szCs w:val="24"/>
              </w:rPr>
              <w:t>Распоряжение Правительства ПМР от 15 августа 2019 года № 664</w:t>
            </w:r>
            <w:r w:rsidRPr="0036351A">
              <w:rPr>
                <w:rFonts w:ascii="Times New Roman" w:hAnsi="Times New Roman" w:cs="Times New Roman"/>
                <w:sz w:val="24"/>
                <w:szCs w:val="24"/>
              </w:rPr>
              <w:t xml:space="preserve"> «О внесении изменений и дополнений в Распоряжение Правительства Приднестровской Молдавской Республики от 5 февраля 2019 года № 62р «О контрольных цифрах приема абитуриентов в государственные организации профессионального </w:t>
            </w:r>
            <w:r w:rsidRPr="0036351A">
              <w:rPr>
                <w:rFonts w:ascii="Times New Roman" w:hAnsi="Times New Roman" w:cs="Times New Roman"/>
                <w:sz w:val="24"/>
                <w:szCs w:val="24"/>
              </w:rPr>
              <w:lastRenderedPageBreak/>
              <w:t>образования Приднестровской Молдавской Республики на 2019-2020 учебный год»</w:t>
            </w:r>
          </w:p>
        </w:tc>
        <w:tc>
          <w:tcPr>
            <w:tcW w:w="3827"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lastRenderedPageBreak/>
              <w:t>в целях организации приемной кампании в государственных организациях профессионального образования Приднестровской Молдавской Республики</w:t>
            </w:r>
          </w:p>
        </w:tc>
        <w:tc>
          <w:tcPr>
            <w:tcW w:w="2126" w:type="dxa"/>
            <w:tcBorders>
              <w:top w:val="single" w:sz="4" w:space="0" w:color="auto"/>
              <w:left w:val="single" w:sz="4" w:space="0" w:color="auto"/>
              <w:bottom w:val="single" w:sz="4" w:space="0" w:color="auto"/>
              <w:right w:val="single" w:sz="4" w:space="0" w:color="auto"/>
            </w:tcBorders>
          </w:tcPr>
          <w:p w:rsidR="00407C18" w:rsidRPr="0036351A" w:rsidRDefault="00921997"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САЗ 19-31</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lastRenderedPageBreak/>
              <w:t>1.11</w:t>
            </w:r>
          </w:p>
        </w:tc>
        <w:tc>
          <w:tcPr>
            <w:tcW w:w="4253"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tabs>
                <w:tab w:val="left" w:pos="902"/>
              </w:tabs>
              <w:jc w:val="both"/>
              <w:rPr>
                <w:rFonts w:ascii="Times New Roman" w:hAnsi="Times New Roman" w:cs="Times New Roman"/>
                <w:bCs/>
                <w:sz w:val="24"/>
                <w:szCs w:val="24"/>
              </w:rPr>
            </w:pPr>
            <w:r w:rsidRPr="0036351A">
              <w:rPr>
                <w:rFonts w:ascii="Times New Roman" w:hAnsi="Times New Roman" w:cs="Times New Roman"/>
                <w:bCs/>
                <w:sz w:val="24"/>
                <w:szCs w:val="24"/>
              </w:rPr>
              <w:t>Распоряжение Правительства ПМР от 4 сентября 2019 года № 714</w:t>
            </w:r>
            <w:r w:rsidRPr="0036351A">
              <w:rPr>
                <w:rFonts w:ascii="Times New Roman" w:hAnsi="Times New Roman" w:cs="Times New Roman"/>
                <w:sz w:val="24"/>
                <w:szCs w:val="24"/>
              </w:rPr>
              <w:t xml:space="preserve"> «О внесении дополнения и изменений в Распоряжение Правительства Приднестровской Молдавской Республики от 5 февраля 2019 года № 62р «О контрольных цифрах приема абитуриентов в государственные организации профессионального образования Приднестровской Молдавской Республики на 2019-2020 учебный год»</w:t>
            </w:r>
          </w:p>
        </w:tc>
        <w:tc>
          <w:tcPr>
            <w:tcW w:w="3827"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в целях организации приемной кампании в государственных организациях профессионального образования Приднестровской Молдавской Республики</w:t>
            </w:r>
          </w:p>
        </w:tc>
        <w:tc>
          <w:tcPr>
            <w:tcW w:w="2126" w:type="dxa"/>
            <w:tcBorders>
              <w:top w:val="single" w:sz="4" w:space="0" w:color="auto"/>
              <w:left w:val="single" w:sz="4" w:space="0" w:color="auto"/>
              <w:bottom w:val="single" w:sz="4" w:space="0" w:color="auto"/>
              <w:right w:val="single" w:sz="4" w:space="0" w:color="auto"/>
            </w:tcBorders>
          </w:tcPr>
          <w:p w:rsidR="00407C18" w:rsidRPr="0036351A" w:rsidRDefault="00921997"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САЗ 19-34</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vAlign w:val="center"/>
            <w:hideMark/>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1.12</w:t>
            </w:r>
          </w:p>
        </w:tc>
        <w:tc>
          <w:tcPr>
            <w:tcW w:w="4253"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tabs>
                <w:tab w:val="left" w:pos="902"/>
              </w:tabs>
              <w:jc w:val="both"/>
              <w:rPr>
                <w:rFonts w:ascii="Times New Roman" w:hAnsi="Times New Roman" w:cs="Times New Roman"/>
                <w:bCs/>
                <w:sz w:val="24"/>
                <w:szCs w:val="24"/>
              </w:rPr>
            </w:pPr>
            <w:r w:rsidRPr="0036351A">
              <w:rPr>
                <w:rFonts w:ascii="Times New Roman" w:hAnsi="Times New Roman" w:cs="Times New Roman"/>
                <w:bCs/>
                <w:sz w:val="24"/>
                <w:szCs w:val="24"/>
              </w:rPr>
              <w:t>Распоряжение Правительства ПМР от 28 октября 2019 года № 887</w:t>
            </w:r>
            <w:r w:rsidRPr="0036351A">
              <w:rPr>
                <w:rFonts w:ascii="Times New Roman" w:hAnsi="Times New Roman" w:cs="Times New Roman"/>
                <w:sz w:val="24"/>
                <w:szCs w:val="24"/>
              </w:rPr>
              <w:t xml:space="preserve"> «О внесении изменений и дополнения в Распоряжение Правительства Приднестровской Молдавской Республики от 5 февраля 2019 года № 62р «О контрольных цифрах приема абитуриентов в государственные организации профессионального образования Приднестровской Молдавской Республики на 2019-2020 учебный год»</w:t>
            </w:r>
          </w:p>
        </w:tc>
        <w:tc>
          <w:tcPr>
            <w:tcW w:w="3827" w:type="dxa"/>
            <w:tcBorders>
              <w:top w:val="single" w:sz="4" w:space="0" w:color="auto"/>
              <w:left w:val="single" w:sz="4" w:space="0" w:color="auto"/>
              <w:bottom w:val="single" w:sz="4" w:space="0" w:color="auto"/>
              <w:right w:val="single" w:sz="4" w:space="0" w:color="auto"/>
            </w:tcBorders>
            <w:hideMark/>
          </w:tcPr>
          <w:p w:rsidR="00407C18" w:rsidRPr="0036351A" w:rsidRDefault="00407C18"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в целях организации приемной кампании в государственных организациях профессионального образования Приднестровской Молдавской Республики</w:t>
            </w:r>
          </w:p>
        </w:tc>
        <w:tc>
          <w:tcPr>
            <w:tcW w:w="2126" w:type="dxa"/>
            <w:tcBorders>
              <w:top w:val="single" w:sz="4" w:space="0" w:color="auto"/>
              <w:left w:val="single" w:sz="4" w:space="0" w:color="auto"/>
              <w:bottom w:val="single" w:sz="4" w:space="0" w:color="auto"/>
              <w:right w:val="single" w:sz="4" w:space="0" w:color="auto"/>
            </w:tcBorders>
          </w:tcPr>
          <w:p w:rsidR="00407C18" w:rsidRPr="0036351A" w:rsidRDefault="00921997" w:rsidP="00407C18">
            <w:pPr>
              <w:pStyle w:val="a3"/>
              <w:ind w:left="33"/>
              <w:jc w:val="both"/>
              <w:rPr>
                <w:rFonts w:ascii="Times New Roman" w:hAnsi="Times New Roman" w:cs="Times New Roman"/>
                <w:sz w:val="24"/>
                <w:szCs w:val="24"/>
              </w:rPr>
            </w:pPr>
            <w:r w:rsidRPr="0036351A">
              <w:rPr>
                <w:rFonts w:ascii="Times New Roman" w:hAnsi="Times New Roman" w:cs="Times New Roman"/>
                <w:sz w:val="24"/>
                <w:szCs w:val="24"/>
              </w:rPr>
              <w:t>САЗ 19-42</w:t>
            </w:r>
          </w:p>
        </w:tc>
      </w:tr>
      <w:tr w:rsidR="00407C18" w:rsidRPr="0036351A" w:rsidTr="00407C18">
        <w:trPr>
          <w:trHeight w:val="370"/>
        </w:trPr>
        <w:tc>
          <w:tcPr>
            <w:tcW w:w="8931" w:type="dxa"/>
            <w:gridSpan w:val="3"/>
            <w:tcBorders>
              <w:top w:val="single" w:sz="4" w:space="0" w:color="auto"/>
              <w:left w:val="single" w:sz="4" w:space="0" w:color="auto"/>
              <w:bottom w:val="single" w:sz="4" w:space="0" w:color="auto"/>
              <w:right w:val="single" w:sz="4" w:space="0" w:color="auto"/>
            </w:tcBorders>
          </w:tcPr>
          <w:p w:rsidR="00407C18" w:rsidRPr="0036351A" w:rsidRDefault="00407C18" w:rsidP="00AC264D">
            <w:pPr>
              <w:pStyle w:val="a3"/>
              <w:numPr>
                <w:ilvl w:val="0"/>
                <w:numId w:val="2"/>
              </w:numPr>
              <w:jc w:val="center"/>
              <w:rPr>
                <w:rFonts w:ascii="Times New Roman" w:hAnsi="Times New Roman" w:cs="Times New Roman"/>
                <w:sz w:val="24"/>
                <w:szCs w:val="24"/>
              </w:rPr>
            </w:pPr>
            <w:r w:rsidRPr="0036351A">
              <w:rPr>
                <w:rFonts w:ascii="Times New Roman" w:hAnsi="Times New Roman" w:cs="Times New Roman"/>
                <w:sz w:val="24"/>
                <w:szCs w:val="24"/>
              </w:rPr>
              <w:t>Приказы Министерства просвещения</w:t>
            </w:r>
          </w:p>
        </w:tc>
        <w:tc>
          <w:tcPr>
            <w:tcW w:w="2126" w:type="dxa"/>
            <w:tcBorders>
              <w:top w:val="single" w:sz="4" w:space="0" w:color="auto"/>
              <w:left w:val="single" w:sz="4" w:space="0" w:color="auto"/>
              <w:bottom w:val="single" w:sz="4" w:space="0" w:color="auto"/>
              <w:right w:val="single" w:sz="4" w:space="0" w:color="auto"/>
            </w:tcBorders>
          </w:tcPr>
          <w:p w:rsidR="00407C18" w:rsidRPr="0036351A" w:rsidRDefault="00407C18" w:rsidP="00AC264D">
            <w:pPr>
              <w:pStyle w:val="a3"/>
              <w:numPr>
                <w:ilvl w:val="0"/>
                <w:numId w:val="2"/>
              </w:numPr>
              <w:jc w:val="center"/>
              <w:rPr>
                <w:rFonts w:ascii="Times New Roman" w:hAnsi="Times New Roman" w:cs="Times New Roman"/>
                <w:sz w:val="24"/>
                <w:szCs w:val="24"/>
              </w:rPr>
            </w:pPr>
          </w:p>
        </w:tc>
      </w:tr>
      <w:tr w:rsidR="00407C18" w:rsidRPr="0036351A" w:rsidTr="00407C18">
        <w:trPr>
          <w:trHeight w:val="409"/>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76B1C" w:rsidP="00676B1C">
            <w:pPr>
              <w:jc w:val="both"/>
              <w:rPr>
                <w:rFonts w:ascii="Times New Roman" w:hAnsi="Times New Roman" w:cs="Times New Roman"/>
                <w:sz w:val="24"/>
                <w:szCs w:val="24"/>
              </w:rPr>
            </w:pPr>
            <w:r w:rsidRPr="0036351A">
              <w:rPr>
                <w:rFonts w:ascii="Times New Roman" w:hAnsi="Times New Roman" w:cs="Times New Roman"/>
                <w:sz w:val="24"/>
                <w:szCs w:val="24"/>
              </w:rPr>
              <w:t>2.1.</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 xml:space="preserve">Приказ </w:t>
            </w:r>
            <w:r w:rsidRPr="0036351A">
              <w:rPr>
                <w:rStyle w:val="af4"/>
                <w:rFonts w:ascii="Times New Roman" w:hAnsi="Times New Roman" w:cs="Times New Roman"/>
                <w:b w:val="0"/>
                <w:sz w:val="24"/>
                <w:szCs w:val="24"/>
                <w:shd w:val="clear" w:color="auto" w:fill="FEFEFE"/>
              </w:rPr>
              <w:t>Министерства просвещения Приднестровской Молдавской Республики</w:t>
            </w:r>
            <w:r w:rsidRPr="0036351A">
              <w:rPr>
                <w:rFonts w:ascii="Times New Roman" w:hAnsi="Times New Roman" w:cs="Times New Roman"/>
                <w:sz w:val="24"/>
                <w:szCs w:val="24"/>
              </w:rPr>
              <w:t xml:space="preserve"> от 30 января 2019 года №  55 «О внесении изменений в Приказ Министерства просвещения Приднестровской Молдавской Республики от 23 сентября 2014 года № 1244 «Об утверждении рекомендаций по разработке учебно-планирующей документации по профессии начального профессионального образования и специальности среднего профессионального образования»</w:t>
            </w:r>
          </w:p>
        </w:tc>
        <w:tc>
          <w:tcPr>
            <w:tcW w:w="3827" w:type="dxa"/>
            <w:tcBorders>
              <w:top w:val="single" w:sz="4" w:space="0" w:color="auto"/>
              <w:left w:val="single" w:sz="4" w:space="0" w:color="auto"/>
              <w:right w:val="single" w:sz="4" w:space="0" w:color="auto"/>
            </w:tcBorders>
          </w:tcPr>
          <w:p w:rsidR="00407C18" w:rsidRPr="0036351A" w:rsidRDefault="00407C18" w:rsidP="00407C18">
            <w:pPr>
              <w:tabs>
                <w:tab w:val="left" w:pos="1276"/>
              </w:tabs>
              <w:ind w:firstLine="709"/>
              <w:jc w:val="both"/>
              <w:rPr>
                <w:rFonts w:ascii="Times New Roman" w:hAnsi="Times New Roman" w:cs="Times New Roman"/>
                <w:sz w:val="24"/>
                <w:szCs w:val="24"/>
              </w:rPr>
            </w:pPr>
            <w:r w:rsidRPr="0036351A">
              <w:rPr>
                <w:rFonts w:ascii="Times New Roman" w:hAnsi="Times New Roman" w:cs="Times New Roman"/>
                <w:sz w:val="24"/>
                <w:szCs w:val="24"/>
              </w:rPr>
              <w:t>в целях совершенствования нормативно - правовой базы</w:t>
            </w:r>
          </w:p>
        </w:tc>
        <w:tc>
          <w:tcPr>
            <w:tcW w:w="2126" w:type="dxa"/>
            <w:tcBorders>
              <w:top w:val="single" w:sz="4" w:space="0" w:color="auto"/>
              <w:left w:val="single" w:sz="4" w:space="0" w:color="auto"/>
              <w:right w:val="single" w:sz="4" w:space="0" w:color="auto"/>
            </w:tcBorders>
          </w:tcPr>
          <w:p w:rsidR="00407C18" w:rsidRPr="0036351A" w:rsidRDefault="007B6CD2" w:rsidP="007B6CD2">
            <w:pPr>
              <w:tabs>
                <w:tab w:val="left" w:pos="1276"/>
              </w:tabs>
              <w:jc w:val="both"/>
              <w:rPr>
                <w:rFonts w:ascii="Times New Roman" w:hAnsi="Times New Roman" w:cs="Times New Roman"/>
                <w:sz w:val="24"/>
                <w:szCs w:val="24"/>
              </w:rPr>
            </w:pPr>
            <w:r w:rsidRPr="0036351A">
              <w:rPr>
                <w:rFonts w:ascii="Times New Roman" w:hAnsi="Times New Roman" w:cs="Times New Roman"/>
                <w:sz w:val="24"/>
                <w:szCs w:val="24"/>
              </w:rPr>
              <w:t>Сайт Министерства просвещения</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76B1C" w:rsidP="00676B1C">
            <w:pPr>
              <w:jc w:val="both"/>
              <w:rPr>
                <w:rFonts w:ascii="Times New Roman" w:hAnsi="Times New Roman" w:cs="Times New Roman"/>
                <w:sz w:val="24"/>
                <w:szCs w:val="24"/>
              </w:rPr>
            </w:pPr>
            <w:r w:rsidRPr="0036351A">
              <w:rPr>
                <w:rFonts w:ascii="Times New Roman" w:hAnsi="Times New Roman" w:cs="Times New Roman"/>
                <w:sz w:val="24"/>
                <w:szCs w:val="24"/>
              </w:rPr>
              <w:t>2.2</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 xml:space="preserve">      Приказ </w:t>
            </w:r>
            <w:r w:rsidRPr="0036351A">
              <w:rPr>
                <w:rStyle w:val="af4"/>
                <w:rFonts w:ascii="Times New Roman" w:hAnsi="Times New Roman" w:cs="Times New Roman"/>
                <w:b w:val="0"/>
                <w:sz w:val="24"/>
                <w:szCs w:val="24"/>
                <w:shd w:val="clear" w:color="auto" w:fill="FEFEFE"/>
              </w:rPr>
              <w:t>Министерства просвещения Приднестровской Молдавской Республики</w:t>
            </w:r>
            <w:r w:rsidRPr="0036351A">
              <w:rPr>
                <w:rFonts w:ascii="Times New Roman" w:hAnsi="Times New Roman" w:cs="Times New Roman"/>
                <w:sz w:val="24"/>
                <w:szCs w:val="24"/>
              </w:rPr>
              <w:t xml:space="preserve"> от 01февраля 2019 года № 60 «О внесении изменения в Приказ Министерства просвещения Приднестровской Молдавской Республики от 15 мая 2018 года № 458 «Об утверждении и введении в действие Положения о порядке организации и осуществления образовательной деятельности по образовательным программам высшего профессионального образования: программам бакалавриата, программам специалитета, программам магистратуры»</w:t>
            </w:r>
          </w:p>
        </w:tc>
        <w:tc>
          <w:tcPr>
            <w:tcW w:w="3827" w:type="dxa"/>
            <w:tcBorders>
              <w:top w:val="single" w:sz="4" w:space="0" w:color="auto"/>
              <w:left w:val="single" w:sz="4" w:space="0" w:color="auto"/>
              <w:right w:val="single" w:sz="4" w:space="0" w:color="auto"/>
            </w:tcBorders>
          </w:tcPr>
          <w:p w:rsidR="00407C18" w:rsidRPr="0036351A" w:rsidRDefault="00407C18" w:rsidP="00407C18">
            <w:pPr>
              <w:tabs>
                <w:tab w:val="left" w:pos="1276"/>
              </w:tabs>
              <w:ind w:firstLine="709"/>
              <w:jc w:val="both"/>
              <w:rPr>
                <w:rFonts w:ascii="Times New Roman" w:hAnsi="Times New Roman" w:cs="Times New Roman"/>
                <w:sz w:val="24"/>
                <w:szCs w:val="24"/>
              </w:rPr>
            </w:pPr>
            <w:r w:rsidRPr="0036351A">
              <w:rPr>
                <w:rFonts w:ascii="Times New Roman" w:hAnsi="Times New Roman" w:cs="Times New Roman"/>
                <w:sz w:val="24"/>
                <w:szCs w:val="24"/>
              </w:rPr>
              <w:t>в целях совершенствования нормативно - правовой базы, определения порядка реализации образовательных программ высшего профессионального образования</w:t>
            </w:r>
          </w:p>
        </w:tc>
        <w:tc>
          <w:tcPr>
            <w:tcW w:w="2126" w:type="dxa"/>
            <w:tcBorders>
              <w:top w:val="single" w:sz="4" w:space="0" w:color="auto"/>
              <w:left w:val="single" w:sz="4" w:space="0" w:color="auto"/>
              <w:right w:val="single" w:sz="4" w:space="0" w:color="auto"/>
            </w:tcBorders>
          </w:tcPr>
          <w:p w:rsidR="00407C18" w:rsidRPr="0036351A" w:rsidRDefault="007B6CD2" w:rsidP="00407C18">
            <w:pPr>
              <w:tabs>
                <w:tab w:val="left" w:pos="1276"/>
              </w:tabs>
              <w:ind w:firstLine="709"/>
              <w:jc w:val="both"/>
              <w:rPr>
                <w:rFonts w:ascii="Times New Roman" w:hAnsi="Times New Roman" w:cs="Times New Roman"/>
                <w:sz w:val="24"/>
                <w:szCs w:val="24"/>
              </w:rPr>
            </w:pPr>
            <w:r w:rsidRPr="0036351A">
              <w:rPr>
                <w:sz w:val="24"/>
                <w:szCs w:val="24"/>
              </w:rPr>
              <w:t>САЗ 19-7</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76B1C" w:rsidP="00676B1C">
            <w:pPr>
              <w:jc w:val="both"/>
              <w:rPr>
                <w:rFonts w:ascii="Times New Roman" w:hAnsi="Times New Roman" w:cs="Times New Roman"/>
                <w:sz w:val="24"/>
                <w:szCs w:val="24"/>
              </w:rPr>
            </w:pPr>
            <w:r w:rsidRPr="0036351A">
              <w:rPr>
                <w:rFonts w:ascii="Times New Roman" w:hAnsi="Times New Roman" w:cs="Times New Roman"/>
                <w:sz w:val="24"/>
                <w:szCs w:val="24"/>
              </w:rPr>
              <w:t>2.3.</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pStyle w:val="a5"/>
              <w:jc w:val="both"/>
              <w:rPr>
                <w:rFonts w:ascii="Times New Roman" w:hAnsi="Times New Roman" w:cs="Times New Roman"/>
                <w:sz w:val="24"/>
                <w:szCs w:val="24"/>
              </w:rPr>
            </w:pPr>
            <w:r w:rsidRPr="0036351A">
              <w:rPr>
                <w:rFonts w:ascii="Times New Roman" w:hAnsi="Times New Roman" w:cs="Times New Roman"/>
                <w:sz w:val="24"/>
                <w:szCs w:val="24"/>
              </w:rPr>
              <w:t xml:space="preserve">Приказ </w:t>
            </w:r>
            <w:r w:rsidRPr="0036351A">
              <w:rPr>
                <w:rStyle w:val="af4"/>
                <w:rFonts w:ascii="Times New Roman" w:hAnsi="Times New Roman" w:cs="Times New Roman"/>
                <w:b w:val="0"/>
                <w:sz w:val="24"/>
                <w:szCs w:val="24"/>
                <w:shd w:val="clear" w:color="auto" w:fill="FEFEFE"/>
              </w:rPr>
              <w:t>Министерства просвещения Приднестровской Молдавской Республики</w:t>
            </w:r>
            <w:r w:rsidRPr="0036351A">
              <w:rPr>
                <w:rFonts w:ascii="Times New Roman" w:hAnsi="Times New Roman" w:cs="Times New Roman"/>
                <w:sz w:val="24"/>
                <w:szCs w:val="24"/>
              </w:rPr>
              <w:t xml:space="preserve"> от 27 февраля 2019 года № 128 «О внесении изменения в Приказ Министерства просвещения</w:t>
            </w:r>
          </w:p>
          <w:p w:rsidR="00407C18" w:rsidRPr="0036351A" w:rsidRDefault="00407C18" w:rsidP="00407C18">
            <w:pPr>
              <w:pStyle w:val="a5"/>
              <w:jc w:val="both"/>
              <w:rPr>
                <w:rFonts w:ascii="Times New Roman" w:hAnsi="Times New Roman" w:cs="Times New Roman"/>
                <w:sz w:val="24"/>
                <w:szCs w:val="24"/>
              </w:rPr>
            </w:pPr>
            <w:r w:rsidRPr="0036351A">
              <w:rPr>
                <w:rFonts w:ascii="Times New Roman" w:hAnsi="Times New Roman" w:cs="Times New Roman"/>
                <w:sz w:val="24"/>
                <w:szCs w:val="24"/>
              </w:rPr>
              <w:lastRenderedPageBreak/>
              <w:t>Приднестровской Молдавской Республики от 19 октября 2015 года N 1162 "Об утверждении Положения о порядке организации и осуществления</w:t>
            </w:r>
          </w:p>
          <w:p w:rsidR="00407C18" w:rsidRPr="0036351A" w:rsidRDefault="00407C18" w:rsidP="00407C18">
            <w:pPr>
              <w:pStyle w:val="a5"/>
              <w:jc w:val="both"/>
              <w:rPr>
                <w:rFonts w:ascii="Times New Roman" w:hAnsi="Times New Roman" w:cs="Times New Roman"/>
                <w:sz w:val="24"/>
                <w:szCs w:val="24"/>
              </w:rPr>
            </w:pPr>
            <w:r w:rsidRPr="0036351A">
              <w:rPr>
                <w:rFonts w:ascii="Times New Roman" w:hAnsi="Times New Roman" w:cs="Times New Roman"/>
                <w:sz w:val="24"/>
                <w:szCs w:val="24"/>
              </w:rPr>
              <w:t>образовательной деятельности по дополнительным профессиональным</w:t>
            </w:r>
          </w:p>
          <w:p w:rsidR="00407C18" w:rsidRPr="0036351A" w:rsidRDefault="00407C18" w:rsidP="00407C18">
            <w:pPr>
              <w:pStyle w:val="a5"/>
              <w:jc w:val="both"/>
              <w:rPr>
                <w:rFonts w:ascii="Times New Roman" w:hAnsi="Times New Roman" w:cs="Times New Roman"/>
                <w:sz w:val="24"/>
                <w:szCs w:val="24"/>
              </w:rPr>
            </w:pPr>
            <w:r w:rsidRPr="0036351A">
              <w:rPr>
                <w:rFonts w:ascii="Times New Roman" w:hAnsi="Times New Roman" w:cs="Times New Roman"/>
                <w:sz w:val="24"/>
                <w:szCs w:val="24"/>
              </w:rPr>
              <w:t>образовательным программам"» (регистрационный N 8764 от 1 апреля 2019 г.)</w:t>
            </w:r>
          </w:p>
        </w:tc>
        <w:tc>
          <w:tcPr>
            <w:tcW w:w="3827" w:type="dxa"/>
            <w:tcBorders>
              <w:top w:val="single" w:sz="4" w:space="0" w:color="auto"/>
              <w:left w:val="single" w:sz="4" w:space="0" w:color="auto"/>
              <w:right w:val="single" w:sz="4" w:space="0" w:color="auto"/>
            </w:tcBorders>
          </w:tcPr>
          <w:p w:rsidR="00407C18" w:rsidRPr="0036351A" w:rsidRDefault="00407C18" w:rsidP="00407C18">
            <w:pPr>
              <w:tabs>
                <w:tab w:val="left" w:pos="1276"/>
              </w:tabs>
              <w:ind w:firstLine="709"/>
              <w:jc w:val="both"/>
              <w:rPr>
                <w:rFonts w:ascii="Times New Roman" w:hAnsi="Times New Roman" w:cs="Times New Roman"/>
                <w:sz w:val="24"/>
                <w:szCs w:val="24"/>
              </w:rPr>
            </w:pPr>
            <w:r w:rsidRPr="0036351A">
              <w:rPr>
                <w:rFonts w:ascii="Times New Roman" w:hAnsi="Times New Roman" w:cs="Times New Roman"/>
                <w:sz w:val="24"/>
                <w:szCs w:val="24"/>
              </w:rPr>
              <w:lastRenderedPageBreak/>
              <w:t>в целях совершенствования требований к объему дополнительных профессиональных образовательных программ</w:t>
            </w:r>
          </w:p>
        </w:tc>
        <w:tc>
          <w:tcPr>
            <w:tcW w:w="2126" w:type="dxa"/>
            <w:tcBorders>
              <w:top w:val="single" w:sz="4" w:space="0" w:color="auto"/>
              <w:left w:val="single" w:sz="4" w:space="0" w:color="auto"/>
              <w:right w:val="single" w:sz="4" w:space="0" w:color="auto"/>
            </w:tcBorders>
          </w:tcPr>
          <w:p w:rsidR="00407C18" w:rsidRPr="0036351A" w:rsidRDefault="007B6CD2" w:rsidP="00407C18">
            <w:pPr>
              <w:tabs>
                <w:tab w:val="left" w:pos="1276"/>
              </w:tabs>
              <w:ind w:firstLine="709"/>
              <w:jc w:val="both"/>
              <w:rPr>
                <w:rFonts w:ascii="Times New Roman" w:hAnsi="Times New Roman" w:cs="Times New Roman"/>
                <w:sz w:val="24"/>
                <w:szCs w:val="24"/>
              </w:rPr>
            </w:pPr>
            <w:r w:rsidRPr="0036351A">
              <w:rPr>
                <w:rFonts w:ascii="Times New Roman" w:hAnsi="Times New Roman" w:cs="Times New Roman"/>
                <w:sz w:val="24"/>
                <w:szCs w:val="24"/>
              </w:rPr>
              <w:t>САЗ 19-3</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76B1C" w:rsidP="00676B1C">
            <w:pPr>
              <w:jc w:val="both"/>
              <w:rPr>
                <w:rFonts w:ascii="Times New Roman" w:hAnsi="Times New Roman" w:cs="Times New Roman"/>
                <w:sz w:val="24"/>
                <w:szCs w:val="24"/>
              </w:rPr>
            </w:pPr>
            <w:r w:rsidRPr="0036351A">
              <w:rPr>
                <w:rFonts w:ascii="Times New Roman" w:hAnsi="Times New Roman" w:cs="Times New Roman"/>
                <w:sz w:val="24"/>
                <w:szCs w:val="24"/>
              </w:rPr>
              <w:lastRenderedPageBreak/>
              <w:t>2.4.</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pStyle w:val="a5"/>
              <w:jc w:val="both"/>
              <w:rPr>
                <w:rFonts w:ascii="Times New Roman" w:hAnsi="Times New Roman" w:cs="Times New Roman"/>
                <w:sz w:val="24"/>
                <w:szCs w:val="24"/>
              </w:rPr>
            </w:pPr>
            <w:r w:rsidRPr="0036351A">
              <w:rPr>
                <w:rFonts w:ascii="Times New Roman" w:hAnsi="Times New Roman" w:cs="Times New Roman"/>
                <w:sz w:val="24"/>
                <w:szCs w:val="24"/>
              </w:rPr>
              <w:t xml:space="preserve">Приказ </w:t>
            </w:r>
            <w:r w:rsidRPr="0036351A">
              <w:rPr>
                <w:rStyle w:val="af4"/>
                <w:rFonts w:ascii="Times New Roman" w:hAnsi="Times New Roman" w:cs="Times New Roman"/>
                <w:b w:val="0"/>
                <w:sz w:val="24"/>
                <w:szCs w:val="24"/>
                <w:shd w:val="clear" w:color="auto" w:fill="FEFEFE"/>
              </w:rPr>
              <w:t>Министерства просвещения Приднестровской Молдавской Республики</w:t>
            </w:r>
            <w:r w:rsidRPr="0036351A">
              <w:rPr>
                <w:rFonts w:ascii="Times New Roman" w:hAnsi="Times New Roman" w:cs="Times New Roman"/>
                <w:sz w:val="24"/>
                <w:szCs w:val="24"/>
              </w:rPr>
              <w:t xml:space="preserve"> от 05 марта 2019 года № 180 «Об утверждении типовых учебных планов профессиональной подготовки по профессии 19203 «Тракторист» и профессиональной переподготовки по профессии «Тракторист»</w:t>
            </w:r>
          </w:p>
        </w:tc>
        <w:tc>
          <w:tcPr>
            <w:tcW w:w="3827" w:type="dxa"/>
            <w:tcBorders>
              <w:top w:val="single" w:sz="4" w:space="0" w:color="auto"/>
              <w:left w:val="single" w:sz="4" w:space="0" w:color="auto"/>
              <w:right w:val="single" w:sz="4" w:space="0" w:color="auto"/>
            </w:tcBorders>
          </w:tcPr>
          <w:p w:rsidR="00407C18" w:rsidRPr="0036351A" w:rsidRDefault="00407C18" w:rsidP="00407C18">
            <w:pPr>
              <w:tabs>
                <w:tab w:val="left" w:pos="1276"/>
              </w:tabs>
              <w:ind w:firstLine="709"/>
              <w:jc w:val="both"/>
              <w:rPr>
                <w:rFonts w:ascii="Times New Roman" w:hAnsi="Times New Roman" w:cs="Times New Roman"/>
                <w:sz w:val="24"/>
                <w:szCs w:val="24"/>
              </w:rPr>
            </w:pPr>
            <w:r w:rsidRPr="0036351A">
              <w:rPr>
                <w:rFonts w:ascii="Times New Roman" w:hAnsi="Times New Roman" w:cs="Times New Roman"/>
                <w:sz w:val="24"/>
                <w:szCs w:val="24"/>
              </w:rPr>
              <w:t>в целях качественной подготовки (переподготовки) специалистов</w:t>
            </w:r>
          </w:p>
        </w:tc>
        <w:tc>
          <w:tcPr>
            <w:tcW w:w="2126" w:type="dxa"/>
            <w:tcBorders>
              <w:top w:val="single" w:sz="4" w:space="0" w:color="auto"/>
              <w:left w:val="single" w:sz="4" w:space="0" w:color="auto"/>
              <w:right w:val="single" w:sz="4" w:space="0" w:color="auto"/>
            </w:tcBorders>
          </w:tcPr>
          <w:p w:rsidR="00407C18" w:rsidRPr="0036351A" w:rsidRDefault="007B6CD2" w:rsidP="007B6CD2">
            <w:pPr>
              <w:tabs>
                <w:tab w:val="left" w:pos="1276"/>
              </w:tabs>
              <w:jc w:val="both"/>
              <w:rPr>
                <w:rFonts w:ascii="Times New Roman" w:hAnsi="Times New Roman" w:cs="Times New Roman"/>
                <w:sz w:val="24"/>
                <w:szCs w:val="24"/>
              </w:rPr>
            </w:pPr>
            <w:r w:rsidRPr="0036351A">
              <w:rPr>
                <w:rFonts w:ascii="Times New Roman" w:hAnsi="Times New Roman" w:cs="Times New Roman"/>
                <w:sz w:val="24"/>
                <w:szCs w:val="24"/>
              </w:rPr>
              <w:t>Сайт Министерства просвещения</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76B1C" w:rsidP="00676B1C">
            <w:pPr>
              <w:jc w:val="both"/>
              <w:rPr>
                <w:rFonts w:ascii="Times New Roman" w:hAnsi="Times New Roman" w:cs="Times New Roman"/>
                <w:sz w:val="24"/>
                <w:szCs w:val="24"/>
              </w:rPr>
            </w:pPr>
            <w:r w:rsidRPr="0036351A">
              <w:rPr>
                <w:rFonts w:ascii="Times New Roman" w:hAnsi="Times New Roman" w:cs="Times New Roman"/>
                <w:sz w:val="24"/>
                <w:szCs w:val="24"/>
              </w:rPr>
              <w:t>2.5.</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pStyle w:val="af2"/>
              <w:shd w:val="clear" w:color="auto" w:fill="FFFFFF"/>
              <w:spacing w:before="0" w:beforeAutospacing="0" w:after="0" w:afterAutospacing="0"/>
              <w:ind w:firstLine="360"/>
              <w:jc w:val="both"/>
            </w:pPr>
            <w:r w:rsidRPr="0036351A">
              <w:t xml:space="preserve">Приказ </w:t>
            </w:r>
            <w:r w:rsidRPr="0036351A">
              <w:rPr>
                <w:rStyle w:val="af4"/>
                <w:b w:val="0"/>
                <w:shd w:val="clear" w:color="auto" w:fill="FEFEFE"/>
              </w:rPr>
              <w:t>Министерства просвещения Приднестровской Молдавской Республики</w:t>
            </w:r>
            <w:r w:rsidRPr="0036351A">
              <w:t xml:space="preserve"> от 20 марта 2019 года № 228 «О внесении изменения в Приказ Министерства просвещения Приднестровской Молдавской Республики от 15 июля  2013 года № 968 «Об утверждении нормативных документов о приеме абитуриентов на обучение по образовательным программам начального и среднего профессионального образования в организации профессионального образования Приднестровской Молдавской Республики»</w:t>
            </w:r>
          </w:p>
        </w:tc>
        <w:tc>
          <w:tcPr>
            <w:tcW w:w="3827" w:type="dxa"/>
            <w:tcBorders>
              <w:top w:val="single" w:sz="4" w:space="0" w:color="auto"/>
              <w:left w:val="single" w:sz="4" w:space="0" w:color="auto"/>
              <w:right w:val="single" w:sz="4" w:space="0" w:color="auto"/>
            </w:tcBorders>
          </w:tcPr>
          <w:p w:rsidR="00407C18" w:rsidRPr="0036351A" w:rsidRDefault="00407C18" w:rsidP="00407C18">
            <w:pPr>
              <w:jc w:val="both"/>
              <w:rPr>
                <w:rFonts w:ascii="Times New Roman" w:hAnsi="Times New Roman" w:cs="Times New Roman"/>
                <w:sz w:val="24"/>
                <w:szCs w:val="24"/>
              </w:rPr>
            </w:pPr>
            <w:r w:rsidRPr="0036351A">
              <w:rPr>
                <w:rFonts w:ascii="Times New Roman" w:hAnsi="Times New Roman" w:cs="Times New Roman"/>
                <w:sz w:val="24"/>
                <w:szCs w:val="24"/>
              </w:rPr>
              <w:t>в целях совершенствования нормативно-правовой базы</w:t>
            </w:r>
          </w:p>
          <w:p w:rsidR="00407C18" w:rsidRPr="0036351A" w:rsidRDefault="00407C18" w:rsidP="00407C18">
            <w:pPr>
              <w:tabs>
                <w:tab w:val="left" w:pos="1276"/>
              </w:tabs>
              <w:ind w:firstLine="709"/>
              <w:jc w:val="both"/>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rsidR="00407C18" w:rsidRPr="0036351A" w:rsidRDefault="007B6CD2" w:rsidP="00407C18">
            <w:pPr>
              <w:jc w:val="both"/>
              <w:rPr>
                <w:rFonts w:ascii="Times New Roman" w:hAnsi="Times New Roman" w:cs="Times New Roman"/>
                <w:sz w:val="24"/>
                <w:szCs w:val="24"/>
              </w:rPr>
            </w:pPr>
            <w:r w:rsidRPr="0036351A">
              <w:rPr>
                <w:rFonts w:ascii="Times New Roman" w:hAnsi="Times New Roman" w:cs="Times New Roman"/>
                <w:sz w:val="24"/>
                <w:szCs w:val="24"/>
              </w:rPr>
              <w:t>САЗ 19-4</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76B1C" w:rsidP="00676B1C">
            <w:pPr>
              <w:jc w:val="both"/>
              <w:rPr>
                <w:rFonts w:ascii="Times New Roman" w:hAnsi="Times New Roman" w:cs="Times New Roman"/>
                <w:sz w:val="24"/>
                <w:szCs w:val="24"/>
              </w:rPr>
            </w:pPr>
            <w:r w:rsidRPr="0036351A">
              <w:rPr>
                <w:rFonts w:ascii="Times New Roman" w:hAnsi="Times New Roman" w:cs="Times New Roman"/>
                <w:sz w:val="24"/>
                <w:szCs w:val="24"/>
              </w:rPr>
              <w:t>2.6.</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tabs>
                <w:tab w:val="left" w:pos="902"/>
              </w:tabs>
              <w:jc w:val="both"/>
              <w:rPr>
                <w:rFonts w:ascii="Times New Roman" w:hAnsi="Times New Roman" w:cs="Times New Roman"/>
                <w:sz w:val="24"/>
                <w:szCs w:val="24"/>
              </w:rPr>
            </w:pPr>
            <w:r w:rsidRPr="0036351A">
              <w:rPr>
                <w:rFonts w:ascii="Times New Roman" w:hAnsi="Times New Roman" w:cs="Times New Roman"/>
                <w:sz w:val="24"/>
                <w:szCs w:val="24"/>
              </w:rPr>
              <w:t xml:space="preserve">Приказ </w:t>
            </w:r>
            <w:r w:rsidRPr="0036351A">
              <w:rPr>
                <w:rStyle w:val="af4"/>
                <w:rFonts w:ascii="Times New Roman" w:hAnsi="Times New Roman" w:cs="Times New Roman"/>
                <w:b w:val="0"/>
                <w:sz w:val="24"/>
                <w:szCs w:val="24"/>
                <w:shd w:val="clear" w:color="auto" w:fill="FEFEFE"/>
              </w:rPr>
              <w:t>Министерства просвещения Приднестровской Молдавской Республики</w:t>
            </w:r>
            <w:r w:rsidRPr="0036351A">
              <w:rPr>
                <w:rFonts w:ascii="Times New Roman" w:hAnsi="Times New Roman" w:cs="Times New Roman"/>
                <w:sz w:val="24"/>
                <w:szCs w:val="24"/>
              </w:rPr>
              <w:t xml:space="preserve"> от 22 марта  2019 года № 241 «Об утверждении персонального состава членов Координационного совета по формированию и функционированию инновационной инфраструктуры в системе образования Приднестровской Молдавской Республики»</w:t>
            </w:r>
          </w:p>
        </w:tc>
        <w:tc>
          <w:tcPr>
            <w:tcW w:w="3827" w:type="dxa"/>
            <w:tcBorders>
              <w:top w:val="single" w:sz="4" w:space="0" w:color="auto"/>
              <w:left w:val="single" w:sz="4" w:space="0" w:color="auto"/>
              <w:right w:val="single" w:sz="4" w:space="0" w:color="auto"/>
            </w:tcBorders>
          </w:tcPr>
          <w:p w:rsidR="00407C18" w:rsidRPr="0036351A" w:rsidRDefault="00407C18" w:rsidP="00407C18">
            <w:pPr>
              <w:tabs>
                <w:tab w:val="left" w:pos="1276"/>
              </w:tabs>
              <w:ind w:firstLine="709"/>
              <w:jc w:val="both"/>
              <w:rPr>
                <w:rFonts w:ascii="Times New Roman" w:hAnsi="Times New Roman" w:cs="Times New Roman"/>
                <w:sz w:val="24"/>
                <w:szCs w:val="24"/>
              </w:rPr>
            </w:pPr>
            <w:r w:rsidRPr="0036351A">
              <w:rPr>
                <w:rFonts w:ascii="Times New Roman" w:hAnsi="Times New Roman" w:cs="Times New Roman"/>
                <w:sz w:val="24"/>
                <w:szCs w:val="24"/>
              </w:rPr>
              <w:t>в целях формирования и функционирования инновационной деятельности в сфере образования</w:t>
            </w:r>
          </w:p>
        </w:tc>
        <w:tc>
          <w:tcPr>
            <w:tcW w:w="2126" w:type="dxa"/>
            <w:tcBorders>
              <w:top w:val="single" w:sz="4" w:space="0" w:color="auto"/>
              <w:left w:val="single" w:sz="4" w:space="0" w:color="auto"/>
              <w:right w:val="single" w:sz="4" w:space="0" w:color="auto"/>
            </w:tcBorders>
          </w:tcPr>
          <w:p w:rsidR="00407C18" w:rsidRPr="0036351A" w:rsidRDefault="007B6CD2" w:rsidP="007B6CD2">
            <w:pPr>
              <w:tabs>
                <w:tab w:val="left" w:pos="1276"/>
              </w:tabs>
              <w:jc w:val="both"/>
              <w:rPr>
                <w:rFonts w:ascii="Times New Roman" w:hAnsi="Times New Roman" w:cs="Times New Roman"/>
                <w:sz w:val="24"/>
                <w:szCs w:val="24"/>
              </w:rPr>
            </w:pPr>
            <w:r w:rsidRPr="0036351A">
              <w:rPr>
                <w:rFonts w:ascii="Times New Roman" w:hAnsi="Times New Roman" w:cs="Times New Roman"/>
                <w:sz w:val="24"/>
                <w:szCs w:val="24"/>
              </w:rPr>
              <w:t>Сайт Министерства просвещения</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76B1C" w:rsidP="00676B1C">
            <w:pPr>
              <w:jc w:val="both"/>
              <w:rPr>
                <w:rFonts w:ascii="Times New Roman" w:hAnsi="Times New Roman" w:cs="Times New Roman"/>
                <w:sz w:val="24"/>
                <w:szCs w:val="24"/>
              </w:rPr>
            </w:pPr>
            <w:r w:rsidRPr="0036351A">
              <w:rPr>
                <w:rFonts w:ascii="Times New Roman" w:hAnsi="Times New Roman" w:cs="Times New Roman"/>
                <w:sz w:val="24"/>
                <w:szCs w:val="24"/>
              </w:rPr>
              <w:t>2.7.</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tabs>
                <w:tab w:val="left" w:pos="902"/>
              </w:tabs>
              <w:jc w:val="both"/>
              <w:rPr>
                <w:rFonts w:ascii="Times New Roman" w:hAnsi="Times New Roman" w:cs="Times New Roman"/>
                <w:sz w:val="24"/>
                <w:szCs w:val="24"/>
              </w:rPr>
            </w:pPr>
            <w:r w:rsidRPr="0036351A">
              <w:rPr>
                <w:rFonts w:ascii="Times New Roman" w:hAnsi="Times New Roman" w:cs="Times New Roman"/>
                <w:sz w:val="24"/>
                <w:szCs w:val="24"/>
              </w:rPr>
              <w:t xml:space="preserve">Приказ </w:t>
            </w:r>
            <w:r w:rsidRPr="0036351A">
              <w:rPr>
                <w:rStyle w:val="af4"/>
                <w:rFonts w:ascii="Times New Roman" w:hAnsi="Times New Roman" w:cs="Times New Roman"/>
                <w:b w:val="0"/>
                <w:sz w:val="24"/>
                <w:szCs w:val="24"/>
                <w:shd w:val="clear" w:color="auto" w:fill="FEFEFE"/>
              </w:rPr>
              <w:t>Министерства просвещения Приднестровской Молдавской Республики</w:t>
            </w:r>
            <w:r w:rsidRPr="0036351A">
              <w:rPr>
                <w:rFonts w:ascii="Times New Roman" w:hAnsi="Times New Roman" w:cs="Times New Roman"/>
                <w:sz w:val="24"/>
                <w:szCs w:val="24"/>
              </w:rPr>
              <w:t xml:space="preserve"> от 27 марта 2019 года № 261 «О внесении изменений и дополнений в Приказ Министерства просвещения Приднестровской Молдавской Республики от 15 мая 2014 года № 709 «Об утверждении типовых штатов работников организаций начального с среднего профессионального образования государственной формы собственности »</w:t>
            </w:r>
          </w:p>
        </w:tc>
        <w:tc>
          <w:tcPr>
            <w:tcW w:w="3827" w:type="dxa"/>
            <w:tcBorders>
              <w:top w:val="single" w:sz="4" w:space="0" w:color="auto"/>
              <w:left w:val="single" w:sz="4" w:space="0" w:color="auto"/>
              <w:right w:val="single" w:sz="4" w:space="0" w:color="auto"/>
            </w:tcBorders>
          </w:tcPr>
          <w:p w:rsidR="00407C18" w:rsidRPr="0036351A" w:rsidRDefault="00407C18" w:rsidP="00407C18">
            <w:pPr>
              <w:tabs>
                <w:tab w:val="left" w:pos="1276"/>
              </w:tabs>
              <w:ind w:firstLine="709"/>
              <w:jc w:val="both"/>
              <w:rPr>
                <w:rFonts w:ascii="Times New Roman" w:hAnsi="Times New Roman" w:cs="Times New Roman"/>
                <w:sz w:val="24"/>
                <w:szCs w:val="24"/>
              </w:rPr>
            </w:pPr>
            <w:r w:rsidRPr="0036351A">
              <w:rPr>
                <w:rFonts w:ascii="Times New Roman" w:hAnsi="Times New Roman" w:cs="Times New Roman"/>
                <w:sz w:val="24"/>
                <w:szCs w:val="24"/>
              </w:rPr>
              <w:t>в целях совершенствования нормативно-правовой базы системы профессионального образования Приднестровской Молдавской Республики</w:t>
            </w:r>
          </w:p>
        </w:tc>
        <w:tc>
          <w:tcPr>
            <w:tcW w:w="2126" w:type="dxa"/>
            <w:tcBorders>
              <w:top w:val="single" w:sz="4" w:space="0" w:color="auto"/>
              <w:left w:val="single" w:sz="4" w:space="0" w:color="auto"/>
              <w:right w:val="single" w:sz="4" w:space="0" w:color="auto"/>
            </w:tcBorders>
          </w:tcPr>
          <w:p w:rsidR="00407C18" w:rsidRPr="0036351A" w:rsidRDefault="001637E5" w:rsidP="00407C18">
            <w:pPr>
              <w:tabs>
                <w:tab w:val="left" w:pos="1276"/>
              </w:tabs>
              <w:ind w:firstLine="709"/>
              <w:jc w:val="both"/>
              <w:rPr>
                <w:rFonts w:ascii="Times New Roman" w:hAnsi="Times New Roman" w:cs="Times New Roman"/>
                <w:sz w:val="24"/>
                <w:szCs w:val="24"/>
              </w:rPr>
            </w:pPr>
            <w:r w:rsidRPr="0036351A">
              <w:rPr>
                <w:rFonts w:ascii="Times New Roman" w:hAnsi="Times New Roman" w:cs="Times New Roman"/>
                <w:sz w:val="24"/>
                <w:szCs w:val="24"/>
              </w:rPr>
              <w:t>САЗ 19-21</w:t>
            </w:r>
          </w:p>
        </w:tc>
      </w:tr>
      <w:tr w:rsidR="00407C18" w:rsidRPr="0036351A" w:rsidTr="00407C18">
        <w:trPr>
          <w:trHeight w:val="428"/>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76B1C" w:rsidP="00676B1C">
            <w:pPr>
              <w:jc w:val="both"/>
              <w:rPr>
                <w:rFonts w:ascii="Times New Roman" w:hAnsi="Times New Roman" w:cs="Times New Roman"/>
                <w:sz w:val="24"/>
                <w:szCs w:val="24"/>
              </w:rPr>
            </w:pPr>
            <w:r w:rsidRPr="0036351A">
              <w:rPr>
                <w:rFonts w:ascii="Times New Roman" w:hAnsi="Times New Roman" w:cs="Times New Roman"/>
                <w:sz w:val="24"/>
                <w:szCs w:val="24"/>
              </w:rPr>
              <w:t>2.8.</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tabs>
                <w:tab w:val="left" w:pos="902"/>
              </w:tabs>
              <w:jc w:val="both"/>
              <w:rPr>
                <w:rFonts w:ascii="Times New Roman" w:hAnsi="Times New Roman" w:cs="Times New Roman"/>
                <w:sz w:val="24"/>
                <w:szCs w:val="24"/>
              </w:rPr>
            </w:pPr>
            <w:r w:rsidRPr="0036351A">
              <w:rPr>
                <w:rFonts w:ascii="Times New Roman" w:hAnsi="Times New Roman" w:cs="Times New Roman"/>
                <w:sz w:val="24"/>
                <w:szCs w:val="24"/>
              </w:rPr>
              <w:t xml:space="preserve">Приказ </w:t>
            </w:r>
            <w:r w:rsidRPr="0036351A">
              <w:rPr>
                <w:rStyle w:val="af4"/>
                <w:rFonts w:ascii="Times New Roman" w:hAnsi="Times New Roman" w:cs="Times New Roman"/>
                <w:b w:val="0"/>
                <w:sz w:val="24"/>
                <w:szCs w:val="24"/>
                <w:shd w:val="clear" w:color="auto" w:fill="FEFEFE"/>
              </w:rPr>
              <w:t>Министерства просвещения Приднестровской Молдавской Республики</w:t>
            </w:r>
            <w:r w:rsidRPr="0036351A">
              <w:rPr>
                <w:rFonts w:ascii="Times New Roman" w:hAnsi="Times New Roman" w:cs="Times New Roman"/>
                <w:sz w:val="24"/>
                <w:szCs w:val="24"/>
              </w:rPr>
              <w:t xml:space="preserve"> от 14 июня 2019 года № 560 «О внесении изменения в Приказ Министерства просвещения Приднестровской Молдавской Республики от 11 марта 2019 года № 195 «Об утверждении председателей </w:t>
            </w:r>
            <w:r w:rsidRPr="0036351A">
              <w:rPr>
                <w:rFonts w:ascii="Times New Roman" w:hAnsi="Times New Roman" w:cs="Times New Roman"/>
                <w:sz w:val="24"/>
                <w:szCs w:val="24"/>
              </w:rPr>
              <w:lastRenderedPageBreak/>
              <w:t>государственных аттестационных комиссий государственного образовательного учреждения</w:t>
            </w:r>
          </w:p>
          <w:p w:rsidR="00407C18" w:rsidRPr="0036351A" w:rsidRDefault="00407C18" w:rsidP="00407C18">
            <w:pPr>
              <w:tabs>
                <w:tab w:val="left" w:pos="902"/>
              </w:tabs>
              <w:jc w:val="both"/>
              <w:rPr>
                <w:rFonts w:ascii="Times New Roman" w:hAnsi="Times New Roman" w:cs="Times New Roman"/>
                <w:sz w:val="24"/>
                <w:szCs w:val="24"/>
              </w:rPr>
            </w:pPr>
            <w:r w:rsidRPr="0036351A">
              <w:rPr>
                <w:rFonts w:ascii="Times New Roman" w:hAnsi="Times New Roman" w:cs="Times New Roman"/>
                <w:sz w:val="24"/>
                <w:szCs w:val="24"/>
              </w:rPr>
              <w:t>«Тираспольский колледж бизнеса и сервиса» на 2019 год»»</w:t>
            </w:r>
          </w:p>
        </w:tc>
        <w:tc>
          <w:tcPr>
            <w:tcW w:w="3827" w:type="dxa"/>
            <w:tcBorders>
              <w:top w:val="single" w:sz="4" w:space="0" w:color="auto"/>
              <w:left w:val="single" w:sz="4" w:space="0" w:color="auto"/>
              <w:right w:val="single" w:sz="4" w:space="0" w:color="auto"/>
            </w:tcBorders>
          </w:tcPr>
          <w:p w:rsidR="00407C18" w:rsidRPr="0036351A" w:rsidRDefault="00407C18" w:rsidP="00407C18">
            <w:pPr>
              <w:tabs>
                <w:tab w:val="left" w:pos="1276"/>
              </w:tabs>
              <w:ind w:firstLine="709"/>
              <w:jc w:val="both"/>
              <w:rPr>
                <w:rFonts w:ascii="Times New Roman" w:hAnsi="Times New Roman" w:cs="Times New Roman"/>
                <w:sz w:val="24"/>
                <w:szCs w:val="24"/>
              </w:rPr>
            </w:pPr>
            <w:r w:rsidRPr="0036351A">
              <w:rPr>
                <w:rFonts w:ascii="Times New Roman" w:hAnsi="Times New Roman" w:cs="Times New Roman"/>
                <w:sz w:val="24"/>
                <w:szCs w:val="24"/>
              </w:rPr>
              <w:lastRenderedPageBreak/>
              <w:t>в целях определения соответствия уровня подготовки выпускников требованиям государственных образовательных стандартов</w:t>
            </w:r>
          </w:p>
        </w:tc>
        <w:tc>
          <w:tcPr>
            <w:tcW w:w="2126" w:type="dxa"/>
            <w:tcBorders>
              <w:top w:val="single" w:sz="4" w:space="0" w:color="auto"/>
              <w:left w:val="single" w:sz="4" w:space="0" w:color="auto"/>
              <w:right w:val="single" w:sz="4" w:space="0" w:color="auto"/>
            </w:tcBorders>
          </w:tcPr>
          <w:p w:rsidR="00407C18" w:rsidRPr="0036351A" w:rsidRDefault="00407C18" w:rsidP="00407C18">
            <w:pPr>
              <w:tabs>
                <w:tab w:val="left" w:pos="1276"/>
              </w:tabs>
              <w:ind w:firstLine="709"/>
              <w:jc w:val="both"/>
              <w:rPr>
                <w:rFonts w:ascii="Times New Roman" w:hAnsi="Times New Roman" w:cs="Times New Roman"/>
                <w:sz w:val="24"/>
                <w:szCs w:val="24"/>
              </w:rPr>
            </w:pP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AC264D" w:rsidP="00676B1C">
            <w:pPr>
              <w:jc w:val="both"/>
              <w:rPr>
                <w:rFonts w:ascii="Times New Roman" w:hAnsi="Times New Roman" w:cs="Times New Roman"/>
                <w:sz w:val="24"/>
                <w:szCs w:val="24"/>
              </w:rPr>
            </w:pPr>
            <w:r w:rsidRPr="0036351A">
              <w:rPr>
                <w:rFonts w:ascii="Times New Roman" w:hAnsi="Times New Roman" w:cs="Times New Roman"/>
                <w:sz w:val="24"/>
                <w:szCs w:val="24"/>
              </w:rPr>
              <w:lastRenderedPageBreak/>
              <w:t>2.9.</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tabs>
                <w:tab w:val="left" w:pos="902"/>
              </w:tabs>
              <w:jc w:val="both"/>
              <w:rPr>
                <w:rFonts w:ascii="Times New Roman" w:hAnsi="Times New Roman" w:cs="Times New Roman"/>
                <w:sz w:val="24"/>
                <w:szCs w:val="24"/>
              </w:rPr>
            </w:pPr>
            <w:r w:rsidRPr="0036351A">
              <w:rPr>
                <w:rFonts w:ascii="Times New Roman" w:hAnsi="Times New Roman" w:cs="Times New Roman"/>
                <w:sz w:val="24"/>
                <w:szCs w:val="24"/>
              </w:rPr>
              <w:t xml:space="preserve">Приказ </w:t>
            </w:r>
            <w:r w:rsidRPr="0036351A">
              <w:rPr>
                <w:rStyle w:val="af4"/>
                <w:rFonts w:ascii="Times New Roman" w:hAnsi="Times New Roman" w:cs="Times New Roman"/>
                <w:b w:val="0"/>
                <w:sz w:val="24"/>
                <w:szCs w:val="24"/>
                <w:shd w:val="clear" w:color="auto" w:fill="FEFEFE"/>
              </w:rPr>
              <w:t>Министерства просвещения Приднестровской Молдавской Республики</w:t>
            </w:r>
            <w:r w:rsidRPr="0036351A">
              <w:rPr>
                <w:rFonts w:ascii="Times New Roman" w:hAnsi="Times New Roman" w:cs="Times New Roman"/>
                <w:sz w:val="24"/>
                <w:szCs w:val="24"/>
              </w:rPr>
              <w:t xml:space="preserve"> от 16 июля 2019 года № 660 «О создании Республиканской стипендиальной комиссии»</w:t>
            </w:r>
          </w:p>
        </w:tc>
        <w:tc>
          <w:tcPr>
            <w:tcW w:w="3827" w:type="dxa"/>
            <w:tcBorders>
              <w:top w:val="single" w:sz="4" w:space="0" w:color="auto"/>
              <w:left w:val="single" w:sz="4" w:space="0" w:color="auto"/>
              <w:right w:val="single" w:sz="4" w:space="0" w:color="auto"/>
            </w:tcBorders>
          </w:tcPr>
          <w:p w:rsidR="00407C18" w:rsidRPr="0036351A" w:rsidRDefault="00407C18" w:rsidP="00407C18">
            <w:pPr>
              <w:tabs>
                <w:tab w:val="left" w:pos="1276"/>
              </w:tabs>
              <w:ind w:firstLine="709"/>
              <w:jc w:val="both"/>
              <w:rPr>
                <w:rFonts w:ascii="Times New Roman" w:hAnsi="Times New Roman" w:cs="Times New Roman"/>
                <w:sz w:val="24"/>
                <w:szCs w:val="24"/>
              </w:rPr>
            </w:pPr>
            <w:r w:rsidRPr="0036351A">
              <w:rPr>
                <w:rFonts w:ascii="Times New Roman" w:hAnsi="Times New Roman" w:cs="Times New Roman"/>
                <w:sz w:val="24"/>
                <w:szCs w:val="24"/>
              </w:rPr>
              <w:t>в целях отбора кандидатов на получение государственной стипендии Президента Приднестровской Молдавской Республики среди аспирантов, клинических ординаторов, студентов, обучающихся на дневной (очной) форме обучения в государственных образовательных (научных) учреждениях высшего, среднего профессионального образования, организациях дополнительного образования, достигших высоких</w:t>
            </w:r>
          </w:p>
          <w:p w:rsidR="00407C18" w:rsidRPr="0036351A" w:rsidRDefault="00407C18" w:rsidP="00407C18">
            <w:pPr>
              <w:tabs>
                <w:tab w:val="left" w:pos="1276"/>
              </w:tabs>
              <w:jc w:val="both"/>
              <w:rPr>
                <w:rFonts w:ascii="Times New Roman" w:hAnsi="Times New Roman" w:cs="Times New Roman"/>
                <w:sz w:val="24"/>
                <w:szCs w:val="24"/>
              </w:rPr>
            </w:pPr>
            <w:r w:rsidRPr="0036351A">
              <w:rPr>
                <w:rFonts w:ascii="Times New Roman" w:hAnsi="Times New Roman" w:cs="Times New Roman"/>
                <w:sz w:val="24"/>
                <w:szCs w:val="24"/>
              </w:rPr>
              <w:t>результатов в учебной, научной или творческой деятельности и принимавших активное участие в общественной жизни образовательного (научного)</w:t>
            </w:r>
          </w:p>
          <w:p w:rsidR="00407C18" w:rsidRPr="0036351A" w:rsidRDefault="00407C18" w:rsidP="00407C18">
            <w:pPr>
              <w:tabs>
                <w:tab w:val="left" w:pos="1276"/>
              </w:tabs>
              <w:jc w:val="both"/>
              <w:rPr>
                <w:rFonts w:ascii="Times New Roman" w:hAnsi="Times New Roman" w:cs="Times New Roman"/>
                <w:sz w:val="24"/>
                <w:szCs w:val="24"/>
              </w:rPr>
            </w:pPr>
            <w:r w:rsidRPr="0036351A">
              <w:rPr>
                <w:rFonts w:ascii="Times New Roman" w:hAnsi="Times New Roman" w:cs="Times New Roman"/>
                <w:sz w:val="24"/>
                <w:szCs w:val="24"/>
              </w:rPr>
              <w:t>учреждения, города, республики</w:t>
            </w:r>
          </w:p>
        </w:tc>
        <w:tc>
          <w:tcPr>
            <w:tcW w:w="2126" w:type="dxa"/>
            <w:tcBorders>
              <w:top w:val="single" w:sz="4" w:space="0" w:color="auto"/>
              <w:left w:val="single" w:sz="4" w:space="0" w:color="auto"/>
              <w:right w:val="single" w:sz="4" w:space="0" w:color="auto"/>
            </w:tcBorders>
          </w:tcPr>
          <w:p w:rsidR="00407C18" w:rsidRPr="0036351A" w:rsidRDefault="001637E5" w:rsidP="001637E5">
            <w:pPr>
              <w:tabs>
                <w:tab w:val="left" w:pos="1276"/>
              </w:tabs>
              <w:jc w:val="both"/>
              <w:rPr>
                <w:rFonts w:ascii="Times New Roman" w:hAnsi="Times New Roman" w:cs="Times New Roman"/>
                <w:sz w:val="24"/>
                <w:szCs w:val="24"/>
              </w:rPr>
            </w:pPr>
            <w:r w:rsidRPr="0036351A">
              <w:rPr>
                <w:rFonts w:ascii="Times New Roman" w:hAnsi="Times New Roman" w:cs="Times New Roman"/>
                <w:sz w:val="24"/>
                <w:szCs w:val="24"/>
              </w:rPr>
              <w:t>Сайт Министерства просвещения</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B0A13" w:rsidP="00676B1C">
            <w:pPr>
              <w:jc w:val="both"/>
              <w:rPr>
                <w:rFonts w:ascii="Times New Roman" w:hAnsi="Times New Roman" w:cs="Times New Roman"/>
                <w:sz w:val="24"/>
                <w:szCs w:val="24"/>
              </w:rPr>
            </w:pPr>
            <w:r w:rsidRPr="0036351A">
              <w:rPr>
                <w:rFonts w:ascii="Times New Roman" w:hAnsi="Times New Roman" w:cs="Times New Roman"/>
                <w:sz w:val="24"/>
                <w:szCs w:val="24"/>
              </w:rPr>
              <w:t>2.10</w:t>
            </w:r>
            <w:r w:rsidR="00AC264D" w:rsidRPr="0036351A">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tabs>
                <w:tab w:val="left" w:pos="902"/>
              </w:tabs>
              <w:jc w:val="both"/>
              <w:rPr>
                <w:rFonts w:ascii="Times New Roman" w:hAnsi="Times New Roman" w:cs="Times New Roman"/>
                <w:sz w:val="24"/>
                <w:szCs w:val="24"/>
              </w:rPr>
            </w:pPr>
            <w:r w:rsidRPr="0036351A">
              <w:rPr>
                <w:rStyle w:val="af4"/>
                <w:rFonts w:ascii="Times New Roman" w:hAnsi="Times New Roman" w:cs="Times New Roman"/>
                <w:b w:val="0"/>
                <w:sz w:val="24"/>
                <w:szCs w:val="24"/>
                <w:shd w:val="clear" w:color="auto" w:fill="FEFEFE"/>
              </w:rPr>
              <w:t>Приказ Министерства просвещения Приднестровской Молдавской Республики</w:t>
            </w:r>
            <w:r w:rsidRPr="0036351A">
              <w:rPr>
                <w:rFonts w:ascii="Times New Roman" w:hAnsi="Times New Roman" w:cs="Times New Roman"/>
                <w:sz w:val="24"/>
                <w:szCs w:val="24"/>
                <w:shd w:val="clear" w:color="auto" w:fill="FEFEFE"/>
              </w:rPr>
              <w:t> от 19 августа 2019 года № 715 «</w:t>
            </w:r>
            <w:hyperlink r:id="rId17" w:tgtFrame="_self" w:history="1">
              <w:r w:rsidRPr="0036351A">
                <w:rPr>
                  <w:rStyle w:val="af3"/>
                  <w:rFonts w:ascii="Times New Roman" w:hAnsi="Times New Roman" w:cs="Times New Roman"/>
                  <w:color w:val="auto"/>
                  <w:sz w:val="24"/>
                  <w:szCs w:val="24"/>
                  <w:shd w:val="clear" w:color="auto" w:fill="FEFEFE"/>
                </w:rPr>
                <w:t>Об утверждении плана мероприятий (дорожной карты) по реализации основных задач Концепции развития начального и среднего профессионального образования в Приднестровской Молдавской Республике на 2019-2023 годы</w:t>
              </w:r>
            </w:hyperlink>
            <w:r w:rsidRPr="0036351A">
              <w:rPr>
                <w:rFonts w:ascii="Times New Roman" w:hAnsi="Times New Roman" w:cs="Times New Roman"/>
                <w:sz w:val="24"/>
                <w:szCs w:val="24"/>
                <w:shd w:val="clear" w:color="auto" w:fill="FEFEFE"/>
              </w:rPr>
              <w:t>»</w:t>
            </w:r>
          </w:p>
        </w:tc>
        <w:tc>
          <w:tcPr>
            <w:tcW w:w="3827" w:type="dxa"/>
            <w:tcBorders>
              <w:top w:val="single" w:sz="4" w:space="0" w:color="auto"/>
              <w:left w:val="single" w:sz="4" w:space="0" w:color="auto"/>
              <w:right w:val="single" w:sz="4" w:space="0" w:color="auto"/>
            </w:tcBorders>
          </w:tcPr>
          <w:p w:rsidR="00407C18" w:rsidRPr="0036351A" w:rsidRDefault="00407C18" w:rsidP="00407C18">
            <w:pPr>
              <w:tabs>
                <w:tab w:val="left" w:pos="1276"/>
              </w:tabs>
              <w:ind w:firstLine="709"/>
              <w:jc w:val="both"/>
              <w:rPr>
                <w:rFonts w:ascii="Times New Roman" w:hAnsi="Times New Roman" w:cs="Times New Roman"/>
                <w:sz w:val="24"/>
                <w:szCs w:val="24"/>
              </w:rPr>
            </w:pPr>
            <w:r w:rsidRPr="0036351A">
              <w:rPr>
                <w:rFonts w:ascii="Times New Roman" w:hAnsi="Times New Roman" w:cs="Times New Roman"/>
                <w:sz w:val="24"/>
                <w:szCs w:val="24"/>
              </w:rPr>
              <w:t>в целях утверждения плана мероприятий по реализации основных задач Концепции развития начального и среднего профессионального образования в Приднестровской Молдавской Республике на 2019-2023 годы приказываю</w:t>
            </w:r>
          </w:p>
        </w:tc>
        <w:tc>
          <w:tcPr>
            <w:tcW w:w="2126" w:type="dxa"/>
            <w:tcBorders>
              <w:top w:val="single" w:sz="4" w:space="0" w:color="auto"/>
              <w:left w:val="single" w:sz="4" w:space="0" w:color="auto"/>
              <w:right w:val="single" w:sz="4" w:space="0" w:color="auto"/>
            </w:tcBorders>
          </w:tcPr>
          <w:p w:rsidR="00407C18" w:rsidRPr="0036351A" w:rsidRDefault="001637E5" w:rsidP="001637E5">
            <w:pPr>
              <w:tabs>
                <w:tab w:val="left" w:pos="1276"/>
              </w:tabs>
              <w:jc w:val="both"/>
              <w:rPr>
                <w:rFonts w:ascii="Times New Roman" w:hAnsi="Times New Roman" w:cs="Times New Roman"/>
                <w:sz w:val="24"/>
                <w:szCs w:val="24"/>
              </w:rPr>
            </w:pPr>
            <w:r w:rsidRPr="0036351A">
              <w:rPr>
                <w:rFonts w:ascii="Times New Roman" w:hAnsi="Times New Roman" w:cs="Times New Roman"/>
                <w:sz w:val="24"/>
                <w:szCs w:val="24"/>
              </w:rPr>
              <w:t>САЗ 19-35</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B0A13" w:rsidP="00676B1C">
            <w:pPr>
              <w:jc w:val="both"/>
              <w:rPr>
                <w:rFonts w:ascii="Times New Roman" w:hAnsi="Times New Roman" w:cs="Times New Roman"/>
                <w:sz w:val="24"/>
                <w:szCs w:val="24"/>
              </w:rPr>
            </w:pPr>
            <w:r w:rsidRPr="0036351A">
              <w:rPr>
                <w:rFonts w:ascii="Times New Roman" w:hAnsi="Times New Roman" w:cs="Times New Roman"/>
                <w:sz w:val="24"/>
                <w:szCs w:val="24"/>
              </w:rPr>
              <w:t>2.11</w:t>
            </w:r>
            <w:r w:rsidR="00AC264D" w:rsidRPr="0036351A">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jc w:val="both"/>
              <w:rPr>
                <w:rFonts w:ascii="Times New Roman" w:hAnsi="Times New Roman" w:cs="Times New Roman"/>
                <w:sz w:val="24"/>
                <w:szCs w:val="24"/>
              </w:rPr>
            </w:pPr>
            <w:r w:rsidRPr="0036351A">
              <w:rPr>
                <w:rStyle w:val="af4"/>
                <w:rFonts w:ascii="Times New Roman" w:hAnsi="Times New Roman" w:cs="Times New Roman"/>
                <w:b w:val="0"/>
                <w:sz w:val="24"/>
                <w:szCs w:val="24"/>
                <w:shd w:val="clear" w:color="auto" w:fill="FEFEFE"/>
              </w:rPr>
              <w:t>Приказ Министерства просвещения Приднестровской Молдавской Республики</w:t>
            </w:r>
            <w:r w:rsidRPr="0036351A">
              <w:rPr>
                <w:rFonts w:ascii="Times New Roman" w:hAnsi="Times New Roman" w:cs="Times New Roman"/>
                <w:sz w:val="24"/>
                <w:szCs w:val="24"/>
                <w:shd w:val="clear" w:color="auto" w:fill="FEFEFE"/>
              </w:rPr>
              <w:t> от 25 сентября 2019 года № 800 «</w:t>
            </w:r>
            <w:r w:rsidRPr="0036351A">
              <w:rPr>
                <w:rFonts w:ascii="Times New Roman" w:hAnsi="Times New Roman" w:cs="Times New Roman"/>
                <w:sz w:val="24"/>
                <w:szCs w:val="24"/>
              </w:rPr>
              <w:t xml:space="preserve">О внесении изменений в Приказ Министерства просвещения Приднестровской Молдавской Республики от 5 августа 2019 года № 700 «Об утверждении списка обучающихся на получение  государственной стипендии </w:t>
            </w:r>
          </w:p>
          <w:p w:rsidR="00407C18" w:rsidRPr="0036351A" w:rsidRDefault="00407C18" w:rsidP="00407C18">
            <w:pPr>
              <w:jc w:val="both"/>
              <w:rPr>
                <w:rStyle w:val="af4"/>
                <w:rFonts w:ascii="Times New Roman" w:hAnsi="Times New Roman" w:cs="Times New Roman"/>
                <w:b w:val="0"/>
                <w:bCs w:val="0"/>
                <w:sz w:val="24"/>
                <w:szCs w:val="24"/>
              </w:rPr>
            </w:pPr>
            <w:r w:rsidRPr="0036351A">
              <w:rPr>
                <w:rFonts w:ascii="Times New Roman" w:hAnsi="Times New Roman" w:cs="Times New Roman"/>
                <w:sz w:val="24"/>
                <w:szCs w:val="24"/>
              </w:rPr>
              <w:t>Президента Приднестровской Молдавской Республики»</w:t>
            </w:r>
          </w:p>
        </w:tc>
        <w:tc>
          <w:tcPr>
            <w:tcW w:w="3827" w:type="dxa"/>
            <w:tcBorders>
              <w:left w:val="single" w:sz="4" w:space="0" w:color="auto"/>
              <w:right w:val="single" w:sz="4" w:space="0" w:color="auto"/>
            </w:tcBorders>
          </w:tcPr>
          <w:p w:rsidR="00407C18" w:rsidRPr="0036351A" w:rsidRDefault="00407C18" w:rsidP="00407C18">
            <w:pPr>
              <w:tabs>
                <w:tab w:val="left" w:pos="1276"/>
              </w:tabs>
              <w:ind w:firstLine="709"/>
              <w:jc w:val="both"/>
              <w:rPr>
                <w:rFonts w:ascii="Times New Roman" w:hAnsi="Times New Roman" w:cs="Times New Roman"/>
                <w:sz w:val="24"/>
                <w:szCs w:val="24"/>
              </w:rPr>
            </w:pPr>
            <w:r w:rsidRPr="0036351A">
              <w:rPr>
                <w:rFonts w:ascii="Times New Roman" w:hAnsi="Times New Roman" w:cs="Times New Roman"/>
                <w:sz w:val="24"/>
                <w:szCs w:val="24"/>
              </w:rPr>
              <w:t>на основании Приказа Министерства просвещения Приднестровской Молдавской Республики от 30 мая 2019 года № 493 «О реорганизации государственного образовательного учреждения «Тираспольский колледж бизнеса и сервиса» и государственного образовательного учреждения «Приднестровский промышленно-экономический техникум, Приказа Министерства просвещения Приднестровской Молдавской Республики и ГОУ «Приднестровский государственный университет им. Т.Г. Шевченко» от 7 июня 2019 года № 524/1333- ОД «О реорганизации Государственного образовательного учреждения «Приднестровский государственный университет им. Т.Г. Шевченко»</w:t>
            </w:r>
          </w:p>
        </w:tc>
        <w:tc>
          <w:tcPr>
            <w:tcW w:w="2126" w:type="dxa"/>
            <w:tcBorders>
              <w:left w:val="single" w:sz="4" w:space="0" w:color="auto"/>
              <w:right w:val="single" w:sz="4" w:space="0" w:color="auto"/>
            </w:tcBorders>
          </w:tcPr>
          <w:p w:rsidR="00407C18" w:rsidRPr="0036351A" w:rsidRDefault="00676B1C" w:rsidP="00676B1C">
            <w:pPr>
              <w:tabs>
                <w:tab w:val="left" w:pos="1276"/>
              </w:tabs>
              <w:jc w:val="both"/>
              <w:rPr>
                <w:rFonts w:ascii="Times New Roman" w:hAnsi="Times New Roman" w:cs="Times New Roman"/>
                <w:sz w:val="24"/>
                <w:szCs w:val="24"/>
              </w:rPr>
            </w:pPr>
            <w:r w:rsidRPr="0036351A">
              <w:rPr>
                <w:rFonts w:ascii="Times New Roman" w:hAnsi="Times New Roman" w:cs="Times New Roman"/>
                <w:sz w:val="24"/>
                <w:szCs w:val="24"/>
              </w:rPr>
              <w:t>Сайт Министерства просвещения</w:t>
            </w:r>
          </w:p>
        </w:tc>
      </w:tr>
      <w:tr w:rsidR="00407C18" w:rsidRPr="0036351A" w:rsidTr="00407C18">
        <w:trPr>
          <w:trHeight w:val="2196"/>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B0A13" w:rsidP="00676B1C">
            <w:pPr>
              <w:jc w:val="both"/>
              <w:rPr>
                <w:rFonts w:ascii="Times New Roman" w:hAnsi="Times New Roman" w:cs="Times New Roman"/>
                <w:sz w:val="24"/>
                <w:szCs w:val="24"/>
              </w:rPr>
            </w:pPr>
            <w:r w:rsidRPr="0036351A">
              <w:rPr>
                <w:rFonts w:ascii="Times New Roman" w:hAnsi="Times New Roman" w:cs="Times New Roman"/>
                <w:sz w:val="24"/>
                <w:szCs w:val="24"/>
              </w:rPr>
              <w:lastRenderedPageBreak/>
              <w:t>2.12</w:t>
            </w:r>
            <w:r w:rsidR="00AC264D" w:rsidRPr="0036351A">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676B1C">
            <w:pPr>
              <w:jc w:val="both"/>
              <w:rPr>
                <w:rStyle w:val="af4"/>
                <w:rFonts w:ascii="Times New Roman" w:hAnsi="Times New Roman" w:cs="Times New Roman"/>
                <w:b w:val="0"/>
                <w:bCs w:val="0"/>
                <w:sz w:val="24"/>
                <w:szCs w:val="24"/>
              </w:rPr>
            </w:pPr>
            <w:r w:rsidRPr="0036351A">
              <w:rPr>
                <w:rStyle w:val="af4"/>
                <w:rFonts w:ascii="Times New Roman" w:hAnsi="Times New Roman" w:cs="Times New Roman"/>
                <w:b w:val="0"/>
                <w:sz w:val="24"/>
                <w:szCs w:val="24"/>
                <w:shd w:val="clear" w:color="auto" w:fill="FEFEFE"/>
              </w:rPr>
              <w:t>Приказ Министерства просвещения Приднестровской Молдавской Республики</w:t>
            </w:r>
            <w:r w:rsidRPr="0036351A">
              <w:rPr>
                <w:rFonts w:ascii="Times New Roman" w:hAnsi="Times New Roman" w:cs="Times New Roman"/>
                <w:sz w:val="24"/>
                <w:szCs w:val="24"/>
                <w:shd w:val="clear" w:color="auto" w:fill="FEFEFE"/>
              </w:rPr>
              <w:t> от 30 сентября 2019 года № 811 «</w:t>
            </w:r>
            <w:r w:rsidRPr="0036351A">
              <w:rPr>
                <w:rFonts w:ascii="Times New Roman" w:hAnsi="Times New Roman" w:cs="Times New Roman"/>
                <w:sz w:val="24"/>
                <w:szCs w:val="24"/>
              </w:rPr>
              <w:t>О внесении изменений и дополнения в Приказ Министерства просвещения Приднестровской Молдавской Республики  от 17 января 2018 года № 20 «Об утверждении Положения о порядке разработки  и утверждения образовательных программ профессиональной подготовки, дополнительных профессиональных образовательных программ профессиональной переподготовки и повышения квалификации, а также требований к их содержанию»</w:t>
            </w:r>
          </w:p>
        </w:tc>
        <w:tc>
          <w:tcPr>
            <w:tcW w:w="3827" w:type="dxa"/>
            <w:tcBorders>
              <w:left w:val="single" w:sz="4" w:space="0" w:color="auto"/>
              <w:right w:val="single" w:sz="4" w:space="0" w:color="auto"/>
            </w:tcBorders>
          </w:tcPr>
          <w:p w:rsidR="00407C18" w:rsidRPr="0036351A" w:rsidRDefault="00407C18" w:rsidP="00407C18">
            <w:pPr>
              <w:ind w:firstLine="708"/>
              <w:jc w:val="both"/>
              <w:rPr>
                <w:rFonts w:ascii="Times New Roman" w:hAnsi="Times New Roman" w:cs="Times New Roman"/>
                <w:sz w:val="24"/>
                <w:szCs w:val="24"/>
              </w:rPr>
            </w:pPr>
            <w:r w:rsidRPr="0036351A">
              <w:rPr>
                <w:rFonts w:ascii="Times New Roman" w:hAnsi="Times New Roman" w:cs="Times New Roman"/>
                <w:sz w:val="24"/>
                <w:szCs w:val="24"/>
              </w:rPr>
              <w:t>в целях совершенствования  нормативной правовой базы  реализации образовательных программ профессиональной подготовки, дополнительных профессиональных образовательных программ профессиональной переподготовки и повышения квалификации</w:t>
            </w:r>
          </w:p>
          <w:p w:rsidR="00407C18" w:rsidRPr="0036351A" w:rsidRDefault="00407C18" w:rsidP="00407C18">
            <w:pPr>
              <w:tabs>
                <w:tab w:val="left" w:pos="1276"/>
              </w:tabs>
              <w:ind w:firstLine="709"/>
              <w:jc w:val="both"/>
              <w:rPr>
                <w:rFonts w:ascii="Times New Roman" w:hAnsi="Times New Roman" w:cs="Times New Roman"/>
                <w:sz w:val="24"/>
                <w:szCs w:val="24"/>
              </w:rPr>
            </w:pPr>
          </w:p>
        </w:tc>
        <w:tc>
          <w:tcPr>
            <w:tcW w:w="2126" w:type="dxa"/>
            <w:tcBorders>
              <w:left w:val="single" w:sz="4" w:space="0" w:color="auto"/>
              <w:right w:val="single" w:sz="4" w:space="0" w:color="auto"/>
            </w:tcBorders>
          </w:tcPr>
          <w:p w:rsidR="00407C18" w:rsidRPr="0036351A" w:rsidRDefault="00676B1C" w:rsidP="00676B1C">
            <w:pPr>
              <w:jc w:val="both"/>
              <w:rPr>
                <w:rFonts w:ascii="Times New Roman" w:hAnsi="Times New Roman" w:cs="Times New Roman"/>
                <w:sz w:val="24"/>
                <w:szCs w:val="24"/>
              </w:rPr>
            </w:pPr>
            <w:r w:rsidRPr="0036351A">
              <w:rPr>
                <w:rFonts w:ascii="Times New Roman" w:hAnsi="Times New Roman" w:cs="Times New Roman"/>
                <w:sz w:val="24"/>
                <w:szCs w:val="24"/>
              </w:rPr>
              <w:t>САЗ 19-40</w:t>
            </w:r>
          </w:p>
        </w:tc>
      </w:tr>
      <w:tr w:rsidR="00407C18" w:rsidRPr="0036351A" w:rsidTr="00407C18">
        <w:trPr>
          <w:trHeight w:val="569"/>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B0A13" w:rsidP="00676B1C">
            <w:pPr>
              <w:jc w:val="both"/>
              <w:rPr>
                <w:rFonts w:ascii="Times New Roman" w:hAnsi="Times New Roman" w:cs="Times New Roman"/>
                <w:sz w:val="24"/>
                <w:szCs w:val="24"/>
              </w:rPr>
            </w:pPr>
            <w:r w:rsidRPr="0036351A">
              <w:rPr>
                <w:rFonts w:ascii="Times New Roman" w:hAnsi="Times New Roman" w:cs="Times New Roman"/>
                <w:sz w:val="24"/>
                <w:szCs w:val="24"/>
              </w:rPr>
              <w:t>2.13</w:t>
            </w:r>
            <w:r w:rsidR="00AC264D" w:rsidRPr="0036351A">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spacing w:line="276" w:lineRule="auto"/>
              <w:jc w:val="both"/>
              <w:rPr>
                <w:rFonts w:ascii="Times New Roman" w:hAnsi="Times New Roman" w:cs="Times New Roman"/>
                <w:sz w:val="24"/>
                <w:szCs w:val="24"/>
              </w:rPr>
            </w:pPr>
            <w:r w:rsidRPr="0036351A">
              <w:rPr>
                <w:rFonts w:ascii="Times New Roman" w:hAnsi="Times New Roman" w:cs="Times New Roman"/>
                <w:bCs/>
                <w:sz w:val="24"/>
                <w:szCs w:val="24"/>
              </w:rPr>
              <w:t>Приказ Министерства просвещения Приднестровской Молдавской Республики</w:t>
            </w:r>
            <w:r w:rsidRPr="0036351A">
              <w:rPr>
                <w:rFonts w:ascii="Times New Roman" w:hAnsi="Times New Roman" w:cs="Times New Roman"/>
                <w:sz w:val="24"/>
                <w:szCs w:val="24"/>
              </w:rPr>
              <w:t> от 02 октября 2019 года № 842 «О внесении  изменения в Приказ Министерства просвещения Приднестровской Молдавской Республики от 20 июля 2018 года № 678 «О республиканских инновационных площадках»</w:t>
            </w:r>
          </w:p>
        </w:tc>
        <w:tc>
          <w:tcPr>
            <w:tcW w:w="3827" w:type="dxa"/>
            <w:tcBorders>
              <w:left w:val="single" w:sz="4" w:space="0" w:color="auto"/>
              <w:right w:val="single" w:sz="4" w:space="0" w:color="auto"/>
            </w:tcBorders>
          </w:tcPr>
          <w:p w:rsidR="00407C18" w:rsidRPr="0036351A" w:rsidRDefault="00407C18" w:rsidP="00407C18">
            <w:pPr>
              <w:ind w:firstLine="708"/>
              <w:jc w:val="both"/>
              <w:rPr>
                <w:rFonts w:ascii="Times New Roman" w:hAnsi="Times New Roman" w:cs="Times New Roman"/>
                <w:sz w:val="24"/>
                <w:szCs w:val="24"/>
              </w:rPr>
            </w:pPr>
            <w:r w:rsidRPr="0036351A">
              <w:rPr>
                <w:rFonts w:ascii="Times New Roman" w:hAnsi="Times New Roman" w:cs="Times New Roman"/>
                <w:sz w:val="24"/>
                <w:szCs w:val="24"/>
              </w:rPr>
              <w:t>в целях определения порядка работы Совета по координации деятельности республиканских инновационных площадок по направлению  «Сетевое взаимодействие в реализации программ непрерывного образования»</w:t>
            </w:r>
          </w:p>
          <w:p w:rsidR="00407C18" w:rsidRPr="0036351A" w:rsidRDefault="00407C18" w:rsidP="00407C18">
            <w:pPr>
              <w:tabs>
                <w:tab w:val="left" w:pos="1276"/>
              </w:tabs>
              <w:ind w:firstLine="709"/>
              <w:jc w:val="both"/>
              <w:rPr>
                <w:rFonts w:ascii="Times New Roman" w:hAnsi="Times New Roman" w:cs="Times New Roman"/>
                <w:sz w:val="24"/>
                <w:szCs w:val="24"/>
              </w:rPr>
            </w:pPr>
          </w:p>
        </w:tc>
        <w:tc>
          <w:tcPr>
            <w:tcW w:w="2126" w:type="dxa"/>
            <w:tcBorders>
              <w:left w:val="single" w:sz="4" w:space="0" w:color="auto"/>
              <w:right w:val="single" w:sz="4" w:space="0" w:color="auto"/>
            </w:tcBorders>
          </w:tcPr>
          <w:p w:rsidR="00407C18" w:rsidRPr="0036351A" w:rsidRDefault="00676B1C" w:rsidP="00676B1C">
            <w:pPr>
              <w:jc w:val="both"/>
              <w:rPr>
                <w:rFonts w:ascii="Times New Roman" w:hAnsi="Times New Roman" w:cs="Times New Roman"/>
                <w:sz w:val="24"/>
                <w:szCs w:val="24"/>
              </w:rPr>
            </w:pPr>
            <w:r w:rsidRPr="0036351A">
              <w:rPr>
                <w:rFonts w:ascii="Times New Roman" w:hAnsi="Times New Roman" w:cs="Times New Roman"/>
                <w:sz w:val="24"/>
                <w:szCs w:val="24"/>
              </w:rPr>
              <w:t>Сайт Министерства просвещения</w:t>
            </w:r>
          </w:p>
        </w:tc>
      </w:tr>
      <w:tr w:rsidR="00407C18" w:rsidRPr="0036351A" w:rsidTr="00407C18">
        <w:trPr>
          <w:trHeight w:val="757"/>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B0A13" w:rsidP="00676B1C">
            <w:pPr>
              <w:jc w:val="both"/>
              <w:rPr>
                <w:rFonts w:ascii="Times New Roman" w:hAnsi="Times New Roman" w:cs="Times New Roman"/>
                <w:sz w:val="24"/>
                <w:szCs w:val="24"/>
              </w:rPr>
            </w:pPr>
            <w:r w:rsidRPr="0036351A">
              <w:rPr>
                <w:rFonts w:ascii="Times New Roman" w:hAnsi="Times New Roman" w:cs="Times New Roman"/>
                <w:sz w:val="24"/>
                <w:szCs w:val="24"/>
              </w:rPr>
              <w:t>2.14</w:t>
            </w:r>
            <w:r w:rsidR="00AC264D" w:rsidRPr="0036351A">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shd w:val="clear" w:color="auto" w:fill="FEFEFE"/>
              <w:ind w:firstLine="434"/>
              <w:jc w:val="both"/>
              <w:rPr>
                <w:rFonts w:ascii="Times New Roman" w:hAnsi="Times New Roman" w:cs="Times New Roman"/>
                <w:bCs/>
                <w:sz w:val="24"/>
                <w:szCs w:val="24"/>
              </w:rPr>
            </w:pPr>
            <w:r w:rsidRPr="0036351A">
              <w:rPr>
                <w:rStyle w:val="af4"/>
                <w:rFonts w:ascii="Times New Roman" w:hAnsi="Times New Roman" w:cs="Times New Roman"/>
                <w:b w:val="0"/>
                <w:sz w:val="24"/>
                <w:szCs w:val="24"/>
                <w:shd w:val="clear" w:color="auto" w:fill="FEFEFE"/>
              </w:rPr>
              <w:t>Приказ Министерства просвещения Приднестровской Молдавской Республики </w:t>
            </w:r>
            <w:r w:rsidRPr="0036351A">
              <w:rPr>
                <w:rFonts w:ascii="Times New Roman" w:hAnsi="Times New Roman" w:cs="Times New Roman"/>
                <w:sz w:val="24"/>
                <w:szCs w:val="24"/>
                <w:shd w:val="clear" w:color="auto" w:fill="FEFEFE"/>
              </w:rPr>
              <w:t>от 08 октября 2019 года № 857 «</w:t>
            </w:r>
            <w:hyperlink r:id="rId18" w:tgtFrame="_self" w:history="1">
              <w:r w:rsidRPr="0036351A">
                <w:rPr>
                  <w:rStyle w:val="af3"/>
                  <w:rFonts w:ascii="Times New Roman" w:hAnsi="Times New Roman" w:cs="Times New Roman"/>
                  <w:color w:val="auto"/>
                  <w:sz w:val="24"/>
                  <w:szCs w:val="24"/>
                  <w:shd w:val="clear" w:color="auto" w:fill="FEFEFE"/>
                </w:rPr>
                <w:t>Об утверждении Методических рекомендаций по разработке примерных основных профессиональных образовательных программ по профессиям начального профессионального образования и специальностям среднего профессионального образования</w:t>
              </w:r>
            </w:hyperlink>
            <w:r w:rsidRPr="0036351A">
              <w:rPr>
                <w:rFonts w:ascii="Times New Roman" w:hAnsi="Times New Roman" w:cs="Times New Roman"/>
                <w:sz w:val="24"/>
                <w:szCs w:val="24"/>
              </w:rPr>
              <w:t>»</w:t>
            </w:r>
          </w:p>
        </w:tc>
        <w:tc>
          <w:tcPr>
            <w:tcW w:w="3827" w:type="dxa"/>
            <w:tcBorders>
              <w:left w:val="single" w:sz="4" w:space="0" w:color="auto"/>
              <w:right w:val="single" w:sz="4" w:space="0" w:color="auto"/>
            </w:tcBorders>
          </w:tcPr>
          <w:p w:rsidR="00407C18" w:rsidRPr="0036351A" w:rsidRDefault="00407C18" w:rsidP="00407C18">
            <w:pPr>
              <w:tabs>
                <w:tab w:val="left" w:pos="1276"/>
              </w:tabs>
              <w:ind w:firstLine="709"/>
              <w:jc w:val="both"/>
              <w:rPr>
                <w:rFonts w:ascii="Times New Roman" w:hAnsi="Times New Roman" w:cs="Times New Roman"/>
                <w:sz w:val="24"/>
                <w:szCs w:val="24"/>
              </w:rPr>
            </w:pPr>
            <w:r w:rsidRPr="0036351A">
              <w:rPr>
                <w:rFonts w:ascii="Times New Roman" w:hAnsi="Times New Roman" w:cs="Times New Roman"/>
                <w:sz w:val="24"/>
                <w:szCs w:val="24"/>
              </w:rPr>
              <w:t>в целях определения порядка разработки примерных основных профессиональных образовательных программ по профессиям начального профессионального образования, специальностям среднего профессионального образования</w:t>
            </w:r>
          </w:p>
        </w:tc>
        <w:tc>
          <w:tcPr>
            <w:tcW w:w="2126" w:type="dxa"/>
            <w:tcBorders>
              <w:left w:val="single" w:sz="4" w:space="0" w:color="auto"/>
              <w:right w:val="single" w:sz="4" w:space="0" w:color="auto"/>
            </w:tcBorders>
          </w:tcPr>
          <w:p w:rsidR="00407C18" w:rsidRPr="0036351A" w:rsidRDefault="00676B1C" w:rsidP="00676B1C">
            <w:pPr>
              <w:tabs>
                <w:tab w:val="left" w:pos="1276"/>
              </w:tabs>
              <w:jc w:val="both"/>
              <w:rPr>
                <w:rFonts w:ascii="Times New Roman" w:hAnsi="Times New Roman" w:cs="Times New Roman"/>
                <w:sz w:val="24"/>
                <w:szCs w:val="24"/>
              </w:rPr>
            </w:pPr>
            <w:r w:rsidRPr="0036351A">
              <w:rPr>
                <w:rFonts w:ascii="Times New Roman" w:hAnsi="Times New Roman" w:cs="Times New Roman"/>
                <w:sz w:val="24"/>
                <w:szCs w:val="24"/>
              </w:rPr>
              <w:t>Сайт Министерства просвещения</w:t>
            </w:r>
          </w:p>
        </w:tc>
      </w:tr>
      <w:tr w:rsidR="00407C18" w:rsidRPr="0036351A" w:rsidTr="00407C18">
        <w:trPr>
          <w:trHeight w:val="2615"/>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B0A13" w:rsidP="00676B1C">
            <w:pPr>
              <w:jc w:val="both"/>
              <w:rPr>
                <w:rFonts w:ascii="Times New Roman" w:hAnsi="Times New Roman" w:cs="Times New Roman"/>
                <w:sz w:val="24"/>
                <w:szCs w:val="24"/>
              </w:rPr>
            </w:pPr>
            <w:r w:rsidRPr="0036351A">
              <w:rPr>
                <w:rFonts w:ascii="Times New Roman" w:hAnsi="Times New Roman" w:cs="Times New Roman"/>
                <w:sz w:val="24"/>
                <w:szCs w:val="24"/>
              </w:rPr>
              <w:t>2.15</w:t>
            </w:r>
            <w:r w:rsidR="00AC264D" w:rsidRPr="0036351A">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jc w:val="both"/>
              <w:rPr>
                <w:rStyle w:val="af4"/>
                <w:rFonts w:ascii="Times New Roman" w:hAnsi="Times New Roman" w:cs="Times New Roman"/>
                <w:b w:val="0"/>
                <w:bCs w:val="0"/>
                <w:sz w:val="24"/>
                <w:szCs w:val="24"/>
              </w:rPr>
            </w:pPr>
            <w:r w:rsidRPr="0036351A">
              <w:rPr>
                <w:rStyle w:val="af4"/>
                <w:rFonts w:ascii="Times New Roman" w:hAnsi="Times New Roman" w:cs="Times New Roman"/>
                <w:b w:val="0"/>
                <w:sz w:val="24"/>
                <w:szCs w:val="24"/>
                <w:shd w:val="clear" w:color="auto" w:fill="FEFEFE"/>
              </w:rPr>
              <w:t xml:space="preserve">       Приказ Министерства просвещения Приднестровской Молдавской Республики </w:t>
            </w:r>
            <w:r w:rsidRPr="0036351A">
              <w:rPr>
                <w:rFonts w:ascii="Times New Roman" w:hAnsi="Times New Roman" w:cs="Times New Roman"/>
                <w:sz w:val="24"/>
                <w:szCs w:val="24"/>
                <w:shd w:val="clear" w:color="auto" w:fill="FEFEFE"/>
              </w:rPr>
              <w:t>от 18 октября 2019 года № 915 «</w:t>
            </w:r>
            <w:r w:rsidRPr="0036351A">
              <w:rPr>
                <w:rFonts w:ascii="Times New Roman" w:hAnsi="Times New Roman" w:cs="Times New Roman"/>
                <w:sz w:val="24"/>
                <w:szCs w:val="24"/>
              </w:rPr>
              <w:t>О внесении изменений в Приказ Министерства просвещения Приднестровской Молдавской Республики от 21 декабря 2017 года № 1428 «</w:t>
            </w:r>
            <w:r w:rsidRPr="0036351A">
              <w:rPr>
                <w:rFonts w:ascii="Times New Roman" w:hAnsi="Times New Roman" w:cs="Times New Roman"/>
                <w:spacing w:val="2"/>
                <w:sz w:val="24"/>
                <w:szCs w:val="24"/>
              </w:rPr>
              <w:t xml:space="preserve"> Об утверждении </w:t>
            </w:r>
            <w:r w:rsidRPr="0036351A">
              <w:rPr>
                <w:rFonts w:ascii="Times New Roman" w:hAnsi="Times New Roman" w:cs="Times New Roman"/>
                <w:sz w:val="24"/>
                <w:szCs w:val="24"/>
              </w:rPr>
              <w:t>Положения об организации и проведении итоговой аттестации по образовательным программам профессиональной подготовки, дополнительным профессиональным образовательным программам профессиональной переподготовки и повышения квалификации»</w:t>
            </w:r>
          </w:p>
        </w:tc>
        <w:tc>
          <w:tcPr>
            <w:tcW w:w="3827" w:type="dxa"/>
            <w:tcBorders>
              <w:left w:val="single" w:sz="4" w:space="0" w:color="auto"/>
              <w:right w:val="single" w:sz="4" w:space="0" w:color="auto"/>
            </w:tcBorders>
          </w:tcPr>
          <w:p w:rsidR="00407C18" w:rsidRPr="0036351A" w:rsidRDefault="00407C18" w:rsidP="00407C18">
            <w:pPr>
              <w:tabs>
                <w:tab w:val="left" w:pos="1276"/>
              </w:tabs>
              <w:ind w:firstLine="709"/>
              <w:jc w:val="both"/>
              <w:rPr>
                <w:rFonts w:ascii="Times New Roman" w:hAnsi="Times New Roman" w:cs="Times New Roman"/>
                <w:sz w:val="24"/>
                <w:szCs w:val="24"/>
              </w:rPr>
            </w:pPr>
            <w:r w:rsidRPr="0036351A">
              <w:rPr>
                <w:rFonts w:ascii="Times New Roman" w:hAnsi="Times New Roman" w:cs="Times New Roman"/>
                <w:sz w:val="24"/>
                <w:szCs w:val="24"/>
              </w:rPr>
              <w:t>в целях совершенствования нормативной правовой базы, регламентирующей организацию и проведение итоговой аттестации по образовательным программам профессиональной подготовки, дополнительным профессиональным образовательным программам профессиональной переподготовки и повышения квалификации</w:t>
            </w:r>
          </w:p>
        </w:tc>
        <w:tc>
          <w:tcPr>
            <w:tcW w:w="2126" w:type="dxa"/>
            <w:tcBorders>
              <w:left w:val="single" w:sz="4" w:space="0" w:color="auto"/>
              <w:right w:val="single" w:sz="4" w:space="0" w:color="auto"/>
            </w:tcBorders>
          </w:tcPr>
          <w:p w:rsidR="00407C18" w:rsidRPr="0036351A" w:rsidRDefault="00676B1C" w:rsidP="00676B1C">
            <w:pPr>
              <w:tabs>
                <w:tab w:val="left" w:pos="1276"/>
              </w:tabs>
              <w:jc w:val="both"/>
              <w:rPr>
                <w:rFonts w:ascii="Times New Roman" w:hAnsi="Times New Roman" w:cs="Times New Roman"/>
                <w:sz w:val="24"/>
                <w:szCs w:val="24"/>
              </w:rPr>
            </w:pPr>
            <w:r w:rsidRPr="0036351A">
              <w:rPr>
                <w:rFonts w:ascii="Times New Roman" w:hAnsi="Times New Roman" w:cs="Times New Roman"/>
                <w:sz w:val="24"/>
                <w:szCs w:val="24"/>
              </w:rPr>
              <w:t>САЗ 19-46</w:t>
            </w:r>
          </w:p>
        </w:tc>
      </w:tr>
      <w:tr w:rsidR="00407C18" w:rsidRPr="0036351A" w:rsidTr="00407C18">
        <w:trPr>
          <w:trHeight w:val="2615"/>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B0A13" w:rsidP="00676B1C">
            <w:pPr>
              <w:jc w:val="both"/>
              <w:rPr>
                <w:rFonts w:ascii="Times New Roman" w:hAnsi="Times New Roman" w:cs="Times New Roman"/>
                <w:sz w:val="24"/>
                <w:szCs w:val="24"/>
              </w:rPr>
            </w:pPr>
            <w:r w:rsidRPr="0036351A">
              <w:rPr>
                <w:rFonts w:ascii="Times New Roman" w:hAnsi="Times New Roman" w:cs="Times New Roman"/>
                <w:sz w:val="24"/>
                <w:szCs w:val="24"/>
              </w:rPr>
              <w:lastRenderedPageBreak/>
              <w:t>2.16</w:t>
            </w:r>
            <w:r w:rsidR="00AC264D" w:rsidRPr="0036351A">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676B1C" w:rsidP="00407C18">
            <w:pPr>
              <w:jc w:val="both"/>
              <w:rPr>
                <w:rStyle w:val="af4"/>
                <w:rFonts w:ascii="Times New Roman" w:hAnsi="Times New Roman" w:cs="Times New Roman"/>
                <w:b w:val="0"/>
                <w:sz w:val="24"/>
                <w:szCs w:val="24"/>
                <w:shd w:val="clear" w:color="auto" w:fill="FEFEFE"/>
              </w:rPr>
            </w:pPr>
            <w:r w:rsidRPr="0036351A">
              <w:rPr>
                <w:sz w:val="24"/>
                <w:szCs w:val="24"/>
              </w:rPr>
              <w:t>Приказ Министерства просвещения Приднестровской Молдавской Республики от 02 ноября 2019 года № 973 «Об утверждении Положения о порядке организации и осуществлении образовательной деятельности по основным профессиональным образовательным программам начального и среднего профессионального образования» (Зарегистрирован Министерством юстиции Приднестровской Молдавской Республики 28 ноября 2019 года, Регистрационный № 9187)</w:t>
            </w:r>
          </w:p>
        </w:tc>
        <w:tc>
          <w:tcPr>
            <w:tcW w:w="3827" w:type="dxa"/>
            <w:tcBorders>
              <w:left w:val="single" w:sz="4" w:space="0" w:color="auto"/>
              <w:right w:val="single" w:sz="4" w:space="0" w:color="auto"/>
            </w:tcBorders>
          </w:tcPr>
          <w:p w:rsidR="00407C18" w:rsidRPr="0036351A" w:rsidRDefault="00407C18" w:rsidP="00407C18">
            <w:pPr>
              <w:tabs>
                <w:tab w:val="left" w:pos="1276"/>
              </w:tabs>
              <w:ind w:firstLine="709"/>
              <w:jc w:val="both"/>
              <w:rPr>
                <w:rFonts w:ascii="Times New Roman" w:hAnsi="Times New Roman" w:cs="Times New Roman"/>
                <w:sz w:val="24"/>
                <w:szCs w:val="24"/>
              </w:rPr>
            </w:pPr>
            <w:r w:rsidRPr="0036351A">
              <w:rPr>
                <w:rFonts w:ascii="Times New Roman" w:hAnsi="Times New Roman" w:cs="Times New Roman"/>
                <w:sz w:val="24"/>
                <w:szCs w:val="24"/>
                <w:shd w:val="clear" w:color="auto" w:fill="FEFEFE"/>
              </w:rPr>
              <w:t>в целях определения порядка организации и осуществлении образовательной деятельности по основным профессиональным образовательным программам</w:t>
            </w:r>
          </w:p>
        </w:tc>
        <w:tc>
          <w:tcPr>
            <w:tcW w:w="2126" w:type="dxa"/>
            <w:tcBorders>
              <w:left w:val="single" w:sz="4" w:space="0" w:color="auto"/>
              <w:right w:val="single" w:sz="4" w:space="0" w:color="auto"/>
            </w:tcBorders>
          </w:tcPr>
          <w:p w:rsidR="00407C18" w:rsidRPr="0036351A" w:rsidRDefault="00676B1C" w:rsidP="00676B1C">
            <w:pPr>
              <w:tabs>
                <w:tab w:val="left" w:pos="1276"/>
              </w:tabs>
              <w:jc w:val="both"/>
              <w:rPr>
                <w:rFonts w:ascii="Times New Roman" w:hAnsi="Times New Roman" w:cs="Times New Roman"/>
                <w:sz w:val="24"/>
                <w:szCs w:val="24"/>
                <w:shd w:val="clear" w:color="auto" w:fill="FEFEFE"/>
              </w:rPr>
            </w:pPr>
            <w:r w:rsidRPr="0036351A">
              <w:rPr>
                <w:rFonts w:ascii="Times New Roman" w:hAnsi="Times New Roman" w:cs="Times New Roman"/>
                <w:sz w:val="24"/>
                <w:szCs w:val="24"/>
                <w:shd w:val="clear" w:color="auto" w:fill="FEFEFE"/>
              </w:rPr>
              <w:t>САЗ 19-46</w:t>
            </w:r>
          </w:p>
        </w:tc>
      </w:tr>
      <w:tr w:rsidR="00407C18" w:rsidRPr="0036351A" w:rsidTr="00407C18">
        <w:trPr>
          <w:trHeight w:val="2615"/>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B0A13" w:rsidP="00676B1C">
            <w:pPr>
              <w:jc w:val="both"/>
              <w:rPr>
                <w:rFonts w:ascii="Times New Roman" w:hAnsi="Times New Roman" w:cs="Times New Roman"/>
                <w:sz w:val="24"/>
                <w:szCs w:val="24"/>
              </w:rPr>
            </w:pPr>
            <w:r w:rsidRPr="0036351A">
              <w:rPr>
                <w:rFonts w:ascii="Times New Roman" w:hAnsi="Times New Roman" w:cs="Times New Roman"/>
                <w:sz w:val="24"/>
                <w:szCs w:val="24"/>
              </w:rPr>
              <w:t>2.1</w:t>
            </w:r>
            <w:r w:rsidR="00AC264D" w:rsidRPr="0036351A">
              <w:rPr>
                <w:rFonts w:ascii="Times New Roman" w:hAnsi="Times New Roman" w:cs="Times New Roman"/>
                <w:sz w:val="24"/>
                <w:szCs w:val="24"/>
              </w:rPr>
              <w:t>7.</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shd w:val="clear" w:color="auto" w:fill="FEFEFE"/>
              <w:ind w:firstLine="434"/>
              <w:jc w:val="both"/>
              <w:rPr>
                <w:rStyle w:val="af4"/>
                <w:rFonts w:ascii="Times New Roman" w:hAnsi="Times New Roman" w:cs="Times New Roman"/>
                <w:b w:val="0"/>
                <w:sz w:val="24"/>
                <w:szCs w:val="24"/>
                <w:shd w:val="clear" w:color="auto" w:fill="FEFEFE"/>
              </w:rPr>
            </w:pPr>
            <w:r w:rsidRPr="0036351A">
              <w:rPr>
                <w:rStyle w:val="af4"/>
                <w:rFonts w:ascii="Times New Roman" w:hAnsi="Times New Roman" w:cs="Times New Roman"/>
                <w:b w:val="0"/>
                <w:sz w:val="24"/>
                <w:szCs w:val="24"/>
                <w:shd w:val="clear" w:color="auto" w:fill="FEFEFE"/>
              </w:rPr>
              <w:t>Приказ Министерства просвещения Приднестровской Молдавской Республики</w:t>
            </w:r>
            <w:r w:rsidRPr="0036351A">
              <w:rPr>
                <w:rFonts w:ascii="Times New Roman" w:hAnsi="Times New Roman" w:cs="Times New Roman"/>
                <w:sz w:val="24"/>
                <w:szCs w:val="24"/>
                <w:shd w:val="clear" w:color="auto" w:fill="FEFEFE"/>
              </w:rPr>
              <w:t> от 12 ноября 2019 года №  994</w:t>
            </w:r>
            <w:hyperlink r:id="rId19" w:tgtFrame="_self" w:history="1">
              <w:r w:rsidRPr="0036351A">
                <w:rPr>
                  <w:rStyle w:val="af3"/>
                  <w:rFonts w:ascii="Times New Roman" w:hAnsi="Times New Roman" w:cs="Times New Roman"/>
                  <w:color w:val="auto"/>
                  <w:sz w:val="24"/>
                  <w:szCs w:val="24"/>
                  <w:shd w:val="clear" w:color="auto" w:fill="FEFEFE"/>
                </w:rPr>
                <w:t> «О республиканских инновационных площадках по направлению «Внедрение дистанционных образовательных технологий в учебный процесс на различных образовательных ступенях»</w:t>
              </w:r>
            </w:hyperlink>
          </w:p>
        </w:tc>
        <w:tc>
          <w:tcPr>
            <w:tcW w:w="3827" w:type="dxa"/>
            <w:tcBorders>
              <w:left w:val="single" w:sz="4" w:space="0" w:color="auto"/>
              <w:right w:val="single" w:sz="4" w:space="0" w:color="auto"/>
            </w:tcBorders>
          </w:tcPr>
          <w:p w:rsidR="00407C18" w:rsidRPr="0036351A" w:rsidRDefault="00407C18" w:rsidP="00407C18">
            <w:pPr>
              <w:ind w:firstLine="708"/>
              <w:jc w:val="both"/>
              <w:rPr>
                <w:rFonts w:ascii="Times New Roman" w:hAnsi="Times New Roman" w:cs="Times New Roman"/>
                <w:sz w:val="24"/>
                <w:szCs w:val="24"/>
              </w:rPr>
            </w:pPr>
            <w:r w:rsidRPr="0036351A">
              <w:rPr>
                <w:rFonts w:ascii="Times New Roman" w:hAnsi="Times New Roman" w:cs="Times New Roman"/>
                <w:sz w:val="24"/>
                <w:szCs w:val="24"/>
              </w:rPr>
              <w:t>в целях апробации дистанционных образовательных технологий в образовательном процессе на различных образовательных ступенях</w:t>
            </w:r>
          </w:p>
          <w:p w:rsidR="00407C18" w:rsidRPr="0036351A" w:rsidRDefault="00407C18" w:rsidP="00407C18">
            <w:pPr>
              <w:tabs>
                <w:tab w:val="left" w:pos="1276"/>
              </w:tabs>
              <w:ind w:firstLine="709"/>
              <w:jc w:val="both"/>
              <w:rPr>
                <w:rFonts w:ascii="Times New Roman" w:hAnsi="Times New Roman" w:cs="Times New Roman"/>
                <w:sz w:val="24"/>
                <w:szCs w:val="24"/>
              </w:rPr>
            </w:pPr>
          </w:p>
        </w:tc>
        <w:tc>
          <w:tcPr>
            <w:tcW w:w="2126" w:type="dxa"/>
            <w:tcBorders>
              <w:left w:val="single" w:sz="4" w:space="0" w:color="auto"/>
              <w:right w:val="single" w:sz="4" w:space="0" w:color="auto"/>
            </w:tcBorders>
          </w:tcPr>
          <w:p w:rsidR="00407C18" w:rsidRPr="0036351A" w:rsidRDefault="00676B1C" w:rsidP="00676B1C">
            <w:pPr>
              <w:jc w:val="both"/>
              <w:rPr>
                <w:rFonts w:ascii="Times New Roman" w:hAnsi="Times New Roman" w:cs="Times New Roman"/>
                <w:sz w:val="24"/>
                <w:szCs w:val="24"/>
              </w:rPr>
            </w:pPr>
            <w:r w:rsidRPr="0036351A">
              <w:rPr>
                <w:rFonts w:ascii="Times New Roman" w:hAnsi="Times New Roman" w:cs="Times New Roman"/>
                <w:sz w:val="24"/>
                <w:szCs w:val="24"/>
              </w:rPr>
              <w:t>Сайт Министерства просвещения</w:t>
            </w:r>
          </w:p>
        </w:tc>
      </w:tr>
      <w:tr w:rsidR="00407C18" w:rsidRPr="0036351A" w:rsidTr="00407C18">
        <w:trPr>
          <w:trHeight w:val="2615"/>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B0A13" w:rsidP="00676B1C">
            <w:pPr>
              <w:jc w:val="both"/>
              <w:rPr>
                <w:rFonts w:ascii="Times New Roman" w:hAnsi="Times New Roman" w:cs="Times New Roman"/>
                <w:sz w:val="24"/>
                <w:szCs w:val="24"/>
              </w:rPr>
            </w:pPr>
            <w:r w:rsidRPr="0036351A">
              <w:rPr>
                <w:rFonts w:ascii="Times New Roman" w:hAnsi="Times New Roman" w:cs="Times New Roman"/>
                <w:sz w:val="24"/>
                <w:szCs w:val="24"/>
              </w:rPr>
              <w:t>2.1</w:t>
            </w:r>
            <w:r w:rsidR="00AC264D" w:rsidRPr="0036351A">
              <w:rPr>
                <w:rFonts w:ascii="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shd w:val="clear" w:color="auto" w:fill="FEFEFE"/>
              <w:ind w:firstLine="434"/>
              <w:jc w:val="both"/>
              <w:rPr>
                <w:rStyle w:val="af4"/>
                <w:rFonts w:ascii="Times New Roman" w:hAnsi="Times New Roman" w:cs="Times New Roman"/>
                <w:b w:val="0"/>
                <w:sz w:val="24"/>
                <w:szCs w:val="24"/>
                <w:shd w:val="clear" w:color="auto" w:fill="FEFEFE"/>
              </w:rPr>
            </w:pPr>
            <w:r w:rsidRPr="0036351A">
              <w:rPr>
                <w:rStyle w:val="af4"/>
                <w:rFonts w:ascii="Times New Roman" w:hAnsi="Times New Roman" w:cs="Times New Roman"/>
                <w:b w:val="0"/>
                <w:sz w:val="24"/>
                <w:szCs w:val="24"/>
                <w:shd w:val="clear" w:color="auto" w:fill="FEFEFE"/>
              </w:rPr>
              <w:t>Приказ Министерства просвещения Приднестровской Молдавской Республики</w:t>
            </w:r>
            <w:r w:rsidRPr="0036351A">
              <w:rPr>
                <w:rFonts w:ascii="Times New Roman" w:hAnsi="Times New Roman" w:cs="Times New Roman"/>
                <w:sz w:val="24"/>
                <w:szCs w:val="24"/>
                <w:shd w:val="clear" w:color="auto" w:fill="FEFEFE"/>
              </w:rPr>
              <w:t> от 12 ноября 2019 года №  995 «</w:t>
            </w:r>
            <w:hyperlink r:id="rId20" w:tgtFrame="_self" w:history="1">
              <w:r w:rsidRPr="0036351A">
                <w:rPr>
                  <w:rStyle w:val="af3"/>
                  <w:rFonts w:ascii="Times New Roman" w:hAnsi="Times New Roman" w:cs="Times New Roman"/>
                  <w:color w:val="auto"/>
                  <w:sz w:val="24"/>
                  <w:szCs w:val="24"/>
                  <w:shd w:val="clear" w:color="auto" w:fill="FEFEFE"/>
                </w:rPr>
                <w:t>О республиканских инновационных площадках по направлению «Модель сетевого взаимодействия организаций профессионального образования и хозяйственных субъектов при подготовке кадров с профессиональными компетенциями, востребованными на рынке труда, приоритетных секторов отраслей экономики республики»</w:t>
              </w:r>
            </w:hyperlink>
          </w:p>
        </w:tc>
        <w:tc>
          <w:tcPr>
            <w:tcW w:w="3827" w:type="dxa"/>
            <w:tcBorders>
              <w:left w:val="single" w:sz="4" w:space="0" w:color="auto"/>
              <w:right w:val="single" w:sz="4" w:space="0" w:color="auto"/>
            </w:tcBorders>
          </w:tcPr>
          <w:p w:rsidR="00407C18" w:rsidRPr="0036351A" w:rsidRDefault="00407C18" w:rsidP="00407C18">
            <w:pPr>
              <w:ind w:firstLine="708"/>
              <w:jc w:val="both"/>
              <w:rPr>
                <w:rFonts w:ascii="Times New Roman" w:hAnsi="Times New Roman" w:cs="Times New Roman"/>
                <w:sz w:val="24"/>
                <w:szCs w:val="24"/>
              </w:rPr>
            </w:pPr>
            <w:r w:rsidRPr="0036351A">
              <w:rPr>
                <w:rFonts w:ascii="Times New Roman" w:hAnsi="Times New Roman" w:cs="Times New Roman"/>
                <w:sz w:val="24"/>
                <w:szCs w:val="24"/>
              </w:rPr>
              <w:t>в целях определения модели сетевого взаимодействия  организаций профессионального образования и хозяйственных субъектов при подготовке кадров с профессиональными компетенциями, востребованными на рынке труда, приоритетных секторов отраслей экономики республики</w:t>
            </w:r>
          </w:p>
          <w:p w:rsidR="00407C18" w:rsidRPr="0036351A" w:rsidRDefault="00407C18" w:rsidP="00407C18">
            <w:pPr>
              <w:ind w:firstLine="708"/>
              <w:jc w:val="both"/>
              <w:rPr>
                <w:rFonts w:ascii="Times New Roman" w:hAnsi="Times New Roman" w:cs="Times New Roman"/>
                <w:sz w:val="24"/>
                <w:szCs w:val="24"/>
              </w:rPr>
            </w:pPr>
          </w:p>
        </w:tc>
        <w:tc>
          <w:tcPr>
            <w:tcW w:w="2126" w:type="dxa"/>
            <w:tcBorders>
              <w:left w:val="single" w:sz="4" w:space="0" w:color="auto"/>
              <w:right w:val="single" w:sz="4" w:space="0" w:color="auto"/>
            </w:tcBorders>
          </w:tcPr>
          <w:p w:rsidR="00407C18" w:rsidRPr="0036351A" w:rsidRDefault="00676B1C" w:rsidP="00676B1C">
            <w:pPr>
              <w:jc w:val="both"/>
              <w:rPr>
                <w:rFonts w:ascii="Times New Roman" w:hAnsi="Times New Roman" w:cs="Times New Roman"/>
                <w:sz w:val="24"/>
                <w:szCs w:val="24"/>
              </w:rPr>
            </w:pPr>
            <w:r w:rsidRPr="0036351A">
              <w:rPr>
                <w:rFonts w:ascii="Times New Roman" w:hAnsi="Times New Roman" w:cs="Times New Roman"/>
                <w:sz w:val="24"/>
                <w:szCs w:val="24"/>
              </w:rPr>
              <w:t>Сайт Министерства просвещения</w:t>
            </w:r>
          </w:p>
        </w:tc>
      </w:tr>
      <w:tr w:rsidR="00407C18" w:rsidRPr="0036351A" w:rsidTr="00407C18">
        <w:trPr>
          <w:trHeight w:val="2615"/>
        </w:trPr>
        <w:tc>
          <w:tcPr>
            <w:tcW w:w="851" w:type="dxa"/>
            <w:tcBorders>
              <w:top w:val="single" w:sz="4" w:space="0" w:color="auto"/>
              <w:left w:val="single" w:sz="4" w:space="0" w:color="auto"/>
              <w:bottom w:val="single" w:sz="4" w:space="0" w:color="auto"/>
              <w:right w:val="single" w:sz="4" w:space="0" w:color="auto"/>
            </w:tcBorders>
          </w:tcPr>
          <w:p w:rsidR="00407C18" w:rsidRPr="0036351A" w:rsidRDefault="006B0A13" w:rsidP="00676B1C">
            <w:pPr>
              <w:jc w:val="both"/>
              <w:rPr>
                <w:rFonts w:ascii="Times New Roman" w:hAnsi="Times New Roman" w:cs="Times New Roman"/>
                <w:sz w:val="24"/>
                <w:szCs w:val="24"/>
              </w:rPr>
            </w:pPr>
            <w:r w:rsidRPr="0036351A">
              <w:rPr>
                <w:rFonts w:ascii="Times New Roman" w:hAnsi="Times New Roman" w:cs="Times New Roman"/>
                <w:sz w:val="24"/>
                <w:szCs w:val="24"/>
              </w:rPr>
              <w:t>2.1</w:t>
            </w:r>
            <w:r w:rsidR="00AC264D" w:rsidRPr="0036351A">
              <w:rPr>
                <w:rFonts w:ascii="Times New Roman" w:hAnsi="Times New Roman" w:cs="Times New Roman"/>
                <w:sz w:val="24"/>
                <w:szCs w:val="24"/>
              </w:rPr>
              <w:t>9.</w:t>
            </w:r>
          </w:p>
        </w:tc>
        <w:tc>
          <w:tcPr>
            <w:tcW w:w="4253" w:type="dxa"/>
            <w:tcBorders>
              <w:top w:val="single" w:sz="4" w:space="0" w:color="auto"/>
              <w:left w:val="single" w:sz="4" w:space="0" w:color="auto"/>
              <w:bottom w:val="single" w:sz="4" w:space="0" w:color="auto"/>
              <w:right w:val="single" w:sz="4" w:space="0" w:color="auto"/>
            </w:tcBorders>
          </w:tcPr>
          <w:p w:rsidR="00407C18" w:rsidRPr="0036351A" w:rsidRDefault="00407C18" w:rsidP="00407C18">
            <w:pPr>
              <w:shd w:val="clear" w:color="auto" w:fill="FEFEFE"/>
              <w:ind w:firstLine="434"/>
              <w:jc w:val="both"/>
              <w:rPr>
                <w:rStyle w:val="af4"/>
                <w:rFonts w:ascii="Times New Roman" w:hAnsi="Times New Roman" w:cs="Times New Roman"/>
                <w:b w:val="0"/>
                <w:sz w:val="24"/>
                <w:szCs w:val="24"/>
                <w:shd w:val="clear" w:color="auto" w:fill="FEFEFE"/>
              </w:rPr>
            </w:pPr>
            <w:r w:rsidRPr="0036351A">
              <w:rPr>
                <w:rStyle w:val="af4"/>
                <w:rFonts w:ascii="Times New Roman" w:hAnsi="Times New Roman" w:cs="Times New Roman"/>
                <w:b w:val="0"/>
                <w:sz w:val="24"/>
                <w:szCs w:val="24"/>
                <w:shd w:val="clear" w:color="auto" w:fill="FEFEFE"/>
              </w:rPr>
              <w:t>Приказ Министерства просвещения Приднестровской Молдавской Республики</w:t>
            </w:r>
            <w:r w:rsidRPr="0036351A">
              <w:rPr>
                <w:rFonts w:ascii="Times New Roman" w:hAnsi="Times New Roman" w:cs="Times New Roman"/>
                <w:sz w:val="24"/>
                <w:szCs w:val="24"/>
                <w:shd w:val="clear" w:color="auto" w:fill="FEFEFE"/>
              </w:rPr>
              <w:t> от 12 ноября 2019 года №  996  «</w:t>
            </w:r>
            <w:hyperlink r:id="rId21" w:tgtFrame="_self" w:history="1">
              <w:r w:rsidRPr="0036351A">
                <w:rPr>
                  <w:rStyle w:val="af3"/>
                  <w:rFonts w:ascii="Times New Roman" w:hAnsi="Times New Roman" w:cs="Times New Roman"/>
                  <w:color w:val="auto"/>
                  <w:sz w:val="24"/>
                  <w:szCs w:val="24"/>
                  <w:shd w:val="clear" w:color="auto" w:fill="FEFEFE"/>
                </w:rPr>
                <w:t>О республиканских инновационных площадках по направлению «Модель психолого-педагогического сопровождения профессионального самоопределения обучающихся организаций образования Приднестровской Молдавской Республики»</w:t>
              </w:r>
            </w:hyperlink>
          </w:p>
        </w:tc>
        <w:tc>
          <w:tcPr>
            <w:tcW w:w="3827" w:type="dxa"/>
            <w:tcBorders>
              <w:left w:val="single" w:sz="4" w:space="0" w:color="auto"/>
              <w:right w:val="single" w:sz="4" w:space="0" w:color="auto"/>
            </w:tcBorders>
          </w:tcPr>
          <w:p w:rsidR="00407C18" w:rsidRPr="0036351A" w:rsidRDefault="00407C18" w:rsidP="00407C18">
            <w:pPr>
              <w:ind w:firstLine="708"/>
              <w:jc w:val="both"/>
              <w:rPr>
                <w:rFonts w:ascii="Times New Roman" w:hAnsi="Times New Roman" w:cs="Times New Roman"/>
                <w:sz w:val="24"/>
                <w:szCs w:val="24"/>
              </w:rPr>
            </w:pPr>
            <w:r w:rsidRPr="0036351A">
              <w:rPr>
                <w:rFonts w:ascii="Times New Roman" w:hAnsi="Times New Roman" w:cs="Times New Roman"/>
                <w:sz w:val="24"/>
                <w:szCs w:val="24"/>
              </w:rPr>
              <w:t>в целях апробации модели психолого-педагогического сопровождения профессионального самоопределения обучающихся организаций образования Приднестровской Молдавской Республики</w:t>
            </w:r>
          </w:p>
        </w:tc>
        <w:tc>
          <w:tcPr>
            <w:tcW w:w="2126" w:type="dxa"/>
            <w:tcBorders>
              <w:left w:val="single" w:sz="4" w:space="0" w:color="auto"/>
              <w:right w:val="single" w:sz="4" w:space="0" w:color="auto"/>
            </w:tcBorders>
          </w:tcPr>
          <w:p w:rsidR="00407C18" w:rsidRPr="0036351A" w:rsidRDefault="00676B1C" w:rsidP="00676B1C">
            <w:pPr>
              <w:jc w:val="both"/>
              <w:rPr>
                <w:rFonts w:ascii="Times New Roman" w:hAnsi="Times New Roman" w:cs="Times New Roman"/>
                <w:sz w:val="24"/>
                <w:szCs w:val="24"/>
              </w:rPr>
            </w:pPr>
            <w:r w:rsidRPr="0036351A">
              <w:rPr>
                <w:rFonts w:ascii="Times New Roman" w:hAnsi="Times New Roman" w:cs="Times New Roman"/>
                <w:sz w:val="24"/>
                <w:szCs w:val="24"/>
              </w:rPr>
              <w:t>Сайт Министерства просвещения</w:t>
            </w:r>
          </w:p>
        </w:tc>
      </w:tr>
    </w:tbl>
    <w:p w:rsidR="00305B95" w:rsidRPr="0036351A" w:rsidRDefault="00305B95" w:rsidP="00DA59E5">
      <w:pPr>
        <w:tabs>
          <w:tab w:val="left" w:pos="5299"/>
          <w:tab w:val="left" w:pos="9075"/>
        </w:tabs>
        <w:autoSpaceDE w:val="0"/>
        <w:autoSpaceDN w:val="0"/>
        <w:adjustRightInd w:val="0"/>
        <w:spacing w:after="0"/>
        <w:jc w:val="both"/>
        <w:rPr>
          <w:rFonts w:ascii="Times New Roman CYR" w:hAnsi="Times New Roman CYR" w:cs="Times New Roman CYR"/>
          <w:sz w:val="24"/>
          <w:szCs w:val="24"/>
        </w:rPr>
      </w:pPr>
    </w:p>
    <w:p w:rsidR="00DA59E5" w:rsidRPr="0036351A" w:rsidRDefault="00DA59E5" w:rsidP="00DA59E5">
      <w:pPr>
        <w:autoSpaceDE w:val="0"/>
        <w:autoSpaceDN w:val="0"/>
        <w:adjustRightInd w:val="0"/>
        <w:spacing w:after="0" w:line="240" w:lineRule="auto"/>
        <w:jc w:val="center"/>
        <w:rPr>
          <w:rFonts w:ascii="Times New Roman" w:hAnsi="Times New Roman" w:cs="Times New Roman"/>
          <w:sz w:val="24"/>
          <w:szCs w:val="24"/>
        </w:rPr>
      </w:pPr>
    </w:p>
    <w:p w:rsidR="00DA59E5" w:rsidRPr="0036351A" w:rsidRDefault="00A01CBE" w:rsidP="00DA59E5">
      <w:pPr>
        <w:autoSpaceDE w:val="0"/>
        <w:autoSpaceDN w:val="0"/>
        <w:adjustRightInd w:val="0"/>
        <w:spacing w:after="0" w:line="240" w:lineRule="auto"/>
        <w:jc w:val="both"/>
        <w:rPr>
          <w:rFonts w:ascii="Times New Roman CYR" w:hAnsi="Times New Roman CYR" w:cs="Times New Roman CYR"/>
          <w:b/>
          <w:bCs/>
          <w:sz w:val="24"/>
          <w:szCs w:val="24"/>
        </w:rPr>
      </w:pPr>
      <w:r w:rsidRPr="0036351A">
        <w:rPr>
          <w:rFonts w:ascii="Times New Roman CYR" w:hAnsi="Times New Roman CYR" w:cs="Times New Roman CYR"/>
          <w:b/>
          <w:bCs/>
          <w:i/>
          <w:iCs/>
          <w:sz w:val="24"/>
          <w:szCs w:val="24"/>
        </w:rPr>
        <w:t>В социальной сфере за 2019</w:t>
      </w:r>
      <w:r w:rsidR="00DA59E5" w:rsidRPr="0036351A">
        <w:rPr>
          <w:rFonts w:ascii="Times New Roman CYR" w:hAnsi="Times New Roman CYR" w:cs="Times New Roman CYR"/>
          <w:b/>
          <w:bCs/>
          <w:i/>
          <w:iCs/>
          <w:sz w:val="24"/>
          <w:szCs w:val="24"/>
        </w:rPr>
        <w:t xml:space="preserve"> год</w:t>
      </w:r>
      <w:r w:rsidR="00DA59E5" w:rsidRPr="0036351A">
        <w:rPr>
          <w:rFonts w:ascii="Times New Roman CYR" w:hAnsi="Times New Roman CYR" w:cs="Times New Roman CYR"/>
          <w:b/>
          <w:bCs/>
          <w:sz w:val="24"/>
          <w:szCs w:val="24"/>
        </w:rPr>
        <w:t>:</w:t>
      </w:r>
    </w:p>
    <w:p w:rsidR="00A01CBE" w:rsidRPr="0036351A" w:rsidRDefault="00A01CBE" w:rsidP="00A01CBE">
      <w:pPr>
        <w:spacing w:after="0" w:line="240" w:lineRule="auto"/>
        <w:ind w:firstLine="708"/>
        <w:jc w:val="both"/>
        <w:rPr>
          <w:rFonts w:ascii="Times New Roman" w:hAnsi="Times New Roman" w:cs="Times New Roman"/>
          <w:sz w:val="24"/>
          <w:szCs w:val="24"/>
        </w:rPr>
      </w:pPr>
      <w:r w:rsidRPr="0036351A">
        <w:rPr>
          <w:rFonts w:ascii="Times New Roman" w:hAnsi="Times New Roman" w:cs="Times New Roman"/>
          <w:sz w:val="24"/>
          <w:szCs w:val="24"/>
        </w:rPr>
        <w:t>Наградной комиссией Министерства просвещения Приднестровской Молдавской Республики рассматривались наградные материалы в отношении работников государственных и муниципальных организаций образования Приднестровской Молдавской Республики, а также работников управлений народного образования городов и районов Приднестровской Молдавской Республики. По результатам работы было принято решение о награждении ведомственными наградами Министерства просвещения Приднестровской Молдавской Республики:</w:t>
      </w:r>
    </w:p>
    <w:p w:rsidR="00A01CBE" w:rsidRPr="0036351A" w:rsidRDefault="00A01CBE" w:rsidP="00A01CBE">
      <w:pPr>
        <w:spacing w:after="0" w:line="240" w:lineRule="auto"/>
        <w:jc w:val="both"/>
        <w:rPr>
          <w:rFonts w:ascii="Times New Roman" w:hAnsi="Times New Roman" w:cs="Times New Roman"/>
          <w:sz w:val="24"/>
          <w:szCs w:val="24"/>
        </w:rPr>
      </w:pPr>
      <w:r w:rsidRPr="0036351A">
        <w:rPr>
          <w:rFonts w:ascii="Times New Roman" w:hAnsi="Times New Roman" w:cs="Times New Roman"/>
          <w:sz w:val="24"/>
          <w:szCs w:val="24"/>
        </w:rPr>
        <w:lastRenderedPageBreak/>
        <w:tab/>
        <w:t>1) звание «Отличник народного образования Приднестровской Молдавской Республики» - 124;</w:t>
      </w:r>
    </w:p>
    <w:p w:rsidR="00A01CBE" w:rsidRPr="0036351A" w:rsidRDefault="00A01CBE" w:rsidP="00A01CBE">
      <w:pPr>
        <w:spacing w:after="0" w:line="240" w:lineRule="auto"/>
        <w:jc w:val="both"/>
        <w:rPr>
          <w:rFonts w:ascii="Times New Roman" w:hAnsi="Times New Roman" w:cs="Times New Roman"/>
          <w:sz w:val="24"/>
          <w:szCs w:val="24"/>
        </w:rPr>
      </w:pPr>
      <w:r w:rsidRPr="0036351A">
        <w:rPr>
          <w:rFonts w:ascii="Times New Roman" w:hAnsi="Times New Roman" w:cs="Times New Roman"/>
          <w:sz w:val="24"/>
          <w:szCs w:val="24"/>
        </w:rPr>
        <w:tab/>
        <w:t>2) Почетная грамота Министерства просвещения Приднестровской Молдавской Республики – 168;</w:t>
      </w:r>
    </w:p>
    <w:p w:rsidR="00A01CBE" w:rsidRPr="0036351A" w:rsidRDefault="00A01CBE" w:rsidP="00A01CBE">
      <w:pPr>
        <w:spacing w:after="0" w:line="240" w:lineRule="auto"/>
        <w:jc w:val="both"/>
        <w:rPr>
          <w:rFonts w:ascii="Times New Roman" w:hAnsi="Times New Roman" w:cs="Times New Roman"/>
          <w:sz w:val="24"/>
          <w:szCs w:val="24"/>
        </w:rPr>
      </w:pPr>
      <w:r w:rsidRPr="0036351A">
        <w:rPr>
          <w:rFonts w:ascii="Times New Roman" w:hAnsi="Times New Roman" w:cs="Times New Roman"/>
          <w:sz w:val="24"/>
          <w:szCs w:val="24"/>
        </w:rPr>
        <w:tab/>
        <w:t>3) Благодарственное письмо Министерства просвещения Приднестровской Молдавской Республики – 143.</w:t>
      </w:r>
    </w:p>
    <w:p w:rsidR="00A01CBE" w:rsidRPr="0036351A" w:rsidRDefault="00A01CBE" w:rsidP="00A01CBE">
      <w:pPr>
        <w:spacing w:after="0" w:line="240" w:lineRule="auto"/>
        <w:jc w:val="both"/>
        <w:rPr>
          <w:rFonts w:ascii="Times New Roman" w:hAnsi="Times New Roman" w:cs="Times New Roman"/>
          <w:sz w:val="24"/>
          <w:szCs w:val="24"/>
        </w:rPr>
      </w:pPr>
      <w:r w:rsidRPr="0036351A">
        <w:rPr>
          <w:rFonts w:ascii="Times New Roman" w:hAnsi="Times New Roman" w:cs="Times New Roman"/>
          <w:sz w:val="24"/>
          <w:szCs w:val="24"/>
        </w:rPr>
        <w:tab/>
        <w:t>По результатам работы комиссии Министерства просвещения Приднестровской Молдавской Республики по жилищным вопросам было принято решение о заключении договоров коммерческого найма на новый срок в отношении 10 нанимателей, проживающих в общежитии государственного образовательного учреждения среднего профессионального образования «Тираспольский техникум информатики и права».</w:t>
      </w:r>
    </w:p>
    <w:p w:rsidR="00DA59E5" w:rsidRPr="0036351A" w:rsidRDefault="00A01CBE" w:rsidP="006D6A6D">
      <w:pPr>
        <w:spacing w:after="0" w:line="240" w:lineRule="auto"/>
        <w:jc w:val="both"/>
        <w:rPr>
          <w:rFonts w:ascii="Times New Roman" w:hAnsi="Times New Roman" w:cs="Times New Roman"/>
          <w:b/>
          <w:bCs/>
          <w:sz w:val="24"/>
          <w:szCs w:val="24"/>
        </w:rPr>
      </w:pPr>
      <w:r w:rsidRPr="0036351A">
        <w:rPr>
          <w:rFonts w:ascii="Times New Roman" w:hAnsi="Times New Roman" w:cs="Times New Roman"/>
          <w:sz w:val="24"/>
          <w:szCs w:val="24"/>
        </w:rPr>
        <w:tab/>
      </w:r>
    </w:p>
    <w:p w:rsidR="00DA59E5" w:rsidRPr="0036351A" w:rsidRDefault="00DA59E5" w:rsidP="006D6A6D">
      <w:pPr>
        <w:autoSpaceDE w:val="0"/>
        <w:autoSpaceDN w:val="0"/>
        <w:adjustRightInd w:val="0"/>
        <w:spacing w:after="0"/>
        <w:ind w:left="1065"/>
        <w:jc w:val="center"/>
        <w:rPr>
          <w:rFonts w:ascii="Times New Roman CYR" w:hAnsi="Times New Roman CYR" w:cs="Times New Roman CYR"/>
          <w:b/>
          <w:bCs/>
          <w:sz w:val="24"/>
          <w:szCs w:val="24"/>
        </w:rPr>
      </w:pPr>
      <w:r w:rsidRPr="0036351A">
        <w:rPr>
          <w:rFonts w:ascii="Times New Roman CYR" w:hAnsi="Times New Roman CYR" w:cs="Times New Roman CYR"/>
          <w:b/>
          <w:bCs/>
          <w:sz w:val="24"/>
          <w:szCs w:val="24"/>
        </w:rPr>
        <w:t>Проблемы, стоящие перед Министерством просв</w:t>
      </w:r>
      <w:r w:rsidR="005142EA" w:rsidRPr="0036351A">
        <w:rPr>
          <w:rFonts w:ascii="Times New Roman CYR" w:hAnsi="Times New Roman CYR" w:cs="Times New Roman CYR"/>
          <w:b/>
          <w:bCs/>
          <w:sz w:val="24"/>
          <w:szCs w:val="24"/>
        </w:rPr>
        <w:t>ещения по реализации направлений</w:t>
      </w:r>
      <w:r w:rsidRPr="0036351A">
        <w:rPr>
          <w:rFonts w:ascii="Times New Roman CYR" w:hAnsi="Times New Roman CYR" w:cs="Times New Roman CYR"/>
          <w:b/>
          <w:bCs/>
          <w:sz w:val="24"/>
          <w:szCs w:val="24"/>
        </w:rPr>
        <w:t xml:space="preserve"> деятельности</w:t>
      </w:r>
    </w:p>
    <w:p w:rsidR="00DA59E5" w:rsidRPr="0036351A" w:rsidRDefault="00DA59E5" w:rsidP="00DA59E5">
      <w:pPr>
        <w:autoSpaceDE w:val="0"/>
        <w:autoSpaceDN w:val="0"/>
        <w:adjustRightInd w:val="0"/>
        <w:spacing w:after="0"/>
        <w:ind w:left="1065"/>
        <w:jc w:val="both"/>
        <w:rPr>
          <w:rFonts w:ascii="Times New Roman" w:hAnsi="Times New Roman" w:cs="Times New Roman"/>
          <w:b/>
          <w:bCs/>
          <w:sz w:val="24"/>
          <w:szCs w:val="24"/>
        </w:rPr>
      </w:pP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CYR" w:hAnsi="Times New Roman CYR" w:cs="Times New Roman CYR"/>
          <w:sz w:val="24"/>
          <w:szCs w:val="24"/>
        </w:rPr>
        <w:t>Анализ системы образования Приднестровской Молдавской Республики позволяет выделить основные факторы, сдерживающие развитие системы:</w:t>
      </w: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b/>
          <w:bCs/>
          <w:i/>
          <w:iCs/>
          <w:sz w:val="24"/>
          <w:szCs w:val="24"/>
        </w:rPr>
      </w:pPr>
      <w:r w:rsidRPr="0036351A">
        <w:rPr>
          <w:rFonts w:ascii="Times New Roman CYR" w:hAnsi="Times New Roman CYR" w:cs="Times New Roman CYR"/>
          <w:sz w:val="24"/>
          <w:szCs w:val="24"/>
        </w:rPr>
        <w:t>а</w:t>
      </w:r>
      <w:r w:rsidRPr="0036351A">
        <w:rPr>
          <w:rFonts w:ascii="Times New Roman CYR" w:hAnsi="Times New Roman CYR" w:cs="Times New Roman CYR"/>
          <w:b/>
          <w:bCs/>
          <w:i/>
          <w:iCs/>
          <w:sz w:val="24"/>
          <w:szCs w:val="24"/>
        </w:rPr>
        <w:t>)  дошкольного, общего:</w:t>
      </w:r>
    </w:p>
    <w:p w:rsidR="00DA59E5" w:rsidRPr="0036351A" w:rsidRDefault="005142EA"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t>1)</w:t>
      </w:r>
      <w:r w:rsidR="00C51963" w:rsidRPr="0036351A">
        <w:rPr>
          <w:rFonts w:ascii="Times New Roman CYR" w:hAnsi="Times New Roman CYR" w:cs="Times New Roman CYR"/>
          <w:sz w:val="24"/>
          <w:szCs w:val="24"/>
        </w:rPr>
        <w:t>с</w:t>
      </w:r>
      <w:r w:rsidR="00DA59E5" w:rsidRPr="0036351A">
        <w:rPr>
          <w:rFonts w:ascii="Times New Roman CYR" w:hAnsi="Times New Roman CYR" w:cs="Times New Roman CYR"/>
          <w:sz w:val="24"/>
          <w:szCs w:val="24"/>
        </w:rPr>
        <w:t>тарение педагогических кадров;</w:t>
      </w:r>
    </w:p>
    <w:p w:rsidR="00DA59E5" w:rsidRPr="0036351A" w:rsidRDefault="005142EA"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2) </w:t>
      </w:r>
      <w:r w:rsidR="00DA59E5" w:rsidRPr="0036351A">
        <w:rPr>
          <w:rFonts w:ascii="Times New Roman CYR" w:hAnsi="Times New Roman CYR" w:cs="Times New Roman CYR"/>
          <w:sz w:val="24"/>
          <w:szCs w:val="24"/>
        </w:rPr>
        <w:t>незначительный приток молодых специалистов в организации образования;</w:t>
      </w:r>
    </w:p>
    <w:p w:rsidR="00DA59E5" w:rsidRPr="0036351A" w:rsidRDefault="005142EA"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t>3)</w:t>
      </w:r>
      <w:r w:rsidR="00DA59E5" w:rsidRPr="0036351A">
        <w:rPr>
          <w:rFonts w:ascii="Times New Roman CYR" w:hAnsi="Times New Roman CYR" w:cs="Times New Roman CYR"/>
          <w:sz w:val="24"/>
          <w:szCs w:val="24"/>
        </w:rPr>
        <w:t>учебные фонды организаций образования с молдавским и украинским языком обучения укомплектованы не в полном объёме учебно-методической литературой;</w:t>
      </w:r>
    </w:p>
    <w:p w:rsidR="00DA59E5" w:rsidRPr="0036351A" w:rsidRDefault="005142EA"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t>4)</w:t>
      </w:r>
      <w:r w:rsidR="00DA59E5" w:rsidRPr="0036351A">
        <w:rPr>
          <w:rFonts w:ascii="Times New Roman CYR" w:hAnsi="Times New Roman CYR" w:cs="Times New Roman CYR"/>
          <w:sz w:val="24"/>
          <w:szCs w:val="24"/>
        </w:rPr>
        <w:t>необходимость совершенствования материально-технической базы организаци</w:t>
      </w:r>
      <w:r w:rsidR="00564E5A" w:rsidRPr="0036351A">
        <w:rPr>
          <w:rFonts w:ascii="Times New Roman CYR" w:hAnsi="Times New Roman CYR" w:cs="Times New Roman CYR"/>
          <w:sz w:val="24"/>
          <w:szCs w:val="24"/>
        </w:rPr>
        <w:t xml:space="preserve">й </w:t>
      </w:r>
      <w:r w:rsidR="00DA59E5" w:rsidRPr="0036351A">
        <w:rPr>
          <w:rFonts w:ascii="Times New Roman CYR" w:hAnsi="Times New Roman CYR" w:cs="Times New Roman CYR"/>
          <w:sz w:val="24"/>
          <w:szCs w:val="24"/>
        </w:rPr>
        <w:t>образования.</w:t>
      </w: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b/>
          <w:bCs/>
          <w:i/>
          <w:iCs/>
          <w:sz w:val="24"/>
          <w:szCs w:val="24"/>
        </w:rPr>
      </w:pPr>
      <w:r w:rsidRPr="0036351A">
        <w:rPr>
          <w:rFonts w:ascii="Times New Roman CYR" w:hAnsi="Times New Roman CYR" w:cs="Times New Roman CYR"/>
          <w:sz w:val="24"/>
          <w:szCs w:val="24"/>
        </w:rPr>
        <w:t>б</w:t>
      </w:r>
      <w:r w:rsidRPr="0036351A">
        <w:rPr>
          <w:rFonts w:ascii="Times New Roman CYR" w:hAnsi="Times New Roman CYR" w:cs="Times New Roman CYR"/>
          <w:b/>
          <w:bCs/>
          <w:i/>
          <w:iCs/>
          <w:sz w:val="24"/>
          <w:szCs w:val="24"/>
        </w:rPr>
        <w:t>) профессионального образования:</w:t>
      </w: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1) </w:t>
      </w:r>
      <w:r w:rsidR="00891273" w:rsidRPr="0036351A">
        <w:rPr>
          <w:rFonts w:ascii="Times New Roman CYR" w:hAnsi="Times New Roman CYR" w:cs="Times New Roman CYR"/>
          <w:sz w:val="24"/>
          <w:szCs w:val="24"/>
        </w:rPr>
        <w:t>С</w:t>
      </w:r>
      <w:r w:rsidRPr="0036351A">
        <w:rPr>
          <w:rFonts w:ascii="Times New Roman CYR" w:hAnsi="Times New Roman CYR" w:cs="Times New Roman CYR"/>
          <w:sz w:val="24"/>
          <w:szCs w:val="24"/>
        </w:rPr>
        <w:t>истема профессионального образования остается не в достаточной степени ориентированной на рынок труда республики, на перспек</w:t>
      </w:r>
      <w:r w:rsidR="00C51963" w:rsidRPr="0036351A">
        <w:rPr>
          <w:rFonts w:ascii="Times New Roman CYR" w:hAnsi="Times New Roman CYR" w:cs="Times New Roman CYR"/>
          <w:sz w:val="24"/>
          <w:szCs w:val="24"/>
        </w:rPr>
        <w:t>тивные потребности его развития;</w:t>
      </w: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2) </w:t>
      </w:r>
      <w:r w:rsidRPr="0036351A">
        <w:rPr>
          <w:rFonts w:ascii="Times New Roman CYR" w:hAnsi="Times New Roman CYR" w:cs="Times New Roman CYR"/>
          <w:sz w:val="24"/>
          <w:szCs w:val="24"/>
        </w:rPr>
        <w:t xml:space="preserve">Недостаточность материально-технического обеспечения. Для подготовки высококвалифицированных рабочих и специалистов, соответствующих современным требованиям работодателей необходимы новое оборудование, специальная литература, наглядные пособия. На протяжении многих лет организациям начального и среднего профессионального образования из </w:t>
      </w:r>
      <w:r w:rsidR="00946FF9" w:rsidRPr="0036351A">
        <w:rPr>
          <w:rFonts w:ascii="Times New Roman CYR" w:hAnsi="Times New Roman CYR" w:cs="Times New Roman CYR"/>
          <w:sz w:val="24"/>
          <w:szCs w:val="24"/>
        </w:rPr>
        <w:t>бюджета не выделяются средства на обновление оборудования.</w:t>
      </w: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3) </w:t>
      </w:r>
      <w:r w:rsidRPr="0036351A">
        <w:rPr>
          <w:rFonts w:ascii="Times New Roman CYR" w:hAnsi="Times New Roman CYR" w:cs="Times New Roman CYR"/>
          <w:sz w:val="24"/>
          <w:szCs w:val="24"/>
        </w:rPr>
        <w:t xml:space="preserve">Недостаточная обеспеченность квалифицированными кадрами. </w:t>
      </w:r>
    </w:p>
    <w:p w:rsidR="00DA59E5" w:rsidRPr="0036351A" w:rsidRDefault="00564E5A" w:rsidP="00DA59E5">
      <w:pPr>
        <w:autoSpaceDE w:val="0"/>
        <w:autoSpaceDN w:val="0"/>
        <w:adjustRightInd w:val="0"/>
        <w:spacing w:after="0" w:line="240" w:lineRule="auto"/>
        <w:ind w:firstLine="567"/>
        <w:jc w:val="both"/>
        <w:rPr>
          <w:rFonts w:ascii="Times New Roman CYR" w:hAnsi="Times New Roman CYR" w:cs="Times New Roman CYR"/>
          <w:b/>
          <w:bCs/>
          <w:i/>
          <w:iCs/>
          <w:sz w:val="24"/>
          <w:szCs w:val="24"/>
        </w:rPr>
      </w:pPr>
      <w:r w:rsidRPr="0036351A">
        <w:rPr>
          <w:rFonts w:ascii="Times New Roman CYR" w:hAnsi="Times New Roman CYR" w:cs="Times New Roman CYR"/>
          <w:b/>
          <w:bCs/>
          <w:i/>
          <w:iCs/>
          <w:sz w:val="24"/>
          <w:szCs w:val="24"/>
        </w:rPr>
        <w:t>в) дополнительного  образования:</w:t>
      </w:r>
    </w:p>
    <w:p w:rsidR="00564E5A" w:rsidRPr="0036351A" w:rsidRDefault="00564E5A" w:rsidP="00564E5A">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CYR" w:hAnsi="Times New Roman CYR" w:cs="Times New Roman CYR"/>
          <w:bCs/>
          <w:iCs/>
          <w:sz w:val="24"/>
          <w:szCs w:val="24"/>
        </w:rPr>
        <w:t xml:space="preserve">1) </w:t>
      </w:r>
      <w:r w:rsidRPr="0036351A">
        <w:rPr>
          <w:rFonts w:ascii="Times New Roman CYR" w:hAnsi="Times New Roman CYR" w:cs="Times New Roman CYR"/>
          <w:sz w:val="24"/>
          <w:szCs w:val="24"/>
        </w:rPr>
        <w:t xml:space="preserve">Недостаточная обеспеченность квалифицированными кадрами. </w:t>
      </w:r>
    </w:p>
    <w:p w:rsidR="00564E5A" w:rsidRPr="0036351A" w:rsidRDefault="00564E5A" w:rsidP="00DA59E5">
      <w:pPr>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w:hAnsi="Times New Roman" w:cs="Times New Roman"/>
          <w:sz w:val="24"/>
          <w:szCs w:val="24"/>
        </w:rPr>
        <w:t>2) Отсутствие педагогического образования у многих педагогов дополнительного образования.</w:t>
      </w:r>
    </w:p>
    <w:p w:rsidR="00DA59E5" w:rsidRPr="0036351A" w:rsidRDefault="00DA59E5" w:rsidP="00DA59E5">
      <w:pPr>
        <w:autoSpaceDE w:val="0"/>
        <w:autoSpaceDN w:val="0"/>
        <w:adjustRightInd w:val="0"/>
        <w:spacing w:after="0"/>
        <w:jc w:val="both"/>
        <w:rPr>
          <w:rFonts w:ascii="Times New Roman" w:hAnsi="Times New Roman" w:cs="Times New Roman"/>
          <w:b/>
          <w:bCs/>
          <w:sz w:val="24"/>
          <w:szCs w:val="24"/>
        </w:rPr>
      </w:pPr>
    </w:p>
    <w:p w:rsidR="00DA59E5" w:rsidRPr="0036351A" w:rsidRDefault="00DA59E5" w:rsidP="006D6A6D">
      <w:pPr>
        <w:autoSpaceDE w:val="0"/>
        <w:autoSpaceDN w:val="0"/>
        <w:adjustRightInd w:val="0"/>
        <w:spacing w:after="0"/>
        <w:ind w:left="1287"/>
        <w:jc w:val="both"/>
        <w:rPr>
          <w:rFonts w:ascii="Times New Roman CYR" w:hAnsi="Times New Roman CYR" w:cs="Times New Roman CYR"/>
          <w:b/>
          <w:bCs/>
          <w:sz w:val="24"/>
          <w:szCs w:val="24"/>
        </w:rPr>
      </w:pPr>
      <w:r w:rsidRPr="0036351A">
        <w:rPr>
          <w:rFonts w:ascii="Times New Roman CYR" w:hAnsi="Times New Roman CYR" w:cs="Times New Roman CYR"/>
          <w:b/>
          <w:bCs/>
          <w:sz w:val="24"/>
          <w:szCs w:val="24"/>
        </w:rPr>
        <w:t>Планы, приоритет</w:t>
      </w:r>
      <w:r w:rsidR="00E10E0A" w:rsidRPr="0036351A">
        <w:rPr>
          <w:rFonts w:ascii="Times New Roman CYR" w:hAnsi="Times New Roman CYR" w:cs="Times New Roman CYR"/>
          <w:b/>
          <w:bCs/>
          <w:sz w:val="24"/>
          <w:szCs w:val="24"/>
        </w:rPr>
        <w:t>ные направления</w:t>
      </w:r>
      <w:r w:rsidR="00771AC8" w:rsidRPr="0036351A">
        <w:rPr>
          <w:rFonts w:ascii="Times New Roman CYR" w:hAnsi="Times New Roman CYR" w:cs="Times New Roman CYR"/>
          <w:b/>
          <w:bCs/>
          <w:sz w:val="24"/>
          <w:szCs w:val="24"/>
        </w:rPr>
        <w:t xml:space="preserve"> на 2019-2020</w:t>
      </w:r>
      <w:r w:rsidRPr="0036351A">
        <w:rPr>
          <w:rFonts w:ascii="Times New Roman CYR" w:hAnsi="Times New Roman CYR" w:cs="Times New Roman CYR"/>
          <w:b/>
          <w:bCs/>
          <w:sz w:val="24"/>
          <w:szCs w:val="24"/>
        </w:rPr>
        <w:t xml:space="preserve"> учебный год</w:t>
      </w:r>
    </w:p>
    <w:p w:rsidR="006D6A6D" w:rsidRPr="0036351A" w:rsidRDefault="006D6A6D" w:rsidP="00652D9B">
      <w:pPr>
        <w:spacing w:after="0" w:line="240" w:lineRule="auto"/>
        <w:jc w:val="both"/>
        <w:rPr>
          <w:rFonts w:ascii="Times New Roman" w:hAnsi="Times New Roman" w:cs="Times New Roman"/>
          <w:sz w:val="24"/>
          <w:szCs w:val="24"/>
        </w:rPr>
      </w:pPr>
      <w:r w:rsidRPr="0036351A">
        <w:rPr>
          <w:rFonts w:ascii="Times New Roman CYR" w:hAnsi="Times New Roman CYR" w:cs="Times New Roman CYR"/>
          <w:bCs/>
          <w:sz w:val="24"/>
          <w:szCs w:val="24"/>
        </w:rPr>
        <w:t xml:space="preserve">            1. Реализация</w:t>
      </w:r>
      <w:r w:rsidRPr="0036351A">
        <w:rPr>
          <w:rFonts w:ascii="Times New Roman" w:hAnsi="Times New Roman" w:cs="Times New Roman"/>
          <w:sz w:val="24"/>
          <w:szCs w:val="24"/>
        </w:rPr>
        <w:t xml:space="preserve"> </w:t>
      </w:r>
      <w:r w:rsidR="00652D9B" w:rsidRPr="0036351A">
        <w:rPr>
          <w:rFonts w:ascii="Times New Roman" w:hAnsi="Times New Roman" w:cs="Times New Roman"/>
          <w:sz w:val="24"/>
          <w:szCs w:val="24"/>
        </w:rPr>
        <w:t>Плана работы Правительства Приднестровской Молдавской Республики в 2020 году с учетом положений Стратегии развитияПриднестровской Молдавской Республики на 2019 – 2026 годы»</w:t>
      </w:r>
    </w:p>
    <w:p w:rsidR="00DA59E5" w:rsidRPr="0036351A" w:rsidRDefault="00652D9B" w:rsidP="00DA59E5">
      <w:pPr>
        <w:autoSpaceDE w:val="0"/>
        <w:autoSpaceDN w:val="0"/>
        <w:adjustRightInd w:val="0"/>
        <w:spacing w:after="0"/>
        <w:ind w:firstLine="708"/>
        <w:jc w:val="both"/>
        <w:rPr>
          <w:rFonts w:ascii="Times New Roman CYR" w:hAnsi="Times New Roman CYR" w:cs="Times New Roman CYR"/>
          <w:sz w:val="24"/>
          <w:szCs w:val="24"/>
        </w:rPr>
      </w:pPr>
      <w:r w:rsidRPr="0036351A">
        <w:rPr>
          <w:rFonts w:ascii="Times New Roman" w:hAnsi="Times New Roman" w:cs="Times New Roman"/>
          <w:sz w:val="24"/>
          <w:szCs w:val="24"/>
        </w:rPr>
        <w:t>2</w:t>
      </w:r>
      <w:r w:rsidR="00DA59E5" w:rsidRPr="0036351A">
        <w:rPr>
          <w:rFonts w:ascii="Times New Roman" w:hAnsi="Times New Roman" w:cs="Times New Roman"/>
          <w:sz w:val="24"/>
          <w:szCs w:val="24"/>
        </w:rPr>
        <w:t xml:space="preserve">. </w:t>
      </w:r>
      <w:r w:rsidR="00DD42F6" w:rsidRPr="0036351A">
        <w:rPr>
          <w:rFonts w:ascii="Times New Roman CYR" w:hAnsi="Times New Roman CYR" w:cs="Times New Roman CYR"/>
          <w:sz w:val="24"/>
          <w:szCs w:val="24"/>
        </w:rPr>
        <w:t>Создание</w:t>
      </w:r>
      <w:r w:rsidR="00DA59E5" w:rsidRPr="0036351A">
        <w:rPr>
          <w:rFonts w:ascii="Times New Roman CYR" w:hAnsi="Times New Roman CYR" w:cs="Times New Roman CYR"/>
          <w:sz w:val="24"/>
          <w:szCs w:val="24"/>
        </w:rPr>
        <w:t xml:space="preserve"> комплекс</w:t>
      </w:r>
      <w:r w:rsidR="00DD42F6" w:rsidRPr="0036351A">
        <w:rPr>
          <w:rFonts w:ascii="Times New Roman CYR" w:hAnsi="Times New Roman CYR" w:cs="Times New Roman CYR"/>
          <w:sz w:val="24"/>
          <w:szCs w:val="24"/>
        </w:rPr>
        <w:t>а</w:t>
      </w:r>
      <w:r w:rsidR="00DA59E5" w:rsidRPr="0036351A">
        <w:rPr>
          <w:rFonts w:ascii="Times New Roman CYR" w:hAnsi="Times New Roman CYR" w:cs="Times New Roman CYR"/>
          <w:sz w:val="24"/>
          <w:szCs w:val="24"/>
        </w:rPr>
        <w:t xml:space="preserve"> условий дл</w:t>
      </w:r>
      <w:r w:rsidR="00DD42F6" w:rsidRPr="0036351A">
        <w:rPr>
          <w:rFonts w:ascii="Times New Roman CYR" w:hAnsi="Times New Roman CYR" w:cs="Times New Roman CYR"/>
          <w:sz w:val="24"/>
          <w:szCs w:val="24"/>
        </w:rPr>
        <w:t xml:space="preserve">я внедрения и реализации ГОС </w:t>
      </w:r>
      <w:r w:rsidR="00DA59E5" w:rsidRPr="0036351A">
        <w:rPr>
          <w:rFonts w:ascii="Times New Roman CYR" w:hAnsi="Times New Roman CYR" w:cs="Times New Roman CYR"/>
          <w:sz w:val="24"/>
          <w:szCs w:val="24"/>
        </w:rPr>
        <w:t xml:space="preserve"> всех уровней образования. Обеспечить готовность педагогических кадров системы образования к реализации ГОС - через повышение квалификации, профессиональную подготовку и переподготовку.</w:t>
      </w:r>
    </w:p>
    <w:p w:rsidR="00E130AF" w:rsidRPr="0036351A" w:rsidRDefault="00652D9B" w:rsidP="00E130AF">
      <w:pPr>
        <w:autoSpaceDE w:val="0"/>
        <w:autoSpaceDN w:val="0"/>
        <w:adjustRightInd w:val="0"/>
        <w:spacing w:after="0"/>
        <w:ind w:firstLine="708"/>
        <w:jc w:val="both"/>
        <w:rPr>
          <w:rFonts w:ascii="Times New Roman CYR" w:hAnsi="Times New Roman CYR" w:cs="Times New Roman CYR"/>
          <w:sz w:val="24"/>
          <w:szCs w:val="24"/>
        </w:rPr>
      </w:pPr>
      <w:r w:rsidRPr="0036351A">
        <w:rPr>
          <w:rFonts w:ascii="Times New Roman" w:hAnsi="Times New Roman" w:cs="Times New Roman"/>
          <w:sz w:val="24"/>
          <w:szCs w:val="24"/>
        </w:rPr>
        <w:t>3</w:t>
      </w:r>
      <w:r w:rsidR="00E130AF" w:rsidRPr="0036351A">
        <w:rPr>
          <w:rFonts w:ascii="Times New Roman" w:hAnsi="Times New Roman" w:cs="Times New Roman"/>
          <w:sz w:val="24"/>
          <w:szCs w:val="24"/>
        </w:rPr>
        <w:t xml:space="preserve">. </w:t>
      </w:r>
      <w:r w:rsidR="00E130AF" w:rsidRPr="0036351A">
        <w:rPr>
          <w:rFonts w:ascii="Times New Roman CYR" w:hAnsi="Times New Roman CYR" w:cs="Times New Roman CYR"/>
          <w:sz w:val="24"/>
          <w:szCs w:val="24"/>
        </w:rPr>
        <w:t xml:space="preserve">Продолжение работы по развитию системы мониторинга и оценки качества образования. </w:t>
      </w:r>
    </w:p>
    <w:p w:rsidR="00E130AF" w:rsidRPr="0036351A" w:rsidRDefault="00652D9B" w:rsidP="00E130AF">
      <w:pPr>
        <w:autoSpaceDE w:val="0"/>
        <w:autoSpaceDN w:val="0"/>
        <w:adjustRightInd w:val="0"/>
        <w:spacing w:after="0"/>
        <w:ind w:firstLine="708"/>
        <w:jc w:val="both"/>
        <w:rPr>
          <w:rFonts w:ascii="Times New Roman CYR" w:hAnsi="Times New Roman CYR" w:cs="Times New Roman CYR"/>
          <w:sz w:val="24"/>
          <w:szCs w:val="24"/>
        </w:rPr>
      </w:pPr>
      <w:r w:rsidRPr="0036351A">
        <w:rPr>
          <w:rFonts w:ascii="Times New Roman" w:hAnsi="Times New Roman" w:cs="Times New Roman"/>
          <w:sz w:val="24"/>
          <w:szCs w:val="24"/>
        </w:rPr>
        <w:t>4</w:t>
      </w:r>
      <w:r w:rsidR="00E130AF" w:rsidRPr="0036351A">
        <w:rPr>
          <w:rFonts w:ascii="Times New Roman" w:hAnsi="Times New Roman" w:cs="Times New Roman"/>
          <w:sz w:val="24"/>
          <w:szCs w:val="24"/>
        </w:rPr>
        <w:t>.</w:t>
      </w:r>
      <w:r w:rsidR="00E130AF" w:rsidRPr="0036351A">
        <w:rPr>
          <w:rFonts w:ascii="Times New Roman CYR" w:hAnsi="Times New Roman CYR" w:cs="Times New Roman CYR"/>
          <w:sz w:val="24"/>
          <w:szCs w:val="24"/>
        </w:rPr>
        <w:t xml:space="preserve"> Создание условий для обновления кадрового состава и привлечения молодых педагогов для работы в организациях образования. </w:t>
      </w:r>
    </w:p>
    <w:p w:rsidR="00E130AF" w:rsidRPr="0036351A" w:rsidRDefault="00652D9B" w:rsidP="00E130AF">
      <w:pPr>
        <w:autoSpaceDE w:val="0"/>
        <w:autoSpaceDN w:val="0"/>
        <w:adjustRightInd w:val="0"/>
        <w:spacing w:after="0"/>
        <w:ind w:firstLine="708"/>
        <w:jc w:val="both"/>
        <w:rPr>
          <w:rFonts w:ascii="Times New Roman CYR" w:hAnsi="Times New Roman CYR" w:cs="Times New Roman CYR"/>
          <w:sz w:val="24"/>
          <w:szCs w:val="24"/>
        </w:rPr>
      </w:pPr>
      <w:r w:rsidRPr="0036351A">
        <w:rPr>
          <w:rFonts w:ascii="Times New Roman" w:hAnsi="Times New Roman" w:cs="Times New Roman"/>
          <w:sz w:val="24"/>
          <w:szCs w:val="24"/>
        </w:rPr>
        <w:t>5</w:t>
      </w:r>
      <w:r w:rsidR="00E130AF" w:rsidRPr="0036351A">
        <w:rPr>
          <w:rFonts w:ascii="Times New Roman" w:hAnsi="Times New Roman" w:cs="Times New Roman"/>
          <w:sz w:val="24"/>
          <w:szCs w:val="24"/>
        </w:rPr>
        <w:t xml:space="preserve">. </w:t>
      </w:r>
      <w:r w:rsidR="00E130AF" w:rsidRPr="0036351A">
        <w:rPr>
          <w:rFonts w:ascii="Times New Roman CYR" w:hAnsi="Times New Roman CYR" w:cs="Times New Roman CYR"/>
          <w:sz w:val="24"/>
          <w:szCs w:val="24"/>
        </w:rPr>
        <w:t xml:space="preserve">Продолжение внедрения комплекса мер по обучению детей, требующих особого внимания, в том числе, детей с особыми образовательными потребностями. </w:t>
      </w:r>
    </w:p>
    <w:p w:rsidR="00DA59E5" w:rsidRPr="0036351A" w:rsidRDefault="00652D9B" w:rsidP="00203F38">
      <w:pPr>
        <w:autoSpaceDE w:val="0"/>
        <w:autoSpaceDN w:val="0"/>
        <w:adjustRightInd w:val="0"/>
        <w:spacing w:after="0"/>
        <w:ind w:firstLine="709"/>
        <w:jc w:val="both"/>
        <w:rPr>
          <w:rFonts w:ascii="Times New Roman CYR" w:hAnsi="Times New Roman CYR" w:cs="Times New Roman CYR"/>
          <w:sz w:val="24"/>
          <w:szCs w:val="24"/>
        </w:rPr>
      </w:pPr>
      <w:r w:rsidRPr="0036351A">
        <w:rPr>
          <w:rFonts w:ascii="Times New Roman" w:hAnsi="Times New Roman" w:cs="Times New Roman"/>
          <w:sz w:val="24"/>
          <w:szCs w:val="24"/>
        </w:rPr>
        <w:lastRenderedPageBreak/>
        <w:t xml:space="preserve"> 6</w:t>
      </w:r>
      <w:r w:rsidR="00DA59E5" w:rsidRPr="0036351A">
        <w:rPr>
          <w:rFonts w:ascii="Times New Roman" w:hAnsi="Times New Roman" w:cs="Times New Roman"/>
          <w:sz w:val="24"/>
          <w:szCs w:val="24"/>
        </w:rPr>
        <w:t xml:space="preserve">. </w:t>
      </w:r>
      <w:r w:rsidR="00DD42F6" w:rsidRPr="0036351A">
        <w:rPr>
          <w:rFonts w:ascii="Times New Roman CYR" w:hAnsi="Times New Roman CYR" w:cs="Times New Roman CYR"/>
          <w:sz w:val="24"/>
          <w:szCs w:val="24"/>
        </w:rPr>
        <w:t>Повышение эффективности</w:t>
      </w:r>
      <w:r w:rsidR="00DA59E5" w:rsidRPr="0036351A">
        <w:rPr>
          <w:rFonts w:ascii="Times New Roman CYR" w:hAnsi="Times New Roman CYR" w:cs="Times New Roman CYR"/>
          <w:sz w:val="24"/>
          <w:szCs w:val="24"/>
        </w:rPr>
        <w:t xml:space="preserve"> воспитательной работы</w:t>
      </w:r>
      <w:r w:rsidR="00E130AF" w:rsidRPr="0036351A">
        <w:rPr>
          <w:rFonts w:ascii="Times New Roman CYR" w:hAnsi="Times New Roman CYR" w:cs="Times New Roman CYR"/>
          <w:sz w:val="24"/>
          <w:szCs w:val="24"/>
        </w:rPr>
        <w:t xml:space="preserve"> в организациях общего образования республики</w:t>
      </w:r>
      <w:r w:rsidR="00DA59E5" w:rsidRPr="0036351A">
        <w:rPr>
          <w:rFonts w:ascii="Times New Roman CYR" w:hAnsi="Times New Roman CYR" w:cs="Times New Roman CYR"/>
          <w:sz w:val="24"/>
          <w:szCs w:val="24"/>
        </w:rPr>
        <w:t xml:space="preserve">. </w:t>
      </w:r>
    </w:p>
    <w:p w:rsidR="00DA59E5" w:rsidRPr="0036351A" w:rsidRDefault="00652D9B" w:rsidP="00DA59E5">
      <w:pPr>
        <w:autoSpaceDE w:val="0"/>
        <w:autoSpaceDN w:val="0"/>
        <w:adjustRightInd w:val="0"/>
        <w:spacing w:after="0"/>
        <w:ind w:firstLine="708"/>
        <w:jc w:val="both"/>
        <w:rPr>
          <w:rFonts w:ascii="Times New Roman CYR" w:hAnsi="Times New Roman CYR" w:cs="Times New Roman CYR"/>
          <w:sz w:val="24"/>
          <w:szCs w:val="24"/>
        </w:rPr>
      </w:pPr>
      <w:r w:rsidRPr="0036351A">
        <w:rPr>
          <w:rFonts w:ascii="Times New Roman" w:hAnsi="Times New Roman" w:cs="Times New Roman"/>
          <w:sz w:val="24"/>
          <w:szCs w:val="24"/>
        </w:rPr>
        <w:t>7</w:t>
      </w:r>
      <w:r w:rsidR="00DA59E5" w:rsidRPr="0036351A">
        <w:rPr>
          <w:rFonts w:ascii="Times New Roman" w:hAnsi="Times New Roman" w:cs="Times New Roman"/>
          <w:sz w:val="24"/>
          <w:szCs w:val="24"/>
        </w:rPr>
        <w:t xml:space="preserve">. </w:t>
      </w:r>
      <w:r w:rsidR="00DD42F6" w:rsidRPr="0036351A">
        <w:rPr>
          <w:rFonts w:ascii="Times New Roman CYR" w:hAnsi="Times New Roman CYR" w:cs="Times New Roman CYR"/>
          <w:sz w:val="24"/>
          <w:szCs w:val="24"/>
        </w:rPr>
        <w:t>Совершенствование профориентационной работы</w:t>
      </w:r>
      <w:r w:rsidR="00DA59E5" w:rsidRPr="0036351A">
        <w:rPr>
          <w:rFonts w:ascii="Times New Roman CYR" w:hAnsi="Times New Roman CYR" w:cs="Times New Roman CYR"/>
          <w:sz w:val="24"/>
          <w:szCs w:val="24"/>
        </w:rPr>
        <w:t xml:space="preserve"> в организациях общего образования с учетом современных требований. </w:t>
      </w:r>
    </w:p>
    <w:p w:rsidR="00DA59E5" w:rsidRPr="0036351A" w:rsidRDefault="00652D9B" w:rsidP="00DA59E5">
      <w:pPr>
        <w:autoSpaceDE w:val="0"/>
        <w:autoSpaceDN w:val="0"/>
        <w:adjustRightInd w:val="0"/>
        <w:spacing w:after="0"/>
        <w:ind w:firstLine="708"/>
        <w:jc w:val="both"/>
        <w:rPr>
          <w:rFonts w:ascii="Times New Roman CYR" w:hAnsi="Times New Roman CYR" w:cs="Times New Roman CYR"/>
          <w:sz w:val="24"/>
          <w:szCs w:val="24"/>
        </w:rPr>
      </w:pPr>
      <w:r w:rsidRPr="0036351A">
        <w:rPr>
          <w:rFonts w:ascii="Times New Roman" w:hAnsi="Times New Roman" w:cs="Times New Roman"/>
          <w:sz w:val="24"/>
          <w:szCs w:val="24"/>
        </w:rPr>
        <w:t>8</w:t>
      </w:r>
      <w:r w:rsidR="00DA59E5" w:rsidRPr="0036351A">
        <w:rPr>
          <w:rFonts w:ascii="Times New Roman" w:hAnsi="Times New Roman" w:cs="Times New Roman"/>
          <w:sz w:val="24"/>
          <w:szCs w:val="24"/>
        </w:rPr>
        <w:t xml:space="preserve">. </w:t>
      </w:r>
      <w:r w:rsidR="00DD42F6" w:rsidRPr="0036351A">
        <w:rPr>
          <w:rFonts w:ascii="Times New Roman CYR" w:hAnsi="Times New Roman CYR" w:cs="Times New Roman CYR"/>
          <w:sz w:val="24"/>
          <w:szCs w:val="24"/>
        </w:rPr>
        <w:t xml:space="preserve"> Развитие</w:t>
      </w:r>
      <w:r w:rsidR="00DA59E5" w:rsidRPr="0036351A">
        <w:rPr>
          <w:rFonts w:ascii="Times New Roman CYR" w:hAnsi="Times New Roman CYR" w:cs="Times New Roman CYR"/>
          <w:sz w:val="24"/>
          <w:szCs w:val="24"/>
        </w:rPr>
        <w:t xml:space="preserve"> системы дополнительного образования как ресурса мотивации личности к познанию, творчеству, труду, искусству и спорту:</w:t>
      </w:r>
    </w:p>
    <w:p w:rsidR="00DA59E5" w:rsidRPr="0036351A" w:rsidRDefault="00DA59E5" w:rsidP="00DA59E5">
      <w:pPr>
        <w:autoSpaceDE w:val="0"/>
        <w:autoSpaceDN w:val="0"/>
        <w:adjustRightInd w:val="0"/>
        <w:spacing w:after="0"/>
        <w:ind w:firstLine="708"/>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 </w:t>
      </w:r>
      <w:r w:rsidRPr="0036351A">
        <w:rPr>
          <w:rFonts w:ascii="Times New Roman CYR" w:hAnsi="Times New Roman CYR" w:cs="Times New Roman CYR"/>
          <w:sz w:val="24"/>
          <w:szCs w:val="24"/>
        </w:rPr>
        <w:t>расширение условий для самореализации творческого и интеллектуального потенциала детей и молодёжи (в том числе детей дошкольного возраста) посредством участия в конкурсных, фестивальных, выставочных мероприятиях и соревнованиях;</w:t>
      </w:r>
    </w:p>
    <w:p w:rsidR="00DA59E5" w:rsidRPr="0036351A" w:rsidRDefault="00DA59E5" w:rsidP="00DA59E5">
      <w:pPr>
        <w:autoSpaceDE w:val="0"/>
        <w:autoSpaceDN w:val="0"/>
        <w:adjustRightInd w:val="0"/>
        <w:spacing w:after="0"/>
        <w:ind w:firstLine="708"/>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 </w:t>
      </w:r>
      <w:r w:rsidRPr="0036351A">
        <w:rPr>
          <w:rFonts w:ascii="Times New Roman CYR" w:hAnsi="Times New Roman CYR" w:cs="Times New Roman CYR"/>
          <w:sz w:val="24"/>
          <w:szCs w:val="24"/>
        </w:rPr>
        <w:t xml:space="preserve">повышение престижа семьи, укрепление приднестровской идентичности, традиционных общечеловеческих ценностей. </w:t>
      </w:r>
    </w:p>
    <w:p w:rsidR="00E41353" w:rsidRPr="0036351A" w:rsidRDefault="00652D9B" w:rsidP="00E41353">
      <w:pPr>
        <w:autoSpaceDE w:val="0"/>
        <w:autoSpaceDN w:val="0"/>
        <w:adjustRightInd w:val="0"/>
        <w:spacing w:after="0"/>
        <w:ind w:firstLine="708"/>
        <w:jc w:val="both"/>
        <w:rPr>
          <w:rFonts w:ascii="Times New Roman CYR" w:hAnsi="Times New Roman CYR" w:cs="Times New Roman CYR"/>
          <w:sz w:val="24"/>
          <w:szCs w:val="24"/>
        </w:rPr>
      </w:pPr>
      <w:r w:rsidRPr="0036351A">
        <w:rPr>
          <w:rFonts w:ascii="Times New Roman" w:hAnsi="Times New Roman" w:cs="Times New Roman"/>
          <w:sz w:val="24"/>
          <w:szCs w:val="24"/>
        </w:rPr>
        <w:t>9</w:t>
      </w:r>
      <w:r w:rsidR="00DA59E5" w:rsidRPr="0036351A">
        <w:rPr>
          <w:rFonts w:ascii="Times New Roman" w:hAnsi="Times New Roman" w:cs="Times New Roman"/>
          <w:sz w:val="24"/>
          <w:szCs w:val="24"/>
        </w:rPr>
        <w:t xml:space="preserve">. </w:t>
      </w:r>
      <w:r w:rsidR="00E130AF" w:rsidRPr="0036351A">
        <w:rPr>
          <w:rFonts w:ascii="Times New Roman CYR" w:hAnsi="Times New Roman CYR" w:cs="Times New Roman CYR"/>
          <w:sz w:val="24"/>
          <w:szCs w:val="24"/>
        </w:rPr>
        <w:t>Повышение качества</w:t>
      </w:r>
      <w:r w:rsidR="00DA59E5" w:rsidRPr="0036351A">
        <w:rPr>
          <w:rFonts w:ascii="Times New Roman CYR" w:hAnsi="Times New Roman CYR" w:cs="Times New Roman CYR"/>
          <w:sz w:val="24"/>
          <w:szCs w:val="24"/>
        </w:rPr>
        <w:t xml:space="preserve"> раб</w:t>
      </w:r>
      <w:r w:rsidR="00E130AF" w:rsidRPr="0036351A">
        <w:rPr>
          <w:rFonts w:ascii="Times New Roman CYR" w:hAnsi="Times New Roman CYR" w:cs="Times New Roman CYR"/>
          <w:sz w:val="24"/>
          <w:szCs w:val="24"/>
        </w:rPr>
        <w:t>оты с одарёнными детьми, создание современных условий</w:t>
      </w:r>
      <w:r w:rsidR="00DA59E5" w:rsidRPr="0036351A">
        <w:rPr>
          <w:rFonts w:ascii="Times New Roman CYR" w:hAnsi="Times New Roman CYR" w:cs="Times New Roman CYR"/>
          <w:sz w:val="24"/>
          <w:szCs w:val="24"/>
        </w:rPr>
        <w:t xml:space="preserve"> для развития педагогов, работающих с данной категорией детей. </w:t>
      </w:r>
    </w:p>
    <w:p w:rsidR="00E41353" w:rsidRPr="0036351A" w:rsidRDefault="00652D9B" w:rsidP="00E41353">
      <w:pPr>
        <w:autoSpaceDE w:val="0"/>
        <w:autoSpaceDN w:val="0"/>
        <w:adjustRightInd w:val="0"/>
        <w:spacing w:after="0"/>
        <w:ind w:firstLine="708"/>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10</w:t>
      </w:r>
      <w:r w:rsidR="00E41353" w:rsidRPr="0036351A">
        <w:rPr>
          <w:rFonts w:ascii="Times New Roman" w:hAnsi="Times New Roman" w:cs="Times New Roman"/>
          <w:sz w:val="24"/>
          <w:szCs w:val="24"/>
        </w:rPr>
        <w:t xml:space="preserve">. </w:t>
      </w:r>
      <w:r w:rsidR="00E41353" w:rsidRPr="0036351A">
        <w:rPr>
          <w:rFonts w:ascii="Times New Roman CYR" w:hAnsi="Times New Roman CYR" w:cs="Times New Roman CYR"/>
          <w:sz w:val="24"/>
          <w:szCs w:val="24"/>
        </w:rPr>
        <w:t>Реализация Плана мероприятий  Стратегии государственной молодежной политики на 2014-2020 гг., активизация работы по созданию эффективных условий для вовлечения молодёжи в решение проблем гражданского общества на государственном и муниципальном уровнях,совершенствование координационной работы в области молодёжной политики.</w:t>
      </w:r>
    </w:p>
    <w:p w:rsidR="00E41353" w:rsidRPr="0036351A" w:rsidRDefault="00652D9B" w:rsidP="00E41353">
      <w:pPr>
        <w:autoSpaceDE w:val="0"/>
        <w:autoSpaceDN w:val="0"/>
        <w:adjustRightInd w:val="0"/>
        <w:spacing w:after="0" w:line="240" w:lineRule="auto"/>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11</w:t>
      </w:r>
      <w:r w:rsidR="00E41353" w:rsidRPr="0036351A">
        <w:rPr>
          <w:rFonts w:ascii="Times New Roman" w:hAnsi="Times New Roman" w:cs="Times New Roman"/>
          <w:sz w:val="24"/>
          <w:szCs w:val="24"/>
        </w:rPr>
        <w:t xml:space="preserve">. </w:t>
      </w:r>
      <w:r w:rsidR="00E41353" w:rsidRPr="0036351A">
        <w:rPr>
          <w:rFonts w:ascii="Times New Roman CYR" w:hAnsi="Times New Roman CYR" w:cs="Times New Roman CYR"/>
          <w:sz w:val="24"/>
          <w:szCs w:val="24"/>
        </w:rPr>
        <w:t>Реализации мероприятий по музейной педагогике и сохранению исторических и культурных памятников Приднестровья;</w:t>
      </w:r>
    </w:p>
    <w:p w:rsidR="00E41353" w:rsidRPr="0036351A" w:rsidRDefault="00652D9B" w:rsidP="00E41353">
      <w:pPr>
        <w:autoSpaceDE w:val="0"/>
        <w:autoSpaceDN w:val="0"/>
        <w:adjustRightInd w:val="0"/>
        <w:spacing w:after="0" w:line="240" w:lineRule="auto"/>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12</w:t>
      </w:r>
      <w:r w:rsidR="00E41353" w:rsidRPr="0036351A">
        <w:rPr>
          <w:rFonts w:ascii="Times New Roman" w:hAnsi="Times New Roman" w:cs="Times New Roman"/>
          <w:sz w:val="24"/>
          <w:szCs w:val="24"/>
        </w:rPr>
        <w:t xml:space="preserve">.  </w:t>
      </w:r>
      <w:r w:rsidR="00E41353" w:rsidRPr="0036351A">
        <w:rPr>
          <w:rFonts w:ascii="Times New Roman CYR" w:hAnsi="Times New Roman CYR" w:cs="Times New Roman CYR"/>
          <w:sz w:val="24"/>
          <w:szCs w:val="24"/>
        </w:rPr>
        <w:t>Реализация мероприятий по совершенствованию физического  и военно-патриотического воспитания детей и молодёжи Приднестровья;</w:t>
      </w:r>
    </w:p>
    <w:p w:rsidR="00DA59E5" w:rsidRPr="0036351A" w:rsidRDefault="00DA59E5" w:rsidP="00DA59E5">
      <w:pPr>
        <w:autoSpaceDE w:val="0"/>
        <w:autoSpaceDN w:val="0"/>
        <w:adjustRightInd w:val="0"/>
        <w:spacing w:after="0"/>
        <w:ind w:firstLine="708"/>
        <w:jc w:val="both"/>
        <w:rPr>
          <w:rFonts w:ascii="Times New Roman CYR" w:hAnsi="Times New Roman CYR" w:cs="Times New Roman CYR"/>
          <w:sz w:val="24"/>
          <w:szCs w:val="24"/>
        </w:rPr>
      </w:pPr>
      <w:r w:rsidRPr="0036351A">
        <w:rPr>
          <w:rFonts w:ascii="Times New Roman" w:hAnsi="Times New Roman" w:cs="Times New Roman"/>
          <w:sz w:val="24"/>
          <w:szCs w:val="24"/>
        </w:rPr>
        <w:t>1</w:t>
      </w:r>
      <w:r w:rsidR="00652D9B" w:rsidRPr="0036351A">
        <w:rPr>
          <w:rFonts w:ascii="Times New Roman" w:hAnsi="Times New Roman" w:cs="Times New Roman"/>
          <w:sz w:val="24"/>
          <w:szCs w:val="24"/>
        </w:rPr>
        <w:t>3</w:t>
      </w: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 xml:space="preserve">Совершенствование нормативно-правовой базы по формированию и реализации государственной молодежной политики в ПМР. </w:t>
      </w:r>
    </w:p>
    <w:p w:rsidR="00DA59E5" w:rsidRPr="0036351A" w:rsidRDefault="00652D9B" w:rsidP="00DA59E5">
      <w:pPr>
        <w:autoSpaceDE w:val="0"/>
        <w:autoSpaceDN w:val="0"/>
        <w:adjustRightInd w:val="0"/>
        <w:spacing w:after="0"/>
        <w:ind w:firstLine="708"/>
        <w:jc w:val="both"/>
        <w:rPr>
          <w:rFonts w:ascii="Times New Roman CYR" w:hAnsi="Times New Roman CYR" w:cs="Times New Roman CYR"/>
          <w:sz w:val="24"/>
          <w:szCs w:val="24"/>
        </w:rPr>
      </w:pPr>
      <w:r w:rsidRPr="0036351A">
        <w:rPr>
          <w:rFonts w:ascii="Times New Roman" w:hAnsi="Times New Roman" w:cs="Times New Roman"/>
          <w:sz w:val="24"/>
          <w:szCs w:val="24"/>
        </w:rPr>
        <w:t>14.</w:t>
      </w:r>
      <w:r w:rsidR="00DA59E5" w:rsidRPr="0036351A">
        <w:rPr>
          <w:rFonts w:ascii="Times New Roman" w:hAnsi="Times New Roman" w:cs="Times New Roman"/>
          <w:sz w:val="24"/>
          <w:szCs w:val="24"/>
        </w:rPr>
        <w:t xml:space="preserve"> </w:t>
      </w:r>
      <w:r w:rsidR="00DA59E5" w:rsidRPr="0036351A">
        <w:rPr>
          <w:rFonts w:ascii="Times New Roman CYR" w:hAnsi="Times New Roman CYR" w:cs="Times New Roman CYR"/>
          <w:sz w:val="24"/>
          <w:szCs w:val="24"/>
        </w:rPr>
        <w:t xml:space="preserve">Формирование профессиональных компетенций специалистов, работающих с молодежью на разных уровнях. </w:t>
      </w:r>
    </w:p>
    <w:p w:rsidR="00DA59E5" w:rsidRPr="0036351A" w:rsidRDefault="00652D9B" w:rsidP="00DA59E5">
      <w:pPr>
        <w:autoSpaceDE w:val="0"/>
        <w:autoSpaceDN w:val="0"/>
        <w:adjustRightInd w:val="0"/>
        <w:spacing w:after="0"/>
        <w:ind w:firstLine="708"/>
        <w:jc w:val="both"/>
        <w:rPr>
          <w:rFonts w:ascii="Times New Roman CYR" w:hAnsi="Times New Roman CYR" w:cs="Times New Roman CYR"/>
          <w:sz w:val="24"/>
          <w:szCs w:val="24"/>
        </w:rPr>
      </w:pPr>
      <w:r w:rsidRPr="0036351A">
        <w:rPr>
          <w:rFonts w:ascii="Times New Roman" w:hAnsi="Times New Roman" w:cs="Times New Roman"/>
          <w:sz w:val="24"/>
          <w:szCs w:val="24"/>
        </w:rPr>
        <w:t>15</w:t>
      </w:r>
      <w:r w:rsidR="00DA59E5" w:rsidRPr="0036351A">
        <w:rPr>
          <w:rFonts w:ascii="Times New Roman" w:hAnsi="Times New Roman" w:cs="Times New Roman"/>
          <w:sz w:val="24"/>
          <w:szCs w:val="24"/>
        </w:rPr>
        <w:t xml:space="preserve">. </w:t>
      </w:r>
      <w:r w:rsidR="00771AC8" w:rsidRPr="0036351A">
        <w:rPr>
          <w:rFonts w:ascii="Times New Roman CYR" w:hAnsi="Times New Roman CYR" w:cs="Times New Roman CYR"/>
          <w:sz w:val="24"/>
          <w:szCs w:val="24"/>
        </w:rPr>
        <w:t>Содействие</w:t>
      </w:r>
      <w:r w:rsidR="00DA59E5" w:rsidRPr="0036351A">
        <w:rPr>
          <w:rFonts w:ascii="Times New Roman CYR" w:hAnsi="Times New Roman CYR" w:cs="Times New Roman CYR"/>
          <w:sz w:val="24"/>
          <w:szCs w:val="24"/>
        </w:rPr>
        <w:t xml:space="preserve"> созданию площадок для формирования молодежных инициатив в </w:t>
      </w:r>
      <w:r w:rsidR="00771AC8" w:rsidRPr="0036351A">
        <w:rPr>
          <w:rFonts w:ascii="Times New Roman CYR" w:hAnsi="Times New Roman CYR" w:cs="Times New Roman CYR"/>
          <w:sz w:val="24"/>
          <w:szCs w:val="24"/>
        </w:rPr>
        <w:t>различных сферах жизни общества: молодёжные форумы, слеты, конкурсы, проектная деятельность.</w:t>
      </w:r>
    </w:p>
    <w:p w:rsidR="00DA59E5" w:rsidRPr="0036351A" w:rsidRDefault="00652D9B" w:rsidP="00DA59E5">
      <w:pPr>
        <w:autoSpaceDE w:val="0"/>
        <w:autoSpaceDN w:val="0"/>
        <w:adjustRightInd w:val="0"/>
        <w:spacing w:after="0" w:line="240" w:lineRule="auto"/>
        <w:ind w:left="284"/>
        <w:jc w:val="both"/>
        <w:rPr>
          <w:rFonts w:ascii="Times New Roman CYR" w:hAnsi="Times New Roman CYR" w:cs="Times New Roman CYR"/>
          <w:sz w:val="24"/>
          <w:szCs w:val="24"/>
        </w:rPr>
      </w:pPr>
      <w:r w:rsidRPr="0036351A">
        <w:rPr>
          <w:rFonts w:ascii="Calibri" w:hAnsi="Calibri" w:cs="Calibri"/>
          <w:sz w:val="24"/>
          <w:szCs w:val="24"/>
        </w:rPr>
        <w:t xml:space="preserve">       16</w:t>
      </w:r>
      <w:r w:rsidR="00DA59E5" w:rsidRPr="0036351A">
        <w:rPr>
          <w:rFonts w:ascii="Calibri" w:hAnsi="Calibri" w:cs="Calibri"/>
          <w:sz w:val="24"/>
          <w:szCs w:val="24"/>
        </w:rPr>
        <w:t xml:space="preserve">. </w:t>
      </w:r>
      <w:r w:rsidR="00E130AF" w:rsidRPr="0036351A">
        <w:rPr>
          <w:rFonts w:ascii="Times New Roman CYR" w:hAnsi="Times New Roman CYR" w:cs="Times New Roman CYR"/>
          <w:sz w:val="24"/>
          <w:szCs w:val="24"/>
        </w:rPr>
        <w:t>Продолжение работы</w:t>
      </w:r>
      <w:r w:rsidR="00DA59E5" w:rsidRPr="0036351A">
        <w:rPr>
          <w:rFonts w:ascii="Times New Roman CYR" w:hAnsi="Times New Roman CYR" w:cs="Times New Roman CYR"/>
          <w:sz w:val="24"/>
          <w:szCs w:val="24"/>
        </w:rPr>
        <w:t xml:space="preserve"> по формированию эффективного рынка образовательных услуг, в том числе за счет реализации государственных приоритетов в профессиональном образовании, путем использования механизмов формирования государственного заказа на подготовку специалистов определенного направления;</w:t>
      </w:r>
    </w:p>
    <w:p w:rsidR="00DA59E5" w:rsidRPr="0036351A" w:rsidRDefault="00652D9B" w:rsidP="00DA59E5">
      <w:pPr>
        <w:autoSpaceDE w:val="0"/>
        <w:autoSpaceDN w:val="0"/>
        <w:adjustRightInd w:val="0"/>
        <w:spacing w:after="0" w:line="240" w:lineRule="auto"/>
        <w:ind w:left="284"/>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17</w:t>
      </w:r>
      <w:r w:rsidR="00DA59E5" w:rsidRPr="0036351A">
        <w:rPr>
          <w:rFonts w:ascii="Times New Roman" w:hAnsi="Times New Roman" w:cs="Times New Roman"/>
          <w:sz w:val="24"/>
          <w:szCs w:val="24"/>
        </w:rPr>
        <w:t>.</w:t>
      </w:r>
      <w:r w:rsidR="00E130AF" w:rsidRPr="0036351A">
        <w:rPr>
          <w:rFonts w:ascii="Times New Roman CYR" w:hAnsi="Times New Roman CYR" w:cs="Times New Roman CYR"/>
          <w:sz w:val="24"/>
          <w:szCs w:val="24"/>
        </w:rPr>
        <w:t xml:space="preserve"> Обновление</w:t>
      </w:r>
      <w:r w:rsidR="00DA59E5" w:rsidRPr="0036351A">
        <w:rPr>
          <w:rFonts w:ascii="Times New Roman CYR" w:hAnsi="Times New Roman CYR" w:cs="Times New Roman CYR"/>
          <w:sz w:val="24"/>
          <w:szCs w:val="24"/>
        </w:rPr>
        <w:t xml:space="preserve"> содержания начального и среднего профессионального образования путем перехода на новые образовательные станд</w:t>
      </w:r>
      <w:r w:rsidR="00E130AF" w:rsidRPr="0036351A">
        <w:rPr>
          <w:rFonts w:ascii="Times New Roman CYR" w:hAnsi="Times New Roman CYR" w:cs="Times New Roman CYR"/>
          <w:sz w:val="24"/>
          <w:szCs w:val="24"/>
        </w:rPr>
        <w:t>арты, расширение практико-ориентированной (дуальной) системы обучения</w:t>
      </w:r>
      <w:r w:rsidR="00DA59E5" w:rsidRPr="0036351A">
        <w:rPr>
          <w:rFonts w:ascii="Times New Roman CYR" w:hAnsi="Times New Roman CYR" w:cs="Times New Roman CYR"/>
          <w:sz w:val="24"/>
          <w:szCs w:val="24"/>
        </w:rPr>
        <w:t xml:space="preserve">; </w:t>
      </w:r>
    </w:p>
    <w:p w:rsidR="00DA59E5" w:rsidRPr="0036351A" w:rsidRDefault="00652D9B" w:rsidP="00DA59E5">
      <w:pPr>
        <w:autoSpaceDE w:val="0"/>
        <w:autoSpaceDN w:val="0"/>
        <w:adjustRightInd w:val="0"/>
        <w:spacing w:after="0" w:line="240" w:lineRule="auto"/>
        <w:ind w:left="284"/>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18</w:t>
      </w:r>
      <w:r w:rsidR="00DA59E5" w:rsidRPr="0036351A">
        <w:rPr>
          <w:rFonts w:ascii="Times New Roman" w:hAnsi="Times New Roman" w:cs="Times New Roman"/>
          <w:sz w:val="24"/>
          <w:szCs w:val="24"/>
        </w:rPr>
        <w:t xml:space="preserve">. </w:t>
      </w:r>
      <w:r w:rsidR="00E130AF" w:rsidRPr="0036351A">
        <w:rPr>
          <w:rFonts w:ascii="Times New Roman CYR" w:hAnsi="Times New Roman CYR" w:cs="Times New Roman CYR"/>
          <w:sz w:val="24"/>
          <w:szCs w:val="24"/>
        </w:rPr>
        <w:t>Совершенствование образовательной инфраструктуры</w:t>
      </w:r>
      <w:r w:rsidR="00DA59E5" w:rsidRPr="0036351A">
        <w:rPr>
          <w:rFonts w:ascii="Times New Roman CYR" w:hAnsi="Times New Roman CYR" w:cs="Times New Roman CYR"/>
          <w:sz w:val="24"/>
          <w:szCs w:val="24"/>
        </w:rPr>
        <w:t xml:space="preserve"> организаций профессионального образования;</w:t>
      </w:r>
    </w:p>
    <w:p w:rsidR="00DA59E5" w:rsidRPr="0036351A" w:rsidRDefault="00652D9B" w:rsidP="00DA59E5">
      <w:pPr>
        <w:autoSpaceDE w:val="0"/>
        <w:autoSpaceDN w:val="0"/>
        <w:adjustRightInd w:val="0"/>
        <w:spacing w:after="0" w:line="240" w:lineRule="auto"/>
        <w:ind w:firstLine="284"/>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19</w:t>
      </w:r>
      <w:r w:rsidR="00DA59E5" w:rsidRPr="0036351A">
        <w:rPr>
          <w:rFonts w:ascii="Times New Roman" w:hAnsi="Times New Roman" w:cs="Times New Roman"/>
          <w:sz w:val="24"/>
          <w:szCs w:val="24"/>
        </w:rPr>
        <w:t xml:space="preserve">.  </w:t>
      </w:r>
      <w:r w:rsidR="00E130AF" w:rsidRPr="0036351A">
        <w:rPr>
          <w:rFonts w:ascii="Times New Roman CYR" w:hAnsi="Times New Roman CYR" w:cs="Times New Roman CYR"/>
          <w:sz w:val="24"/>
          <w:szCs w:val="24"/>
        </w:rPr>
        <w:t xml:space="preserve">   Р</w:t>
      </w:r>
      <w:r w:rsidR="00DA59E5" w:rsidRPr="0036351A">
        <w:rPr>
          <w:rFonts w:ascii="Times New Roman CYR" w:hAnsi="Times New Roman CYR" w:cs="Times New Roman CYR"/>
          <w:sz w:val="24"/>
          <w:szCs w:val="24"/>
        </w:rPr>
        <w:t>азвитие  сетевого взаимодействия организаций разного уровня по направлениям</w:t>
      </w:r>
      <w:r w:rsidR="00E130AF" w:rsidRPr="0036351A">
        <w:rPr>
          <w:rFonts w:ascii="Times New Roman CYR" w:hAnsi="Times New Roman CYR" w:cs="Times New Roman CYR"/>
          <w:sz w:val="24"/>
          <w:szCs w:val="24"/>
        </w:rPr>
        <w:t xml:space="preserve"> подготовки кадров, организация стажировки</w:t>
      </w:r>
      <w:r w:rsidR="00DA59E5" w:rsidRPr="0036351A">
        <w:rPr>
          <w:rFonts w:ascii="Times New Roman CYR" w:hAnsi="Times New Roman CYR" w:cs="Times New Roman CYR"/>
          <w:sz w:val="24"/>
          <w:szCs w:val="24"/>
        </w:rPr>
        <w:t xml:space="preserve"> педагогических кадров на  предп</w:t>
      </w:r>
      <w:r w:rsidR="0064573D" w:rsidRPr="0036351A">
        <w:rPr>
          <w:rFonts w:ascii="Times New Roman CYR" w:hAnsi="Times New Roman CYR" w:cs="Times New Roman CYR"/>
          <w:sz w:val="24"/>
          <w:szCs w:val="24"/>
        </w:rPr>
        <w:t>риятиях республики, направленной</w:t>
      </w:r>
      <w:r w:rsidR="00DA59E5" w:rsidRPr="0036351A">
        <w:rPr>
          <w:rFonts w:ascii="Times New Roman CYR" w:hAnsi="Times New Roman CYR" w:cs="Times New Roman CYR"/>
          <w:sz w:val="24"/>
          <w:szCs w:val="24"/>
        </w:rPr>
        <w:t xml:space="preserve"> на повышение уровня профессиональной компетентности. </w:t>
      </w:r>
    </w:p>
    <w:p w:rsidR="00652D9B" w:rsidRPr="0036351A" w:rsidRDefault="00652D9B" w:rsidP="00DA59E5">
      <w:pPr>
        <w:autoSpaceDE w:val="0"/>
        <w:autoSpaceDN w:val="0"/>
        <w:adjustRightInd w:val="0"/>
        <w:spacing w:after="0" w:line="240" w:lineRule="auto"/>
        <w:ind w:firstLine="284"/>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      20. Реализация плана мероприятий в рамках «Года здоровья» на 2020год.</w:t>
      </w:r>
    </w:p>
    <w:p w:rsidR="00DA59E5" w:rsidRPr="0036351A" w:rsidRDefault="00DA59E5" w:rsidP="00652D9B">
      <w:pPr>
        <w:autoSpaceDE w:val="0"/>
        <w:autoSpaceDN w:val="0"/>
        <w:adjustRightInd w:val="0"/>
        <w:spacing w:after="0" w:line="240" w:lineRule="auto"/>
        <w:ind w:firstLine="567"/>
        <w:jc w:val="center"/>
        <w:rPr>
          <w:rFonts w:ascii="Times New Roman" w:hAnsi="Times New Roman" w:cs="Times New Roman"/>
          <w:b/>
          <w:bCs/>
          <w:sz w:val="24"/>
          <w:szCs w:val="24"/>
        </w:rPr>
      </w:pPr>
    </w:p>
    <w:p w:rsidR="00DA59E5" w:rsidRPr="0036351A" w:rsidRDefault="00DA59E5" w:rsidP="00652D9B">
      <w:pPr>
        <w:autoSpaceDE w:val="0"/>
        <w:autoSpaceDN w:val="0"/>
        <w:adjustRightInd w:val="0"/>
        <w:spacing w:after="0" w:line="100" w:lineRule="atLeast"/>
        <w:jc w:val="center"/>
        <w:rPr>
          <w:rFonts w:ascii="Times New Roman CYR" w:hAnsi="Times New Roman CYR" w:cs="Times New Roman CYR"/>
          <w:b/>
          <w:bCs/>
          <w:sz w:val="24"/>
          <w:szCs w:val="24"/>
        </w:rPr>
      </w:pPr>
      <w:r w:rsidRPr="0036351A">
        <w:rPr>
          <w:rFonts w:ascii="Times New Roman CYR" w:hAnsi="Times New Roman CYR" w:cs="Times New Roman CYR"/>
          <w:b/>
          <w:bCs/>
          <w:sz w:val="24"/>
          <w:szCs w:val="24"/>
        </w:rPr>
        <w:t>ОБЩИЕ ВЫВОДЫ И ПРЕДЛОЖЕНИЯ</w:t>
      </w:r>
    </w:p>
    <w:p w:rsidR="00DA59E5" w:rsidRPr="0036351A" w:rsidRDefault="00DA59E5" w:rsidP="00DA59E5">
      <w:pPr>
        <w:autoSpaceDE w:val="0"/>
        <w:autoSpaceDN w:val="0"/>
        <w:adjustRightInd w:val="0"/>
        <w:spacing w:after="0" w:line="100" w:lineRule="atLeast"/>
        <w:ind w:firstLine="567"/>
        <w:jc w:val="both"/>
        <w:rPr>
          <w:rFonts w:ascii="Times New Roman" w:hAnsi="Times New Roman" w:cs="Times New Roman"/>
          <w:sz w:val="24"/>
          <w:szCs w:val="24"/>
        </w:rPr>
      </w:pPr>
    </w:p>
    <w:p w:rsidR="00652D9B" w:rsidRPr="0036351A" w:rsidRDefault="00652D9B" w:rsidP="00652D9B">
      <w:pPr>
        <w:spacing w:after="0" w:line="240" w:lineRule="auto"/>
        <w:jc w:val="both"/>
        <w:rPr>
          <w:rFonts w:ascii="Times New Roman" w:hAnsi="Times New Roman" w:cs="Times New Roman"/>
          <w:sz w:val="24"/>
          <w:szCs w:val="24"/>
        </w:rPr>
      </w:pPr>
      <w:r w:rsidRPr="0036351A">
        <w:rPr>
          <w:rFonts w:ascii="Times New Roman CYR" w:hAnsi="Times New Roman CYR" w:cs="Times New Roman CYR"/>
          <w:sz w:val="24"/>
          <w:szCs w:val="24"/>
        </w:rPr>
        <w:t xml:space="preserve">       </w:t>
      </w:r>
      <w:r w:rsidR="00DA59E5" w:rsidRPr="0036351A">
        <w:rPr>
          <w:rFonts w:ascii="Times New Roman CYR" w:hAnsi="Times New Roman CYR" w:cs="Times New Roman CYR"/>
          <w:sz w:val="24"/>
          <w:szCs w:val="24"/>
        </w:rPr>
        <w:t>Деятельность</w:t>
      </w:r>
      <w:r w:rsidRPr="0036351A">
        <w:rPr>
          <w:rFonts w:ascii="Times New Roman CYR" w:hAnsi="Times New Roman CYR" w:cs="Times New Roman CYR"/>
          <w:sz w:val="24"/>
          <w:szCs w:val="24"/>
        </w:rPr>
        <w:t xml:space="preserve"> Министерства просвещения в 2019</w:t>
      </w:r>
      <w:r w:rsidR="00DA59E5" w:rsidRPr="0036351A">
        <w:rPr>
          <w:rFonts w:ascii="Times New Roman CYR" w:hAnsi="Times New Roman CYR" w:cs="Times New Roman CYR"/>
          <w:sz w:val="24"/>
          <w:szCs w:val="24"/>
        </w:rPr>
        <w:t xml:space="preserve"> году б</w:t>
      </w:r>
      <w:r w:rsidRPr="0036351A">
        <w:rPr>
          <w:rFonts w:ascii="Times New Roman CYR" w:hAnsi="Times New Roman CYR" w:cs="Times New Roman CYR"/>
          <w:sz w:val="24"/>
          <w:szCs w:val="24"/>
        </w:rPr>
        <w:t xml:space="preserve">ыла направлена на реализацию </w:t>
      </w:r>
      <w:r w:rsidRPr="0036351A">
        <w:rPr>
          <w:rFonts w:ascii="Times New Roman" w:hAnsi="Times New Roman" w:cs="Times New Roman"/>
          <w:sz w:val="24"/>
          <w:szCs w:val="24"/>
        </w:rPr>
        <w:t>Плана работы Правительства Приднестровской Молдавской Республики в 2019 году с учетом положений Стратегии развития Приднестровской Молдавской Республики на 2019 – 2026 годы»,</w:t>
      </w:r>
    </w:p>
    <w:p w:rsidR="00DA59E5" w:rsidRPr="0036351A" w:rsidRDefault="00DA59E5" w:rsidP="00652D9B">
      <w:pPr>
        <w:autoSpaceDE w:val="0"/>
        <w:autoSpaceDN w:val="0"/>
        <w:adjustRightInd w:val="0"/>
        <w:spacing w:after="0" w:line="100" w:lineRule="atLeast"/>
        <w:jc w:val="both"/>
        <w:rPr>
          <w:rFonts w:ascii="Times New Roman CYR" w:hAnsi="Times New Roman CYR" w:cs="Times New Roman CYR"/>
          <w:sz w:val="24"/>
          <w:szCs w:val="24"/>
        </w:rPr>
      </w:pPr>
      <w:r w:rsidRPr="0036351A">
        <w:rPr>
          <w:rFonts w:ascii="Times New Roman CYR" w:hAnsi="Times New Roman CYR" w:cs="Times New Roman CYR"/>
          <w:sz w:val="24"/>
          <w:szCs w:val="24"/>
        </w:rPr>
        <w:t>а также на  качественное исполнение основных функций, определенных законодательством и Положением о Министерстве просвещения.</w:t>
      </w:r>
    </w:p>
    <w:p w:rsidR="00DA59E5" w:rsidRPr="0036351A" w:rsidRDefault="00DA59E5" w:rsidP="00DA59E5">
      <w:pPr>
        <w:autoSpaceDE w:val="0"/>
        <w:autoSpaceDN w:val="0"/>
        <w:adjustRightInd w:val="0"/>
        <w:spacing w:after="0" w:line="100" w:lineRule="atLeast"/>
        <w:ind w:firstLine="349"/>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Систему образования Приднестровской Молдавской Республики характеризует достаточно устойчивое развитие в рамках современных тенденций. </w:t>
      </w:r>
    </w:p>
    <w:p w:rsidR="00E10E0A" w:rsidRPr="0036351A" w:rsidRDefault="00DA59E5" w:rsidP="00DA59E5">
      <w:pPr>
        <w:autoSpaceDE w:val="0"/>
        <w:autoSpaceDN w:val="0"/>
        <w:adjustRightInd w:val="0"/>
        <w:spacing w:after="0" w:line="240" w:lineRule="auto"/>
        <w:ind w:firstLine="567"/>
        <w:jc w:val="both"/>
        <w:rPr>
          <w:rFonts w:ascii="Times New Roman" w:hAnsi="Times New Roman" w:cs="Times New Roman"/>
          <w:sz w:val="24"/>
          <w:szCs w:val="24"/>
        </w:rPr>
      </w:pPr>
      <w:r w:rsidRPr="0036351A">
        <w:rPr>
          <w:rFonts w:ascii="Times New Roman CYR" w:hAnsi="Times New Roman CYR" w:cs="Times New Roman CYR"/>
          <w:sz w:val="24"/>
          <w:szCs w:val="24"/>
        </w:rPr>
        <w:lastRenderedPageBreak/>
        <w:t>На основании вышеизложенного можно констатиро</w:t>
      </w:r>
      <w:r w:rsidR="00652D9B" w:rsidRPr="0036351A">
        <w:rPr>
          <w:rFonts w:ascii="Times New Roman CYR" w:hAnsi="Times New Roman CYR" w:cs="Times New Roman CYR"/>
          <w:sz w:val="24"/>
          <w:szCs w:val="24"/>
        </w:rPr>
        <w:t>вать, что  меры, принятые в 2019</w:t>
      </w:r>
      <w:r w:rsidR="00E10E0A" w:rsidRPr="0036351A">
        <w:rPr>
          <w:rFonts w:ascii="Times New Roman CYR" w:hAnsi="Times New Roman CYR" w:cs="Times New Roman CYR"/>
          <w:sz w:val="24"/>
          <w:szCs w:val="24"/>
        </w:rPr>
        <w:t xml:space="preserve"> </w:t>
      </w:r>
      <w:r w:rsidRPr="0036351A">
        <w:rPr>
          <w:rFonts w:ascii="Times New Roman CYR" w:hAnsi="Times New Roman CYR" w:cs="Times New Roman CYR"/>
          <w:sz w:val="24"/>
          <w:szCs w:val="24"/>
        </w:rPr>
        <w:t>году на всех уровнях управления образованием, достигнутые результаты развития отрасли усовершенствовали базу для решения новых задач, обеспечивающих усиление роли образования в социально-экономическом развитии Приднестровской Молдавской Республики.</w:t>
      </w: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b/>
          <w:bCs/>
          <w:sz w:val="24"/>
          <w:szCs w:val="24"/>
        </w:rPr>
      </w:pPr>
      <w:r w:rsidRPr="0036351A">
        <w:rPr>
          <w:rFonts w:ascii="Times New Roman CYR" w:hAnsi="Times New Roman CYR" w:cs="Times New Roman CYR"/>
          <w:sz w:val="24"/>
          <w:szCs w:val="24"/>
        </w:rPr>
        <w:t>Педагогическая общественность на Республиканской августовской конференции рекомендовала всем структурам, осуществляющим управление образованием продолжать работ</w:t>
      </w:r>
      <w:r w:rsidR="00E10E0A" w:rsidRPr="0036351A">
        <w:rPr>
          <w:rFonts w:ascii="Times New Roman CYR" w:hAnsi="Times New Roman CYR" w:cs="Times New Roman CYR"/>
          <w:sz w:val="24"/>
          <w:szCs w:val="24"/>
        </w:rPr>
        <w:t xml:space="preserve">у в соответствии с </w:t>
      </w:r>
      <w:r w:rsidR="00652D9B" w:rsidRPr="0036351A">
        <w:rPr>
          <w:rFonts w:ascii="Times New Roman CYR" w:hAnsi="Times New Roman CYR" w:cs="Times New Roman CYR"/>
          <w:sz w:val="24"/>
          <w:szCs w:val="24"/>
        </w:rPr>
        <w:t xml:space="preserve"> задачами, определёнными на 2019-2020</w:t>
      </w:r>
      <w:r w:rsidRPr="0036351A">
        <w:rPr>
          <w:rFonts w:ascii="Times New Roman CYR" w:hAnsi="Times New Roman CYR" w:cs="Times New Roman CYR"/>
          <w:sz w:val="24"/>
          <w:szCs w:val="24"/>
        </w:rPr>
        <w:t xml:space="preserve"> учебный го</w:t>
      </w:r>
      <w:r w:rsidR="00E10E0A" w:rsidRPr="0036351A">
        <w:rPr>
          <w:rFonts w:ascii="Times New Roman CYR" w:hAnsi="Times New Roman CYR" w:cs="Times New Roman CYR"/>
          <w:sz w:val="24"/>
          <w:szCs w:val="24"/>
        </w:rPr>
        <w:t>д:</w:t>
      </w:r>
    </w:p>
    <w:p w:rsidR="00DA59E5" w:rsidRPr="0036351A" w:rsidRDefault="00E10E0A"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t>1</w:t>
      </w:r>
      <w:r w:rsidR="00DA59E5" w:rsidRPr="0036351A">
        <w:rPr>
          <w:rFonts w:ascii="Times New Roman" w:hAnsi="Times New Roman" w:cs="Times New Roman"/>
          <w:b/>
          <w:sz w:val="24"/>
          <w:szCs w:val="24"/>
        </w:rPr>
        <w:t xml:space="preserve">. </w:t>
      </w:r>
      <w:r w:rsidR="00DA59E5" w:rsidRPr="0036351A">
        <w:rPr>
          <w:rFonts w:ascii="Times New Roman CYR" w:hAnsi="Times New Roman CYR" w:cs="Times New Roman CYR"/>
          <w:b/>
          <w:sz w:val="24"/>
          <w:szCs w:val="24"/>
        </w:rPr>
        <w:t>В системе дошкольного, общего и специального (коррекционного) образования</w:t>
      </w:r>
      <w:r w:rsidR="00DA59E5" w:rsidRPr="0036351A">
        <w:rPr>
          <w:rFonts w:ascii="Times New Roman CYR" w:hAnsi="Times New Roman CYR" w:cs="Times New Roman CYR"/>
          <w:sz w:val="24"/>
          <w:szCs w:val="24"/>
        </w:rPr>
        <w:t xml:space="preserve"> продолжить работу по: </w:t>
      </w:r>
    </w:p>
    <w:p w:rsidR="00DA59E5" w:rsidRPr="0036351A" w:rsidRDefault="00DA59E5" w:rsidP="00DA59E5">
      <w:pPr>
        <w:autoSpaceDE w:val="0"/>
        <w:autoSpaceDN w:val="0"/>
        <w:adjustRightInd w:val="0"/>
        <w:spacing w:after="0" w:line="240" w:lineRule="auto"/>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 xml:space="preserve">совершенствованию  условий содержания, воспитания и обучения детей дошкольного возраста в организациях, реализующих программы дошкольного образования;     </w:t>
      </w:r>
    </w:p>
    <w:p w:rsidR="00DA59E5" w:rsidRPr="0036351A" w:rsidRDefault="00DA59E5" w:rsidP="00DA59E5">
      <w:pPr>
        <w:autoSpaceDE w:val="0"/>
        <w:autoSpaceDN w:val="0"/>
        <w:adjustRightInd w:val="0"/>
        <w:spacing w:after="0" w:line="240" w:lineRule="auto"/>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 xml:space="preserve">разработке нормативно-правовой базы для поэтапного перехода и введения на всех уровнях общего образования ГОС; </w:t>
      </w:r>
    </w:p>
    <w:p w:rsidR="00DA59E5" w:rsidRPr="0036351A" w:rsidRDefault="00DA59E5" w:rsidP="00DA59E5">
      <w:pPr>
        <w:autoSpaceDE w:val="0"/>
        <w:autoSpaceDN w:val="0"/>
        <w:adjustRightInd w:val="0"/>
        <w:spacing w:after="0" w:line="240" w:lineRule="auto"/>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оптимизации сети организаций дошкольного, общего и коррекционного образования;</w:t>
      </w:r>
    </w:p>
    <w:p w:rsidR="00DA59E5" w:rsidRPr="0036351A" w:rsidRDefault="00DA59E5" w:rsidP="00DA59E5">
      <w:pPr>
        <w:autoSpaceDE w:val="0"/>
        <w:autoSpaceDN w:val="0"/>
        <w:adjustRightInd w:val="0"/>
        <w:spacing w:after="0" w:line="240" w:lineRule="auto"/>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 xml:space="preserve">распространению инновационного опыта через организацию мастер-классов, апробационных и экспериментальных площадок республиканского, муниципального и институционального уровней; </w:t>
      </w:r>
    </w:p>
    <w:p w:rsidR="00DA59E5" w:rsidRPr="0036351A" w:rsidRDefault="00DA59E5" w:rsidP="00DA59E5">
      <w:pPr>
        <w:autoSpaceDE w:val="0"/>
        <w:autoSpaceDN w:val="0"/>
        <w:adjustRightInd w:val="0"/>
        <w:spacing w:after="0" w:line="240" w:lineRule="auto"/>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 xml:space="preserve">развитию форм и способов публичной отчётности организаций  образования как ресурса повышения качества образования; </w:t>
      </w:r>
    </w:p>
    <w:p w:rsidR="00DA59E5" w:rsidRPr="0036351A" w:rsidRDefault="00DA59E5" w:rsidP="00DA59E5">
      <w:pPr>
        <w:autoSpaceDE w:val="0"/>
        <w:autoSpaceDN w:val="0"/>
        <w:adjustRightInd w:val="0"/>
        <w:spacing w:after="0" w:line="240" w:lineRule="auto"/>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обеспечению роста числа участников республиканской предметной олимпиады школьников и ИОУ;</w:t>
      </w:r>
    </w:p>
    <w:p w:rsidR="00DA59E5" w:rsidRPr="0036351A" w:rsidRDefault="00DA59E5" w:rsidP="00DA59E5">
      <w:pPr>
        <w:autoSpaceDE w:val="0"/>
        <w:autoSpaceDN w:val="0"/>
        <w:adjustRightInd w:val="0"/>
        <w:spacing w:after="0" w:line="240" w:lineRule="auto"/>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 </w:t>
      </w:r>
      <w:r w:rsidRPr="0036351A">
        <w:rPr>
          <w:rFonts w:ascii="Times New Roman CYR" w:hAnsi="Times New Roman CYR" w:cs="Times New Roman CYR"/>
          <w:sz w:val="24"/>
          <w:szCs w:val="24"/>
        </w:rPr>
        <w:t xml:space="preserve">активному вовлечению обучающихся к участию во Всероссийских и международных олимпиадах и конкурсах; </w:t>
      </w:r>
    </w:p>
    <w:p w:rsidR="00DA59E5" w:rsidRPr="0036351A" w:rsidRDefault="00DA59E5" w:rsidP="00DA59E5">
      <w:pPr>
        <w:autoSpaceDE w:val="0"/>
        <w:autoSpaceDN w:val="0"/>
        <w:adjustRightInd w:val="0"/>
        <w:spacing w:after="0" w:line="240" w:lineRule="auto"/>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 xml:space="preserve">созданию необходимых условий для охраны и укрепления здоровья, совершенствованию организации питания обучающихся; </w:t>
      </w:r>
    </w:p>
    <w:p w:rsidR="00DA59E5" w:rsidRPr="0036351A" w:rsidRDefault="00DA59E5" w:rsidP="00DA59E5">
      <w:pPr>
        <w:autoSpaceDE w:val="0"/>
        <w:autoSpaceDN w:val="0"/>
        <w:adjustRightInd w:val="0"/>
        <w:spacing w:after="0" w:line="240" w:lineRule="auto"/>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совершенствованию системы работы по профориентационной подг</w:t>
      </w:r>
      <w:r w:rsidR="00E10E0A" w:rsidRPr="0036351A">
        <w:rPr>
          <w:rFonts w:ascii="Times New Roman CYR" w:hAnsi="Times New Roman CYR" w:cs="Times New Roman CYR"/>
          <w:sz w:val="24"/>
          <w:szCs w:val="24"/>
        </w:rPr>
        <w:t xml:space="preserve">отовке учащихся </w:t>
      </w:r>
      <w:r w:rsidRPr="0036351A">
        <w:rPr>
          <w:rFonts w:ascii="Times New Roman CYR" w:hAnsi="Times New Roman CYR" w:cs="Times New Roman CYR"/>
          <w:sz w:val="24"/>
          <w:szCs w:val="24"/>
        </w:rPr>
        <w:t xml:space="preserve"> в городах и районах республики; </w:t>
      </w:r>
    </w:p>
    <w:p w:rsidR="00DA59E5" w:rsidRPr="0036351A" w:rsidRDefault="00DA59E5" w:rsidP="00DA59E5">
      <w:pPr>
        <w:autoSpaceDE w:val="0"/>
        <w:autoSpaceDN w:val="0"/>
        <w:adjustRightInd w:val="0"/>
        <w:spacing w:after="0" w:line="240" w:lineRule="auto"/>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00E10E0A" w:rsidRPr="0036351A">
        <w:rPr>
          <w:rFonts w:ascii="Times New Roman CYR" w:hAnsi="Times New Roman CYR" w:cs="Times New Roman CYR"/>
          <w:sz w:val="24"/>
          <w:szCs w:val="24"/>
        </w:rPr>
        <w:t>внедрению</w:t>
      </w:r>
      <w:r w:rsidRPr="0036351A">
        <w:rPr>
          <w:rFonts w:ascii="Times New Roman CYR" w:hAnsi="Times New Roman CYR" w:cs="Times New Roman CYR"/>
          <w:sz w:val="24"/>
          <w:szCs w:val="24"/>
        </w:rPr>
        <w:t xml:space="preserve"> ГОС для детей с ограниченными возмо</w:t>
      </w:r>
      <w:r w:rsidR="00E10E0A" w:rsidRPr="0036351A">
        <w:rPr>
          <w:rFonts w:ascii="Times New Roman CYR" w:hAnsi="Times New Roman CYR" w:cs="Times New Roman CYR"/>
          <w:sz w:val="24"/>
          <w:szCs w:val="24"/>
        </w:rPr>
        <w:t>жностями здоровья, направленных</w:t>
      </w:r>
      <w:r w:rsidRPr="0036351A">
        <w:rPr>
          <w:rFonts w:ascii="Times New Roman CYR" w:hAnsi="Times New Roman CYR" w:cs="Times New Roman CYR"/>
          <w:sz w:val="24"/>
          <w:szCs w:val="24"/>
        </w:rPr>
        <w:t xml:space="preserve"> на обеспечение каждому ребенку права на образование. </w:t>
      </w:r>
    </w:p>
    <w:p w:rsidR="00DA59E5" w:rsidRPr="0036351A" w:rsidRDefault="00E10E0A" w:rsidP="00203F38">
      <w:pPr>
        <w:autoSpaceDE w:val="0"/>
        <w:autoSpaceDN w:val="0"/>
        <w:adjustRightInd w:val="0"/>
        <w:spacing w:after="0" w:line="240" w:lineRule="auto"/>
        <w:ind w:firstLine="851"/>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2</w:t>
      </w:r>
      <w:r w:rsidR="00DA59E5" w:rsidRPr="0036351A">
        <w:rPr>
          <w:rFonts w:ascii="Times New Roman" w:hAnsi="Times New Roman" w:cs="Times New Roman"/>
          <w:sz w:val="24"/>
          <w:szCs w:val="24"/>
        </w:rPr>
        <w:t>.</w:t>
      </w:r>
      <w:r w:rsidR="00DA59E5" w:rsidRPr="0036351A">
        <w:rPr>
          <w:rFonts w:ascii="Times New Roman CYR" w:hAnsi="Times New Roman CYR" w:cs="Times New Roman CYR"/>
          <w:b/>
          <w:sz w:val="24"/>
          <w:szCs w:val="24"/>
        </w:rPr>
        <w:t xml:space="preserve">В области дополнительного образования, воспитания, физической культуры и молодежной политики </w:t>
      </w:r>
      <w:r w:rsidR="00203F38" w:rsidRPr="0036351A">
        <w:rPr>
          <w:rFonts w:ascii="Times New Roman CYR" w:hAnsi="Times New Roman CYR" w:cs="Times New Roman CYR"/>
          <w:sz w:val="24"/>
          <w:szCs w:val="24"/>
        </w:rPr>
        <w:t>продолжить работу по</w:t>
      </w:r>
      <w:r w:rsidR="00DA59E5" w:rsidRPr="0036351A">
        <w:rPr>
          <w:rFonts w:ascii="Times New Roman CYR" w:hAnsi="Times New Roman CYR" w:cs="Times New Roman CYR"/>
          <w:sz w:val="24"/>
          <w:szCs w:val="24"/>
        </w:rPr>
        <w:t>:</w:t>
      </w:r>
    </w:p>
    <w:p w:rsidR="00203F38" w:rsidRPr="0036351A" w:rsidRDefault="00203F38" w:rsidP="00203F38">
      <w:pPr>
        <w:autoSpaceDE w:val="0"/>
        <w:autoSpaceDN w:val="0"/>
        <w:adjustRightInd w:val="0"/>
        <w:spacing w:after="0"/>
        <w:ind w:firstLine="993"/>
        <w:jc w:val="both"/>
        <w:rPr>
          <w:rFonts w:ascii="Times New Roman CYR" w:hAnsi="Times New Roman CYR" w:cs="Times New Roman CYR"/>
          <w:sz w:val="24"/>
          <w:szCs w:val="24"/>
        </w:rPr>
      </w:pPr>
      <w:r w:rsidRPr="0036351A">
        <w:rPr>
          <w:rFonts w:ascii="Times New Roman CYR" w:hAnsi="Times New Roman CYR" w:cs="Times New Roman CYR"/>
          <w:sz w:val="24"/>
          <w:szCs w:val="24"/>
        </w:rPr>
        <w:t xml:space="preserve">- повышению эффективности воспитательной работы в организациях общего, дополнительного и среднего профессионального образования республики.; </w:t>
      </w:r>
    </w:p>
    <w:p w:rsidR="00DA59E5" w:rsidRPr="0036351A" w:rsidRDefault="00DA59E5" w:rsidP="00564E5A">
      <w:pPr>
        <w:autoSpaceDE w:val="0"/>
        <w:autoSpaceDN w:val="0"/>
        <w:adjustRightInd w:val="0"/>
        <w:spacing w:after="0" w:line="240" w:lineRule="auto"/>
        <w:ind w:firstLine="851"/>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расширению потенциала системы дополнительного образования детей через реализацию творческих конкурсов для педагогов и обучающихся организаций дополнительного образования.</w:t>
      </w:r>
    </w:p>
    <w:p w:rsidR="00DA59E5" w:rsidRPr="0036351A" w:rsidRDefault="00DA59E5" w:rsidP="00564E5A">
      <w:pPr>
        <w:autoSpaceDE w:val="0"/>
        <w:autoSpaceDN w:val="0"/>
        <w:adjustRightInd w:val="0"/>
        <w:spacing w:after="0" w:line="240" w:lineRule="auto"/>
        <w:ind w:firstLine="851"/>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усовершенствованию учебно-программного обеспечения  деятельности организаций дополнительного образования кружковой направленности.</w:t>
      </w:r>
    </w:p>
    <w:p w:rsidR="00DA59E5" w:rsidRPr="0036351A" w:rsidRDefault="00DA59E5" w:rsidP="00564E5A">
      <w:pPr>
        <w:autoSpaceDE w:val="0"/>
        <w:autoSpaceDN w:val="0"/>
        <w:adjustRightInd w:val="0"/>
        <w:spacing w:after="0" w:line="240" w:lineRule="auto"/>
        <w:ind w:firstLine="851"/>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созданию условий для реализации творческого потенциала  детей с ограниченными возможностями здоровья.</w:t>
      </w:r>
    </w:p>
    <w:p w:rsidR="00DA59E5" w:rsidRPr="0036351A" w:rsidRDefault="00DA59E5" w:rsidP="00564E5A">
      <w:pPr>
        <w:autoSpaceDE w:val="0"/>
        <w:autoSpaceDN w:val="0"/>
        <w:adjustRightInd w:val="0"/>
        <w:spacing w:after="0" w:line="240" w:lineRule="auto"/>
        <w:ind w:firstLine="851"/>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реализации Программы мероприятий по реализации государственной молодежной политики на 2014-2020 годы в рамках Стратегии государственной молодежной политики на 2014-2020 годы.</w:t>
      </w:r>
    </w:p>
    <w:p w:rsidR="00DA59E5" w:rsidRPr="0036351A" w:rsidRDefault="00DA59E5" w:rsidP="00564E5A">
      <w:pPr>
        <w:autoSpaceDE w:val="0"/>
        <w:autoSpaceDN w:val="0"/>
        <w:adjustRightInd w:val="0"/>
        <w:spacing w:after="0" w:line="240" w:lineRule="auto"/>
        <w:ind w:firstLine="851"/>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созданию условий для участия детей и молодёжи Приднестровья в творческих проектах, международных и всероссийских детских центрах, молодёжных форумах через  сотрудничество Министерства просвещения Приднестровской Молдавской Республики с Российской Федерации.</w:t>
      </w:r>
    </w:p>
    <w:p w:rsidR="00DA59E5" w:rsidRPr="0036351A" w:rsidRDefault="00E41353" w:rsidP="00E41353">
      <w:pPr>
        <w:autoSpaceDE w:val="0"/>
        <w:autoSpaceDN w:val="0"/>
        <w:adjustRightInd w:val="0"/>
        <w:spacing w:after="0" w:line="240" w:lineRule="auto"/>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3</w:t>
      </w:r>
      <w:r w:rsidR="00DA59E5" w:rsidRPr="0036351A">
        <w:rPr>
          <w:rFonts w:ascii="Times New Roman" w:hAnsi="Times New Roman" w:cs="Times New Roman"/>
          <w:sz w:val="24"/>
          <w:szCs w:val="24"/>
        </w:rPr>
        <w:t xml:space="preserve">. </w:t>
      </w:r>
      <w:r w:rsidR="00DA59E5" w:rsidRPr="0036351A">
        <w:rPr>
          <w:rFonts w:ascii="Times New Roman CYR" w:hAnsi="Times New Roman CYR" w:cs="Times New Roman CYR"/>
          <w:sz w:val="24"/>
          <w:szCs w:val="24"/>
        </w:rPr>
        <w:t>В сфере совершенствования кадрового состава системы образования</w:t>
      </w:r>
      <w:r w:rsidR="006B0A13" w:rsidRPr="0036351A">
        <w:rPr>
          <w:rFonts w:ascii="Times New Roman CYR" w:hAnsi="Times New Roman CYR" w:cs="Times New Roman CYR"/>
          <w:sz w:val="24"/>
          <w:szCs w:val="24"/>
        </w:rPr>
        <w:t xml:space="preserve"> </w:t>
      </w:r>
      <w:r w:rsidR="008B3CCA" w:rsidRPr="0036351A">
        <w:rPr>
          <w:rFonts w:ascii="Times New Roman CYR" w:hAnsi="Times New Roman CYR" w:cs="Times New Roman CYR"/>
          <w:sz w:val="24"/>
          <w:szCs w:val="24"/>
        </w:rPr>
        <w:t>продолжить работу по</w:t>
      </w:r>
      <w:r w:rsidRPr="0036351A">
        <w:rPr>
          <w:rFonts w:ascii="Times New Roman CYR" w:hAnsi="Times New Roman CYR" w:cs="Times New Roman CYR"/>
          <w:sz w:val="24"/>
          <w:szCs w:val="24"/>
        </w:rPr>
        <w:t>:</w:t>
      </w: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t>-</w:t>
      </w:r>
      <w:r w:rsidRPr="0036351A">
        <w:rPr>
          <w:rFonts w:ascii="Times New Roman CYR" w:hAnsi="Times New Roman CYR" w:cs="Times New Roman CYR"/>
          <w:sz w:val="24"/>
          <w:szCs w:val="24"/>
        </w:rPr>
        <w:t xml:space="preserve"> по социальной поддержке молодых педагогов организаций образования Приднестровской Молдавской Республики; </w:t>
      </w: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00E41353" w:rsidRPr="0036351A">
        <w:rPr>
          <w:rFonts w:ascii="Times New Roman CYR" w:hAnsi="Times New Roman CYR" w:cs="Times New Roman CYR"/>
          <w:sz w:val="24"/>
          <w:szCs w:val="24"/>
        </w:rPr>
        <w:t>активизации системной работы</w:t>
      </w:r>
      <w:r w:rsidRPr="0036351A">
        <w:rPr>
          <w:rFonts w:ascii="Times New Roman CYR" w:hAnsi="Times New Roman CYR" w:cs="Times New Roman CYR"/>
          <w:sz w:val="24"/>
          <w:szCs w:val="24"/>
        </w:rPr>
        <w:t xml:space="preserve"> по привлечению выпускников вузов педагогических специальностей в организации образования республики; </w:t>
      </w: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008B3CCA" w:rsidRPr="0036351A">
        <w:rPr>
          <w:rFonts w:ascii="Times New Roman CYR" w:hAnsi="Times New Roman CYR" w:cs="Times New Roman CYR"/>
          <w:sz w:val="24"/>
          <w:szCs w:val="24"/>
        </w:rPr>
        <w:t>обеспечению взаимодействия</w:t>
      </w:r>
      <w:r w:rsidRPr="0036351A">
        <w:rPr>
          <w:rFonts w:ascii="Times New Roman CYR" w:hAnsi="Times New Roman CYR" w:cs="Times New Roman CYR"/>
          <w:sz w:val="24"/>
          <w:szCs w:val="24"/>
        </w:rPr>
        <w:t xml:space="preserve"> муниципальных органов управления образованием с организациями профессионального образования по вопросам целевого набора и подготовки педагогов; </w:t>
      </w: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lastRenderedPageBreak/>
        <w:t xml:space="preserve">- </w:t>
      </w:r>
      <w:r w:rsidRPr="0036351A">
        <w:rPr>
          <w:rFonts w:ascii="Times New Roman CYR" w:hAnsi="Times New Roman CYR" w:cs="Times New Roman CYR"/>
          <w:sz w:val="24"/>
          <w:szCs w:val="24"/>
        </w:rPr>
        <w:t xml:space="preserve"> совершенствованию персонифицированной модели повышения квалификации. </w:t>
      </w:r>
    </w:p>
    <w:p w:rsidR="00DA59E5" w:rsidRPr="0036351A" w:rsidRDefault="008B3CCA" w:rsidP="008B3CCA">
      <w:pPr>
        <w:autoSpaceDE w:val="0"/>
        <w:autoSpaceDN w:val="0"/>
        <w:adjustRightInd w:val="0"/>
        <w:spacing w:after="0" w:line="240" w:lineRule="auto"/>
        <w:jc w:val="both"/>
        <w:rPr>
          <w:rFonts w:ascii="Times New Roman CYR" w:hAnsi="Times New Roman CYR" w:cs="Times New Roman CYR"/>
          <w:sz w:val="24"/>
          <w:szCs w:val="24"/>
        </w:rPr>
      </w:pPr>
      <w:bookmarkStart w:id="0" w:name="_GoBack"/>
      <w:r w:rsidRPr="0036351A">
        <w:rPr>
          <w:rFonts w:ascii="Times New Roman" w:hAnsi="Times New Roman" w:cs="Times New Roman"/>
          <w:sz w:val="24"/>
          <w:szCs w:val="24"/>
        </w:rPr>
        <w:t>4</w:t>
      </w:r>
      <w:r w:rsidR="00DA59E5" w:rsidRPr="0036351A">
        <w:rPr>
          <w:rFonts w:ascii="Times New Roman" w:hAnsi="Times New Roman" w:cs="Times New Roman"/>
          <w:sz w:val="24"/>
          <w:szCs w:val="24"/>
        </w:rPr>
        <w:t xml:space="preserve">. </w:t>
      </w:r>
      <w:r w:rsidR="00DA59E5" w:rsidRPr="0036351A">
        <w:rPr>
          <w:rFonts w:ascii="Times New Roman CYR" w:hAnsi="Times New Roman CYR" w:cs="Times New Roman CYR"/>
          <w:sz w:val="24"/>
          <w:szCs w:val="24"/>
        </w:rPr>
        <w:t xml:space="preserve">В системе профессионального образования: </w:t>
      </w: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 </w:t>
      </w:r>
      <w:r w:rsidRPr="0036351A">
        <w:rPr>
          <w:rFonts w:ascii="Times New Roman CYR" w:hAnsi="Times New Roman CYR" w:cs="Times New Roman CYR"/>
          <w:sz w:val="24"/>
          <w:szCs w:val="24"/>
        </w:rPr>
        <w:t xml:space="preserve">продолжить работу по реализации стратегической управленческой цели — обеспечения доступности качественного образования при эффективном использовании имеющихся ресурсов; </w:t>
      </w: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совершенствовать структуру сети организаций среднего профессионального образования;</w:t>
      </w: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 xml:space="preserve">содействовать расширению сотрудничества организаций профессионального образования с работодателями по всем направлениям; </w:t>
      </w: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расширить практику проведения конкурсов профессионального мастерства, олимпиад, конференций  среди обучающихся организаций среднего профессионального образования;</w:t>
      </w:r>
    </w:p>
    <w:p w:rsidR="00DA59E5" w:rsidRPr="0036351A" w:rsidRDefault="00DA59E5" w:rsidP="00DA59E5">
      <w:pPr>
        <w:autoSpaceDE w:val="0"/>
        <w:autoSpaceDN w:val="0"/>
        <w:adjustRightInd w:val="0"/>
        <w:spacing w:after="0" w:line="240" w:lineRule="auto"/>
        <w:ind w:firstLine="567"/>
        <w:jc w:val="both"/>
        <w:rPr>
          <w:rFonts w:ascii="Times New Roman CYR" w:hAnsi="Times New Roman CYR" w:cs="Times New Roman CYR"/>
          <w:sz w:val="24"/>
          <w:szCs w:val="24"/>
        </w:rPr>
      </w:pPr>
      <w:r w:rsidRPr="0036351A">
        <w:rPr>
          <w:rFonts w:ascii="Times New Roman" w:hAnsi="Times New Roman" w:cs="Times New Roman"/>
          <w:sz w:val="24"/>
          <w:szCs w:val="24"/>
        </w:rPr>
        <w:t xml:space="preserve">- </w:t>
      </w:r>
      <w:r w:rsidRPr="0036351A">
        <w:rPr>
          <w:rFonts w:ascii="Times New Roman CYR" w:hAnsi="Times New Roman CYR" w:cs="Times New Roman CYR"/>
          <w:sz w:val="24"/>
          <w:szCs w:val="24"/>
        </w:rPr>
        <w:t>продолжить международное сотрудничество с организациями профессионального образования РФ.</w:t>
      </w:r>
    </w:p>
    <w:p w:rsidR="00DA59E5" w:rsidRPr="0036351A" w:rsidRDefault="00DA59E5" w:rsidP="00DA59E5">
      <w:pPr>
        <w:autoSpaceDE w:val="0"/>
        <w:autoSpaceDN w:val="0"/>
        <w:adjustRightInd w:val="0"/>
        <w:spacing w:after="0" w:line="240" w:lineRule="auto"/>
        <w:ind w:firstLine="567"/>
        <w:jc w:val="both"/>
        <w:rPr>
          <w:rFonts w:ascii="Times New Roman" w:hAnsi="Times New Roman" w:cs="Times New Roman"/>
          <w:sz w:val="24"/>
          <w:szCs w:val="24"/>
        </w:rPr>
      </w:pPr>
    </w:p>
    <w:bookmarkEnd w:id="0"/>
    <w:p w:rsidR="00891273" w:rsidRPr="0036351A" w:rsidRDefault="00891273" w:rsidP="00DA59E5">
      <w:pPr>
        <w:autoSpaceDE w:val="0"/>
        <w:autoSpaceDN w:val="0"/>
        <w:adjustRightInd w:val="0"/>
        <w:spacing w:after="0" w:line="240" w:lineRule="auto"/>
        <w:ind w:firstLine="567"/>
        <w:jc w:val="both"/>
        <w:rPr>
          <w:rFonts w:ascii="Times New Roman" w:hAnsi="Times New Roman" w:cs="Times New Roman"/>
          <w:sz w:val="24"/>
          <w:szCs w:val="24"/>
        </w:rPr>
      </w:pPr>
    </w:p>
    <w:p w:rsidR="005142EA" w:rsidRPr="0036351A" w:rsidRDefault="005142EA"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6B0A13" w:rsidRPr="0036351A" w:rsidRDefault="006B0A13" w:rsidP="00DA59E5">
      <w:pPr>
        <w:autoSpaceDE w:val="0"/>
        <w:autoSpaceDN w:val="0"/>
        <w:adjustRightInd w:val="0"/>
        <w:spacing w:after="0" w:line="100" w:lineRule="atLeast"/>
        <w:ind w:firstLine="349"/>
        <w:jc w:val="both"/>
        <w:rPr>
          <w:rFonts w:ascii="Times New Roman" w:hAnsi="Times New Roman" w:cs="Times New Roman"/>
          <w:sz w:val="24"/>
          <w:szCs w:val="24"/>
          <w:highlight w:val="yellow"/>
        </w:rPr>
      </w:pPr>
    </w:p>
    <w:p w:rsidR="00DA59E5" w:rsidRPr="0036351A" w:rsidRDefault="00DA59E5" w:rsidP="00DA59E5">
      <w:pPr>
        <w:autoSpaceDE w:val="0"/>
        <w:autoSpaceDN w:val="0"/>
        <w:adjustRightInd w:val="0"/>
        <w:jc w:val="right"/>
        <w:rPr>
          <w:rFonts w:ascii="Times New Roman CYR" w:hAnsi="Times New Roman CYR" w:cs="Times New Roman CYR"/>
          <w:b/>
          <w:bCs/>
          <w:i/>
          <w:iCs/>
          <w:sz w:val="24"/>
          <w:szCs w:val="24"/>
        </w:rPr>
      </w:pPr>
      <w:r w:rsidRPr="0036351A">
        <w:rPr>
          <w:rFonts w:ascii="Times New Roman CYR" w:hAnsi="Times New Roman CYR" w:cs="Times New Roman CYR"/>
          <w:b/>
          <w:bCs/>
          <w:i/>
          <w:iCs/>
          <w:sz w:val="24"/>
          <w:szCs w:val="24"/>
        </w:rPr>
        <w:t>Приложение № 1</w:t>
      </w:r>
    </w:p>
    <w:p w:rsidR="004B08EB" w:rsidRPr="0036351A" w:rsidRDefault="004B08EB" w:rsidP="004B08EB">
      <w:pPr>
        <w:spacing w:after="0"/>
        <w:jc w:val="center"/>
        <w:rPr>
          <w:rFonts w:ascii="Times New Roman" w:hAnsi="Times New Roman"/>
          <w:b/>
          <w:sz w:val="24"/>
          <w:szCs w:val="24"/>
        </w:rPr>
      </w:pPr>
      <w:r w:rsidRPr="0036351A">
        <w:rPr>
          <w:rFonts w:ascii="Times New Roman" w:hAnsi="Times New Roman"/>
          <w:b/>
          <w:sz w:val="24"/>
          <w:szCs w:val="24"/>
        </w:rPr>
        <w:t>ИНФОРМАЦИЯ</w:t>
      </w:r>
    </w:p>
    <w:p w:rsidR="004B08EB" w:rsidRPr="0036351A" w:rsidRDefault="004B08EB" w:rsidP="004B08EB">
      <w:pPr>
        <w:spacing w:after="0"/>
        <w:jc w:val="center"/>
        <w:rPr>
          <w:rFonts w:ascii="Times New Roman" w:hAnsi="Times New Roman"/>
          <w:b/>
          <w:sz w:val="24"/>
          <w:szCs w:val="24"/>
        </w:rPr>
      </w:pPr>
      <w:r w:rsidRPr="0036351A">
        <w:rPr>
          <w:rFonts w:ascii="Times New Roman" w:hAnsi="Times New Roman"/>
          <w:b/>
          <w:sz w:val="24"/>
          <w:szCs w:val="24"/>
        </w:rPr>
        <w:t>о ходе нострификации документов об образовании и ученых званиях иностранных государств</w:t>
      </w:r>
    </w:p>
    <w:p w:rsidR="004B08EB" w:rsidRPr="0036351A" w:rsidRDefault="004B08EB" w:rsidP="004B08EB">
      <w:pPr>
        <w:ind w:right="-141" w:firstLine="720"/>
        <w:jc w:val="both"/>
        <w:rPr>
          <w:rFonts w:ascii="Times New Roman" w:hAnsi="Times New Roman"/>
          <w:sz w:val="24"/>
          <w:szCs w:val="24"/>
        </w:rPr>
      </w:pPr>
      <w:r w:rsidRPr="0036351A">
        <w:rPr>
          <w:rFonts w:ascii="Times New Roman" w:hAnsi="Times New Roman"/>
          <w:sz w:val="24"/>
          <w:szCs w:val="24"/>
        </w:rPr>
        <w:t>За период с 1 января 2003 года по 20 декабря 2019 года нострифицировано</w:t>
      </w:r>
      <w:r w:rsidRPr="0036351A">
        <w:rPr>
          <w:rFonts w:ascii="Times New Roman" w:hAnsi="Times New Roman"/>
          <w:b/>
          <w:sz w:val="24"/>
          <w:szCs w:val="24"/>
          <w:u w:val="single"/>
        </w:rPr>
        <w:t xml:space="preserve">11132 </w:t>
      </w:r>
      <w:r w:rsidRPr="0036351A">
        <w:rPr>
          <w:rFonts w:ascii="Times New Roman" w:hAnsi="Times New Roman"/>
          <w:sz w:val="24"/>
          <w:szCs w:val="24"/>
        </w:rPr>
        <w:t>документов, география представлена достаточно широко – 38 государств.</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50"/>
        <w:gridCol w:w="2126"/>
        <w:gridCol w:w="851"/>
        <w:gridCol w:w="3259"/>
        <w:gridCol w:w="1419"/>
      </w:tblGrid>
      <w:tr w:rsidR="004B08EB" w:rsidRPr="0036351A" w:rsidTr="004B08EB">
        <w:trPr>
          <w:trHeight w:val="509"/>
        </w:trPr>
        <w:tc>
          <w:tcPr>
            <w:tcW w:w="2835" w:type="dxa"/>
            <w:gridSpan w:val="2"/>
          </w:tcPr>
          <w:p w:rsidR="004B08EB" w:rsidRPr="0036351A" w:rsidRDefault="004B08EB" w:rsidP="004B08EB">
            <w:pPr>
              <w:spacing w:after="0" w:line="240" w:lineRule="auto"/>
              <w:jc w:val="center"/>
              <w:rPr>
                <w:rFonts w:ascii="Times New Roman" w:hAnsi="Times New Roman"/>
                <w:b/>
                <w:i/>
                <w:sz w:val="24"/>
                <w:szCs w:val="24"/>
              </w:rPr>
            </w:pPr>
            <w:r w:rsidRPr="0036351A">
              <w:rPr>
                <w:rFonts w:ascii="Times New Roman" w:hAnsi="Times New Roman"/>
                <w:b/>
                <w:i/>
                <w:sz w:val="24"/>
                <w:szCs w:val="24"/>
              </w:rPr>
              <w:t>Наименование государства / кол-во бл.</w:t>
            </w:r>
          </w:p>
        </w:tc>
        <w:tc>
          <w:tcPr>
            <w:tcW w:w="2977" w:type="dxa"/>
            <w:gridSpan w:val="2"/>
          </w:tcPr>
          <w:p w:rsidR="004B08EB" w:rsidRPr="0036351A" w:rsidRDefault="004B08EB" w:rsidP="004B08EB">
            <w:pPr>
              <w:spacing w:after="0" w:line="240" w:lineRule="auto"/>
              <w:jc w:val="center"/>
              <w:rPr>
                <w:rFonts w:ascii="Times New Roman" w:hAnsi="Times New Roman"/>
                <w:b/>
                <w:i/>
                <w:sz w:val="24"/>
                <w:szCs w:val="24"/>
              </w:rPr>
            </w:pPr>
            <w:r w:rsidRPr="0036351A">
              <w:rPr>
                <w:rFonts w:ascii="Times New Roman" w:hAnsi="Times New Roman"/>
                <w:b/>
                <w:i/>
                <w:sz w:val="24"/>
                <w:szCs w:val="24"/>
              </w:rPr>
              <w:t>Наименование государства / кол-во бл.</w:t>
            </w:r>
          </w:p>
        </w:tc>
        <w:tc>
          <w:tcPr>
            <w:tcW w:w="4678" w:type="dxa"/>
            <w:gridSpan w:val="2"/>
          </w:tcPr>
          <w:p w:rsidR="004B08EB" w:rsidRPr="0036351A" w:rsidRDefault="004B08EB" w:rsidP="004B08EB">
            <w:pPr>
              <w:spacing w:after="0" w:line="240" w:lineRule="auto"/>
              <w:jc w:val="center"/>
              <w:rPr>
                <w:rFonts w:ascii="Times New Roman" w:hAnsi="Times New Roman"/>
                <w:b/>
                <w:i/>
                <w:sz w:val="24"/>
                <w:szCs w:val="24"/>
              </w:rPr>
            </w:pPr>
            <w:r w:rsidRPr="0036351A">
              <w:rPr>
                <w:rFonts w:ascii="Times New Roman" w:hAnsi="Times New Roman"/>
                <w:b/>
                <w:i/>
                <w:sz w:val="24"/>
                <w:szCs w:val="24"/>
              </w:rPr>
              <w:t>Наименование государства / кол-во бл.</w:t>
            </w:r>
          </w:p>
        </w:tc>
      </w:tr>
      <w:tr w:rsidR="004B08EB" w:rsidRPr="0036351A" w:rsidTr="004B08EB">
        <w:trPr>
          <w:trHeight w:val="330"/>
        </w:trPr>
        <w:tc>
          <w:tcPr>
            <w:tcW w:w="1985" w:type="dxa"/>
          </w:tcPr>
          <w:p w:rsidR="004B08EB" w:rsidRPr="0036351A" w:rsidRDefault="004B08EB" w:rsidP="004B08EB">
            <w:pPr>
              <w:spacing w:after="0" w:line="240" w:lineRule="auto"/>
              <w:ind w:right="-92"/>
              <w:rPr>
                <w:rFonts w:ascii="Times New Roman" w:hAnsi="Times New Roman"/>
                <w:sz w:val="24"/>
                <w:szCs w:val="24"/>
              </w:rPr>
            </w:pPr>
            <w:r w:rsidRPr="0036351A">
              <w:rPr>
                <w:rFonts w:ascii="Times New Roman" w:hAnsi="Times New Roman"/>
                <w:sz w:val="24"/>
                <w:szCs w:val="24"/>
              </w:rPr>
              <w:t>РМ</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6560</w:t>
            </w:r>
          </w:p>
        </w:tc>
        <w:tc>
          <w:tcPr>
            <w:tcW w:w="2126" w:type="dxa"/>
          </w:tcPr>
          <w:p w:rsidR="004B08EB" w:rsidRPr="0036351A" w:rsidRDefault="004B08EB" w:rsidP="004B08EB">
            <w:pPr>
              <w:spacing w:after="0" w:line="240" w:lineRule="auto"/>
              <w:ind w:right="-108"/>
              <w:rPr>
                <w:rFonts w:ascii="Times New Roman" w:hAnsi="Times New Roman"/>
                <w:sz w:val="24"/>
                <w:szCs w:val="24"/>
              </w:rPr>
            </w:pPr>
            <w:r w:rsidRPr="0036351A">
              <w:rPr>
                <w:rFonts w:ascii="Times New Roman" w:hAnsi="Times New Roman"/>
                <w:sz w:val="24"/>
                <w:szCs w:val="24"/>
              </w:rPr>
              <w:t>Болгария</w:t>
            </w:r>
          </w:p>
        </w:tc>
        <w:tc>
          <w:tcPr>
            <w:tcW w:w="8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35</w:t>
            </w:r>
          </w:p>
        </w:tc>
        <w:tc>
          <w:tcPr>
            <w:tcW w:w="325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Объед. Королев. Иордания</w:t>
            </w:r>
          </w:p>
        </w:tc>
        <w:tc>
          <w:tcPr>
            <w:tcW w:w="141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r>
      <w:tr w:rsidR="004B08EB" w:rsidRPr="0036351A" w:rsidTr="004B08EB">
        <w:trPr>
          <w:trHeight w:val="318"/>
        </w:trPr>
        <w:tc>
          <w:tcPr>
            <w:tcW w:w="1985"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РФ</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1929</w:t>
            </w:r>
          </w:p>
        </w:tc>
        <w:tc>
          <w:tcPr>
            <w:tcW w:w="2126"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Германия</w:t>
            </w:r>
          </w:p>
        </w:tc>
        <w:tc>
          <w:tcPr>
            <w:tcW w:w="8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8</w:t>
            </w:r>
          </w:p>
        </w:tc>
        <w:tc>
          <w:tcPr>
            <w:tcW w:w="325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Израиль</w:t>
            </w:r>
          </w:p>
        </w:tc>
        <w:tc>
          <w:tcPr>
            <w:tcW w:w="141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8</w:t>
            </w:r>
          </w:p>
        </w:tc>
      </w:tr>
      <w:tr w:rsidR="004B08EB" w:rsidRPr="0036351A" w:rsidTr="004B08EB">
        <w:trPr>
          <w:trHeight w:val="342"/>
        </w:trPr>
        <w:tc>
          <w:tcPr>
            <w:tcW w:w="1985"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Азербайджан</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w:t>
            </w:r>
          </w:p>
        </w:tc>
        <w:tc>
          <w:tcPr>
            <w:tcW w:w="2126"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Румыния</w:t>
            </w:r>
          </w:p>
        </w:tc>
        <w:tc>
          <w:tcPr>
            <w:tcW w:w="8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32</w:t>
            </w:r>
          </w:p>
        </w:tc>
        <w:tc>
          <w:tcPr>
            <w:tcW w:w="325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Китай</w:t>
            </w:r>
          </w:p>
        </w:tc>
        <w:tc>
          <w:tcPr>
            <w:tcW w:w="141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w:t>
            </w:r>
          </w:p>
        </w:tc>
      </w:tr>
      <w:tr w:rsidR="004B08EB" w:rsidRPr="0036351A" w:rsidTr="004B08EB">
        <w:trPr>
          <w:trHeight w:val="342"/>
        </w:trPr>
        <w:tc>
          <w:tcPr>
            <w:tcW w:w="1985"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Белоруссия</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14</w:t>
            </w:r>
          </w:p>
        </w:tc>
        <w:tc>
          <w:tcPr>
            <w:tcW w:w="2126"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Сербия</w:t>
            </w:r>
          </w:p>
        </w:tc>
        <w:tc>
          <w:tcPr>
            <w:tcW w:w="8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325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США</w:t>
            </w:r>
          </w:p>
        </w:tc>
        <w:tc>
          <w:tcPr>
            <w:tcW w:w="141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11</w:t>
            </w:r>
          </w:p>
        </w:tc>
      </w:tr>
      <w:tr w:rsidR="004B08EB" w:rsidRPr="0036351A" w:rsidTr="004B08EB">
        <w:trPr>
          <w:trHeight w:val="342"/>
        </w:trPr>
        <w:tc>
          <w:tcPr>
            <w:tcW w:w="1985"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Казахстан</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w:t>
            </w:r>
          </w:p>
        </w:tc>
        <w:tc>
          <w:tcPr>
            <w:tcW w:w="2126"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Франция</w:t>
            </w:r>
          </w:p>
        </w:tc>
        <w:tc>
          <w:tcPr>
            <w:tcW w:w="8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10</w:t>
            </w:r>
          </w:p>
        </w:tc>
        <w:tc>
          <w:tcPr>
            <w:tcW w:w="325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Узбекистан</w:t>
            </w:r>
          </w:p>
        </w:tc>
        <w:tc>
          <w:tcPr>
            <w:tcW w:w="141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w:t>
            </w:r>
          </w:p>
        </w:tc>
      </w:tr>
      <w:tr w:rsidR="004B08EB" w:rsidRPr="0036351A" w:rsidTr="004B08EB">
        <w:trPr>
          <w:trHeight w:val="342"/>
        </w:trPr>
        <w:tc>
          <w:tcPr>
            <w:tcW w:w="1985"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Армения</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2126"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Испания</w:t>
            </w:r>
          </w:p>
        </w:tc>
        <w:tc>
          <w:tcPr>
            <w:tcW w:w="8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325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Абхазия</w:t>
            </w:r>
          </w:p>
        </w:tc>
        <w:tc>
          <w:tcPr>
            <w:tcW w:w="141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r>
      <w:tr w:rsidR="004B08EB" w:rsidRPr="0036351A" w:rsidTr="004B08EB">
        <w:trPr>
          <w:trHeight w:val="342"/>
        </w:trPr>
        <w:tc>
          <w:tcPr>
            <w:tcW w:w="1985"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Украина</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2449</w:t>
            </w:r>
          </w:p>
        </w:tc>
        <w:tc>
          <w:tcPr>
            <w:tcW w:w="2126"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Великобритания</w:t>
            </w:r>
          </w:p>
        </w:tc>
        <w:tc>
          <w:tcPr>
            <w:tcW w:w="8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325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Грузия</w:t>
            </w:r>
          </w:p>
        </w:tc>
        <w:tc>
          <w:tcPr>
            <w:tcW w:w="141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r>
      <w:tr w:rsidR="004B08EB" w:rsidRPr="0036351A" w:rsidTr="004B08EB">
        <w:trPr>
          <w:trHeight w:val="342"/>
        </w:trPr>
        <w:tc>
          <w:tcPr>
            <w:tcW w:w="1985"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Ливан</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2126"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Ирландия</w:t>
            </w:r>
          </w:p>
        </w:tc>
        <w:tc>
          <w:tcPr>
            <w:tcW w:w="8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325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Канада</w:t>
            </w:r>
          </w:p>
        </w:tc>
        <w:tc>
          <w:tcPr>
            <w:tcW w:w="141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r>
      <w:tr w:rsidR="004B08EB" w:rsidRPr="0036351A" w:rsidTr="004B08EB">
        <w:trPr>
          <w:trHeight w:val="342"/>
        </w:trPr>
        <w:tc>
          <w:tcPr>
            <w:tcW w:w="1985"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Нидерланды</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2126"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Греция</w:t>
            </w:r>
          </w:p>
        </w:tc>
        <w:tc>
          <w:tcPr>
            <w:tcW w:w="8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w:t>
            </w:r>
          </w:p>
        </w:tc>
        <w:tc>
          <w:tcPr>
            <w:tcW w:w="325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Швейцария</w:t>
            </w:r>
          </w:p>
        </w:tc>
        <w:tc>
          <w:tcPr>
            <w:tcW w:w="141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r>
      <w:tr w:rsidR="004B08EB" w:rsidRPr="0036351A" w:rsidTr="004B08EB">
        <w:trPr>
          <w:trHeight w:val="342"/>
        </w:trPr>
        <w:tc>
          <w:tcPr>
            <w:tcW w:w="1985"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Ливия</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2126"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Турция</w:t>
            </w:r>
          </w:p>
        </w:tc>
        <w:tc>
          <w:tcPr>
            <w:tcW w:w="8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w:t>
            </w:r>
          </w:p>
        </w:tc>
        <w:tc>
          <w:tcPr>
            <w:tcW w:w="325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СССР</w:t>
            </w:r>
          </w:p>
        </w:tc>
        <w:tc>
          <w:tcPr>
            <w:tcW w:w="141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w:t>
            </w:r>
          </w:p>
        </w:tc>
      </w:tr>
      <w:tr w:rsidR="004B08EB" w:rsidRPr="0036351A" w:rsidTr="004B08EB">
        <w:trPr>
          <w:trHeight w:val="342"/>
        </w:trPr>
        <w:tc>
          <w:tcPr>
            <w:tcW w:w="1985"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Кыргызстан</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2126"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Италия</w:t>
            </w:r>
          </w:p>
        </w:tc>
        <w:tc>
          <w:tcPr>
            <w:tcW w:w="8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w:t>
            </w:r>
          </w:p>
        </w:tc>
        <w:tc>
          <w:tcPr>
            <w:tcW w:w="325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 xml:space="preserve">Португалия </w:t>
            </w:r>
          </w:p>
        </w:tc>
        <w:tc>
          <w:tcPr>
            <w:tcW w:w="141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r>
      <w:tr w:rsidR="004B08EB" w:rsidRPr="0036351A" w:rsidTr="004B08EB">
        <w:trPr>
          <w:trHeight w:val="342"/>
        </w:trPr>
        <w:tc>
          <w:tcPr>
            <w:tcW w:w="1985"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Кипр</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2126"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Польша</w:t>
            </w:r>
          </w:p>
        </w:tc>
        <w:tc>
          <w:tcPr>
            <w:tcW w:w="8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325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Сирийск. Арабск. Республ.</w:t>
            </w:r>
          </w:p>
        </w:tc>
        <w:tc>
          <w:tcPr>
            <w:tcW w:w="141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r>
      <w:tr w:rsidR="004B08EB" w:rsidRPr="0036351A" w:rsidTr="004B08EB">
        <w:trPr>
          <w:trHeight w:val="342"/>
        </w:trPr>
        <w:tc>
          <w:tcPr>
            <w:tcW w:w="1985"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Чехия</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2126"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Пакистан</w:t>
            </w:r>
          </w:p>
        </w:tc>
        <w:tc>
          <w:tcPr>
            <w:tcW w:w="8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3259" w:type="dxa"/>
          </w:tcPr>
          <w:p w:rsidR="004B08EB" w:rsidRPr="0036351A" w:rsidRDefault="004B08EB" w:rsidP="004B08EB">
            <w:pPr>
              <w:spacing w:after="0" w:line="240" w:lineRule="auto"/>
              <w:rPr>
                <w:rFonts w:ascii="Times New Roman" w:hAnsi="Times New Roman"/>
                <w:sz w:val="24"/>
                <w:szCs w:val="24"/>
              </w:rPr>
            </w:pPr>
          </w:p>
        </w:tc>
        <w:tc>
          <w:tcPr>
            <w:tcW w:w="1419" w:type="dxa"/>
          </w:tcPr>
          <w:p w:rsidR="004B08EB" w:rsidRPr="0036351A" w:rsidRDefault="004B08EB" w:rsidP="004B08EB">
            <w:pPr>
              <w:spacing w:after="0" w:line="240" w:lineRule="auto"/>
              <w:jc w:val="center"/>
              <w:rPr>
                <w:rFonts w:ascii="Times New Roman" w:hAnsi="Times New Roman"/>
                <w:sz w:val="24"/>
                <w:szCs w:val="24"/>
              </w:rPr>
            </w:pPr>
          </w:p>
        </w:tc>
      </w:tr>
    </w:tbl>
    <w:p w:rsidR="004B08EB" w:rsidRPr="0036351A" w:rsidRDefault="004B08EB" w:rsidP="004B08EB">
      <w:pPr>
        <w:spacing w:after="0" w:line="240" w:lineRule="auto"/>
        <w:jc w:val="both"/>
        <w:rPr>
          <w:rFonts w:ascii="Times New Roman" w:hAnsi="Times New Roman"/>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2551"/>
        <w:gridCol w:w="2410"/>
        <w:gridCol w:w="1984"/>
        <w:gridCol w:w="2127"/>
      </w:tblGrid>
      <w:tr w:rsidR="004B08EB" w:rsidRPr="0036351A" w:rsidTr="004B08EB">
        <w:trPr>
          <w:trHeight w:val="623"/>
        </w:trPr>
        <w:tc>
          <w:tcPr>
            <w:tcW w:w="1418" w:type="dxa"/>
          </w:tcPr>
          <w:p w:rsidR="004B08EB" w:rsidRPr="0036351A" w:rsidRDefault="004B08EB" w:rsidP="004B08EB">
            <w:pPr>
              <w:spacing w:after="0" w:line="240" w:lineRule="auto"/>
              <w:jc w:val="center"/>
              <w:rPr>
                <w:rFonts w:ascii="Times New Roman" w:hAnsi="Times New Roman"/>
                <w:b/>
                <w:i/>
                <w:sz w:val="24"/>
                <w:szCs w:val="24"/>
              </w:rPr>
            </w:pPr>
            <w:r w:rsidRPr="0036351A">
              <w:rPr>
                <w:rFonts w:ascii="Times New Roman" w:hAnsi="Times New Roman"/>
                <w:b/>
                <w:i/>
                <w:sz w:val="24"/>
                <w:szCs w:val="24"/>
              </w:rPr>
              <w:t>Год</w:t>
            </w:r>
          </w:p>
        </w:tc>
        <w:tc>
          <w:tcPr>
            <w:tcW w:w="2551" w:type="dxa"/>
          </w:tcPr>
          <w:p w:rsidR="004B08EB" w:rsidRPr="0036351A" w:rsidRDefault="004B08EB" w:rsidP="004B08EB">
            <w:pPr>
              <w:spacing w:after="0" w:line="240" w:lineRule="auto"/>
              <w:rPr>
                <w:rFonts w:ascii="Times New Roman" w:hAnsi="Times New Roman"/>
                <w:b/>
                <w:i/>
                <w:sz w:val="24"/>
                <w:szCs w:val="24"/>
              </w:rPr>
            </w:pPr>
            <w:r w:rsidRPr="0036351A">
              <w:rPr>
                <w:rFonts w:ascii="Times New Roman" w:hAnsi="Times New Roman"/>
                <w:b/>
                <w:i/>
                <w:sz w:val="24"/>
                <w:szCs w:val="24"/>
              </w:rPr>
              <w:t>Всего нострифицировано</w:t>
            </w:r>
          </w:p>
        </w:tc>
        <w:tc>
          <w:tcPr>
            <w:tcW w:w="2410" w:type="dxa"/>
          </w:tcPr>
          <w:p w:rsidR="004B08EB" w:rsidRPr="0036351A" w:rsidRDefault="004B08EB" w:rsidP="004B08EB">
            <w:pPr>
              <w:spacing w:after="0" w:line="240" w:lineRule="auto"/>
              <w:jc w:val="center"/>
              <w:rPr>
                <w:rFonts w:ascii="Times New Roman" w:hAnsi="Times New Roman"/>
                <w:b/>
                <w:i/>
                <w:sz w:val="24"/>
                <w:szCs w:val="24"/>
              </w:rPr>
            </w:pPr>
            <w:r w:rsidRPr="0036351A">
              <w:rPr>
                <w:rFonts w:ascii="Times New Roman" w:hAnsi="Times New Roman"/>
                <w:b/>
                <w:i/>
                <w:sz w:val="24"/>
                <w:szCs w:val="24"/>
              </w:rPr>
              <w:t>Подтвержден уровень</w:t>
            </w:r>
          </w:p>
        </w:tc>
        <w:tc>
          <w:tcPr>
            <w:tcW w:w="1984" w:type="dxa"/>
          </w:tcPr>
          <w:p w:rsidR="004B08EB" w:rsidRPr="0036351A" w:rsidRDefault="004B08EB" w:rsidP="004B08EB">
            <w:pPr>
              <w:spacing w:after="0" w:line="240" w:lineRule="auto"/>
              <w:jc w:val="center"/>
              <w:rPr>
                <w:rFonts w:ascii="Times New Roman" w:hAnsi="Times New Roman"/>
                <w:b/>
                <w:i/>
                <w:sz w:val="24"/>
                <w:szCs w:val="24"/>
              </w:rPr>
            </w:pPr>
            <w:r w:rsidRPr="0036351A">
              <w:rPr>
                <w:rFonts w:ascii="Times New Roman" w:hAnsi="Times New Roman"/>
                <w:b/>
                <w:i/>
                <w:sz w:val="24"/>
                <w:szCs w:val="24"/>
              </w:rPr>
              <w:t>Понижен уровень</w:t>
            </w:r>
          </w:p>
        </w:tc>
        <w:tc>
          <w:tcPr>
            <w:tcW w:w="2127" w:type="dxa"/>
          </w:tcPr>
          <w:p w:rsidR="004B08EB" w:rsidRPr="0036351A" w:rsidRDefault="004B08EB" w:rsidP="004B08EB">
            <w:pPr>
              <w:spacing w:after="0" w:line="240" w:lineRule="auto"/>
              <w:jc w:val="center"/>
              <w:rPr>
                <w:rFonts w:ascii="Times New Roman" w:hAnsi="Times New Roman"/>
                <w:b/>
                <w:i/>
                <w:sz w:val="24"/>
                <w:szCs w:val="24"/>
              </w:rPr>
            </w:pPr>
            <w:r w:rsidRPr="0036351A">
              <w:rPr>
                <w:rFonts w:ascii="Times New Roman" w:hAnsi="Times New Roman"/>
                <w:b/>
                <w:i/>
                <w:sz w:val="24"/>
                <w:szCs w:val="24"/>
              </w:rPr>
              <w:t>Отказ</w:t>
            </w:r>
          </w:p>
        </w:tc>
      </w:tr>
      <w:tr w:rsidR="004B08EB" w:rsidRPr="0036351A" w:rsidTr="004B08EB">
        <w:trPr>
          <w:trHeight w:val="341"/>
        </w:trPr>
        <w:tc>
          <w:tcPr>
            <w:tcW w:w="141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2003</w:t>
            </w:r>
          </w:p>
        </w:tc>
        <w:tc>
          <w:tcPr>
            <w:tcW w:w="2551" w:type="dxa"/>
          </w:tcPr>
          <w:p w:rsidR="004B08EB" w:rsidRPr="0036351A" w:rsidRDefault="004B08EB" w:rsidP="004B08EB">
            <w:pPr>
              <w:spacing w:after="0" w:line="240" w:lineRule="auto"/>
              <w:ind w:right="-108"/>
              <w:jc w:val="center"/>
              <w:rPr>
                <w:rFonts w:ascii="Times New Roman" w:hAnsi="Times New Roman"/>
                <w:sz w:val="24"/>
                <w:szCs w:val="24"/>
              </w:rPr>
            </w:pPr>
            <w:r w:rsidRPr="0036351A">
              <w:rPr>
                <w:rFonts w:ascii="Times New Roman" w:hAnsi="Times New Roman"/>
                <w:sz w:val="24"/>
                <w:szCs w:val="24"/>
              </w:rPr>
              <w:t>112</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62 (55%)</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31 (27%)</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19 (17%)</w:t>
            </w:r>
          </w:p>
        </w:tc>
      </w:tr>
      <w:tr w:rsidR="004B08EB" w:rsidRPr="0036351A" w:rsidTr="004B08EB">
        <w:trPr>
          <w:trHeight w:val="132"/>
        </w:trPr>
        <w:tc>
          <w:tcPr>
            <w:tcW w:w="141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2004</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745</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463 (62%)</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237 (32%)</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45 (6%)</w:t>
            </w:r>
          </w:p>
        </w:tc>
      </w:tr>
      <w:tr w:rsidR="004B08EB" w:rsidRPr="0036351A" w:rsidTr="004B08EB">
        <w:trPr>
          <w:trHeight w:val="193"/>
        </w:trPr>
        <w:tc>
          <w:tcPr>
            <w:tcW w:w="141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2005</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691</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375 (54%)</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291 (42%)</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25 (3,6%)</w:t>
            </w:r>
          </w:p>
        </w:tc>
      </w:tr>
      <w:tr w:rsidR="004B08EB" w:rsidRPr="0036351A" w:rsidTr="004B08EB">
        <w:trPr>
          <w:trHeight w:val="353"/>
        </w:trPr>
        <w:tc>
          <w:tcPr>
            <w:tcW w:w="141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2006</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716</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454 (63%)</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246 (34%)</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16 (2,2%)</w:t>
            </w:r>
          </w:p>
        </w:tc>
      </w:tr>
      <w:tr w:rsidR="004B08EB" w:rsidRPr="0036351A" w:rsidTr="004B08EB">
        <w:trPr>
          <w:trHeight w:val="369"/>
        </w:trPr>
        <w:tc>
          <w:tcPr>
            <w:tcW w:w="141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 xml:space="preserve">2007 </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831</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529 (63,7%)</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273 (32,9 %)</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29 (2,2 %)</w:t>
            </w:r>
          </w:p>
        </w:tc>
      </w:tr>
      <w:tr w:rsidR="004B08EB" w:rsidRPr="0036351A" w:rsidTr="004B08EB">
        <w:trPr>
          <w:trHeight w:val="206"/>
        </w:trPr>
        <w:tc>
          <w:tcPr>
            <w:tcW w:w="141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2008</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698</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451 (64,6 %)</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226 (32,5 %)</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21 (2,9 %)</w:t>
            </w:r>
          </w:p>
        </w:tc>
      </w:tr>
      <w:tr w:rsidR="004B08EB" w:rsidRPr="0036351A" w:rsidTr="004B08EB">
        <w:trPr>
          <w:trHeight w:val="353"/>
        </w:trPr>
        <w:tc>
          <w:tcPr>
            <w:tcW w:w="141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2009</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649</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282 (43,9 %)</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342 (52,2 %)</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25 (3,9 %)</w:t>
            </w:r>
          </w:p>
        </w:tc>
      </w:tr>
      <w:tr w:rsidR="004B08EB" w:rsidRPr="0036351A" w:rsidTr="004B08EB">
        <w:trPr>
          <w:trHeight w:val="353"/>
        </w:trPr>
        <w:tc>
          <w:tcPr>
            <w:tcW w:w="141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2010</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649</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330 (50,8%)</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306 (47,2%)</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13 (2 %)</w:t>
            </w:r>
          </w:p>
        </w:tc>
      </w:tr>
      <w:tr w:rsidR="004B08EB" w:rsidRPr="0036351A" w:rsidTr="004B08EB">
        <w:trPr>
          <w:trHeight w:val="353"/>
        </w:trPr>
        <w:tc>
          <w:tcPr>
            <w:tcW w:w="141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2011</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634</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415 (65,5%)</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213 (33,4 %)</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 (1,1 %)</w:t>
            </w:r>
          </w:p>
        </w:tc>
      </w:tr>
      <w:tr w:rsidR="004B08EB" w:rsidRPr="0036351A" w:rsidTr="004B08EB">
        <w:trPr>
          <w:trHeight w:val="153"/>
        </w:trPr>
        <w:tc>
          <w:tcPr>
            <w:tcW w:w="141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2012</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512</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479 (93 %)</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22 (5 %)</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11 (2,1 %)</w:t>
            </w:r>
          </w:p>
        </w:tc>
      </w:tr>
      <w:tr w:rsidR="004B08EB" w:rsidRPr="0036351A" w:rsidTr="004B08EB">
        <w:trPr>
          <w:trHeight w:val="231"/>
        </w:trPr>
        <w:tc>
          <w:tcPr>
            <w:tcW w:w="141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 xml:space="preserve">2013 </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679</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652 (96%)</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12 (1%)</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15 (2,1%)</w:t>
            </w:r>
          </w:p>
        </w:tc>
      </w:tr>
      <w:tr w:rsidR="004B08EB" w:rsidRPr="0036351A" w:rsidTr="004B08EB">
        <w:trPr>
          <w:trHeight w:val="135"/>
        </w:trPr>
        <w:tc>
          <w:tcPr>
            <w:tcW w:w="141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2014</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1146</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1108 (96,7%)</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9 (0,8%)</w:t>
            </w:r>
          </w:p>
        </w:tc>
        <w:tc>
          <w:tcPr>
            <w:tcW w:w="2127" w:type="dxa"/>
          </w:tcPr>
          <w:p w:rsidR="004B08EB" w:rsidRPr="0036351A" w:rsidRDefault="004B08EB" w:rsidP="004B08EB">
            <w:pPr>
              <w:spacing w:after="0" w:line="240" w:lineRule="auto"/>
              <w:ind w:firstLine="250"/>
              <w:jc w:val="center"/>
              <w:rPr>
                <w:rFonts w:ascii="Times New Roman" w:hAnsi="Times New Roman"/>
                <w:sz w:val="24"/>
                <w:szCs w:val="24"/>
              </w:rPr>
            </w:pPr>
            <w:r w:rsidRPr="0036351A">
              <w:rPr>
                <w:rFonts w:ascii="Times New Roman" w:hAnsi="Times New Roman"/>
                <w:sz w:val="24"/>
                <w:szCs w:val="24"/>
              </w:rPr>
              <w:t>29   (2,5%)</w:t>
            </w:r>
          </w:p>
        </w:tc>
      </w:tr>
      <w:tr w:rsidR="004B08EB" w:rsidRPr="0036351A" w:rsidTr="004B08EB">
        <w:trPr>
          <w:trHeight w:val="70"/>
        </w:trPr>
        <w:tc>
          <w:tcPr>
            <w:tcW w:w="141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2015</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832</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791 (95,1%)</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24 (2,9%)</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17 (2%)</w:t>
            </w:r>
          </w:p>
        </w:tc>
      </w:tr>
      <w:tr w:rsidR="004B08EB" w:rsidRPr="0036351A" w:rsidTr="004B08EB">
        <w:trPr>
          <w:trHeight w:val="47"/>
        </w:trPr>
        <w:tc>
          <w:tcPr>
            <w:tcW w:w="141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 xml:space="preserve">2016 </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836</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792 (94,7%)</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21 (2,5%)</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23 (2,8%)</w:t>
            </w:r>
          </w:p>
        </w:tc>
      </w:tr>
      <w:tr w:rsidR="004B08EB" w:rsidRPr="0036351A" w:rsidTr="004B08EB">
        <w:trPr>
          <w:trHeight w:val="47"/>
        </w:trPr>
        <w:tc>
          <w:tcPr>
            <w:tcW w:w="1418" w:type="dxa"/>
          </w:tcPr>
          <w:p w:rsidR="004B08EB" w:rsidRPr="0036351A" w:rsidRDefault="004B08EB" w:rsidP="004B08EB">
            <w:pPr>
              <w:spacing w:after="0" w:line="240" w:lineRule="auto"/>
              <w:ind w:right="-108"/>
              <w:rPr>
                <w:rFonts w:ascii="Times New Roman" w:hAnsi="Times New Roman"/>
                <w:sz w:val="24"/>
                <w:szCs w:val="24"/>
              </w:rPr>
            </w:pPr>
            <w:r w:rsidRPr="0036351A">
              <w:rPr>
                <w:rFonts w:ascii="Times New Roman" w:hAnsi="Times New Roman"/>
                <w:sz w:val="24"/>
                <w:szCs w:val="24"/>
              </w:rPr>
              <w:t xml:space="preserve">2017 </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716</w:t>
            </w:r>
          </w:p>
        </w:tc>
        <w:tc>
          <w:tcPr>
            <w:tcW w:w="2410"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 xml:space="preserve">       689 (96,3%)</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11 (1,5%)</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16 (2,2%)</w:t>
            </w:r>
          </w:p>
        </w:tc>
      </w:tr>
      <w:tr w:rsidR="004B08EB" w:rsidRPr="0036351A" w:rsidTr="004B08EB">
        <w:trPr>
          <w:trHeight w:val="47"/>
        </w:trPr>
        <w:tc>
          <w:tcPr>
            <w:tcW w:w="1418" w:type="dxa"/>
          </w:tcPr>
          <w:p w:rsidR="004B08EB" w:rsidRPr="0036351A" w:rsidRDefault="004B08EB" w:rsidP="004B08EB">
            <w:pPr>
              <w:spacing w:after="0" w:line="240" w:lineRule="auto"/>
              <w:ind w:right="-108"/>
              <w:rPr>
                <w:rFonts w:ascii="Times New Roman" w:hAnsi="Times New Roman"/>
                <w:sz w:val="24"/>
                <w:szCs w:val="24"/>
              </w:rPr>
            </w:pPr>
            <w:r w:rsidRPr="0036351A">
              <w:rPr>
                <w:rFonts w:ascii="Times New Roman" w:hAnsi="Times New Roman"/>
                <w:sz w:val="24"/>
                <w:szCs w:val="24"/>
              </w:rPr>
              <w:t xml:space="preserve">2018 </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391</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376 (96,2%)</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 (0,76%)</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12 (3,04%)</w:t>
            </w:r>
          </w:p>
        </w:tc>
      </w:tr>
      <w:tr w:rsidR="004B08EB" w:rsidRPr="0036351A" w:rsidTr="004B08EB">
        <w:trPr>
          <w:trHeight w:val="47"/>
        </w:trPr>
        <w:tc>
          <w:tcPr>
            <w:tcW w:w="1418" w:type="dxa"/>
          </w:tcPr>
          <w:p w:rsidR="004B08EB" w:rsidRPr="0036351A" w:rsidRDefault="004B08EB" w:rsidP="004B08EB">
            <w:pPr>
              <w:spacing w:after="0" w:line="240" w:lineRule="auto"/>
              <w:ind w:right="-108"/>
              <w:rPr>
                <w:rFonts w:ascii="Times New Roman" w:hAnsi="Times New Roman"/>
                <w:sz w:val="24"/>
                <w:szCs w:val="24"/>
              </w:rPr>
            </w:pPr>
            <w:r w:rsidRPr="0036351A">
              <w:rPr>
                <w:rFonts w:ascii="Times New Roman" w:hAnsi="Times New Roman"/>
                <w:sz w:val="24"/>
                <w:szCs w:val="24"/>
              </w:rPr>
              <w:t>1 полуг. 2019 г.</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134</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121 (90,3%)</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 (3,7%)</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8 (6%)</w:t>
            </w:r>
          </w:p>
        </w:tc>
      </w:tr>
      <w:tr w:rsidR="004B08EB" w:rsidRPr="0036351A" w:rsidTr="004B08EB">
        <w:trPr>
          <w:trHeight w:val="47"/>
        </w:trPr>
        <w:tc>
          <w:tcPr>
            <w:tcW w:w="1418" w:type="dxa"/>
          </w:tcPr>
          <w:p w:rsidR="004B08EB" w:rsidRPr="0036351A" w:rsidRDefault="004B08EB" w:rsidP="004B08EB">
            <w:pPr>
              <w:spacing w:after="0" w:line="240" w:lineRule="auto"/>
              <w:ind w:right="-108"/>
              <w:rPr>
                <w:rFonts w:ascii="Times New Roman" w:hAnsi="Times New Roman"/>
                <w:sz w:val="24"/>
                <w:szCs w:val="24"/>
              </w:rPr>
            </w:pPr>
            <w:r w:rsidRPr="0036351A">
              <w:rPr>
                <w:rFonts w:ascii="Times New Roman" w:hAnsi="Times New Roman"/>
                <w:sz w:val="24"/>
                <w:szCs w:val="24"/>
              </w:rPr>
              <w:lastRenderedPageBreak/>
              <w:t>3 кв.2019 г.</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74</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69 (93,2%)</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 (4,05%)</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 (2,7%)</w:t>
            </w:r>
          </w:p>
        </w:tc>
      </w:tr>
      <w:tr w:rsidR="004B08EB" w:rsidRPr="0036351A" w:rsidTr="004B08EB">
        <w:trPr>
          <w:trHeight w:val="47"/>
        </w:trPr>
        <w:tc>
          <w:tcPr>
            <w:tcW w:w="1418" w:type="dxa"/>
          </w:tcPr>
          <w:p w:rsidR="004B08EB" w:rsidRPr="0036351A" w:rsidRDefault="004B08EB" w:rsidP="004B08EB">
            <w:pPr>
              <w:spacing w:after="0" w:line="240" w:lineRule="auto"/>
              <w:ind w:right="-108"/>
              <w:rPr>
                <w:rFonts w:ascii="Times New Roman" w:hAnsi="Times New Roman"/>
                <w:sz w:val="24"/>
                <w:szCs w:val="24"/>
              </w:rPr>
            </w:pPr>
            <w:r w:rsidRPr="0036351A">
              <w:rPr>
                <w:rFonts w:ascii="Times New Roman" w:hAnsi="Times New Roman"/>
                <w:sz w:val="24"/>
                <w:szCs w:val="24"/>
              </w:rPr>
              <w:t>9 мес.2019 г.</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208</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190 (91,3%)</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8 (3,8%)</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10 (4,8%)</w:t>
            </w:r>
          </w:p>
        </w:tc>
      </w:tr>
      <w:tr w:rsidR="004B08EB" w:rsidRPr="0036351A" w:rsidTr="004B08EB">
        <w:trPr>
          <w:trHeight w:val="47"/>
        </w:trPr>
        <w:tc>
          <w:tcPr>
            <w:tcW w:w="1418" w:type="dxa"/>
          </w:tcPr>
          <w:p w:rsidR="004B08EB" w:rsidRPr="0036351A" w:rsidRDefault="004B08EB" w:rsidP="004B08EB">
            <w:pPr>
              <w:spacing w:after="0" w:line="240" w:lineRule="auto"/>
              <w:ind w:right="-108"/>
              <w:rPr>
                <w:rFonts w:ascii="Times New Roman" w:hAnsi="Times New Roman"/>
                <w:sz w:val="24"/>
                <w:szCs w:val="24"/>
              </w:rPr>
            </w:pPr>
            <w:r w:rsidRPr="0036351A">
              <w:rPr>
                <w:rFonts w:ascii="Times New Roman" w:hAnsi="Times New Roman"/>
                <w:sz w:val="24"/>
                <w:szCs w:val="24"/>
              </w:rPr>
              <w:t>4 кв.2019 г.</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87</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84 (96,6%)</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 (3,4%)</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0</w:t>
            </w:r>
          </w:p>
        </w:tc>
      </w:tr>
      <w:tr w:rsidR="004B08EB" w:rsidRPr="0036351A" w:rsidTr="004B08EB">
        <w:trPr>
          <w:trHeight w:val="47"/>
        </w:trPr>
        <w:tc>
          <w:tcPr>
            <w:tcW w:w="1418" w:type="dxa"/>
          </w:tcPr>
          <w:p w:rsidR="004B08EB" w:rsidRPr="0036351A" w:rsidRDefault="004B08EB" w:rsidP="004B08EB">
            <w:pPr>
              <w:spacing w:after="0" w:line="240" w:lineRule="auto"/>
              <w:ind w:right="-108"/>
              <w:rPr>
                <w:rFonts w:ascii="Times New Roman" w:hAnsi="Times New Roman"/>
                <w:sz w:val="24"/>
                <w:szCs w:val="24"/>
              </w:rPr>
            </w:pPr>
            <w:r w:rsidRPr="0036351A">
              <w:rPr>
                <w:rFonts w:ascii="Times New Roman" w:hAnsi="Times New Roman"/>
                <w:sz w:val="24"/>
                <w:szCs w:val="24"/>
              </w:rPr>
              <w:t>2019 г.</w:t>
            </w:r>
          </w:p>
        </w:tc>
        <w:tc>
          <w:tcPr>
            <w:tcW w:w="255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295</w:t>
            </w:r>
          </w:p>
        </w:tc>
        <w:tc>
          <w:tcPr>
            <w:tcW w:w="241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274 (92,9%)</w:t>
            </w:r>
          </w:p>
        </w:tc>
        <w:tc>
          <w:tcPr>
            <w:tcW w:w="198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11 (3,7%)</w:t>
            </w:r>
          </w:p>
        </w:tc>
        <w:tc>
          <w:tcPr>
            <w:tcW w:w="212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10 (3,4%)</w:t>
            </w:r>
          </w:p>
        </w:tc>
      </w:tr>
      <w:tr w:rsidR="004B08EB" w:rsidRPr="0036351A" w:rsidTr="004B08EB">
        <w:trPr>
          <w:trHeight w:val="47"/>
        </w:trPr>
        <w:tc>
          <w:tcPr>
            <w:tcW w:w="1418" w:type="dxa"/>
            <w:shd w:val="clear" w:color="auto" w:fill="808080" w:themeFill="background1" w:themeFillShade="80"/>
          </w:tcPr>
          <w:p w:rsidR="004B08EB" w:rsidRPr="0036351A" w:rsidRDefault="004B08EB" w:rsidP="004B08EB">
            <w:pPr>
              <w:spacing w:after="0" w:line="240" w:lineRule="auto"/>
              <w:rPr>
                <w:rFonts w:ascii="Times New Roman" w:hAnsi="Times New Roman"/>
                <w:b/>
                <w:sz w:val="24"/>
                <w:szCs w:val="24"/>
              </w:rPr>
            </w:pPr>
            <w:r w:rsidRPr="0036351A">
              <w:rPr>
                <w:rFonts w:ascii="Times New Roman" w:hAnsi="Times New Roman"/>
                <w:b/>
                <w:sz w:val="24"/>
                <w:szCs w:val="24"/>
              </w:rPr>
              <w:t>Итого</w:t>
            </w:r>
          </w:p>
        </w:tc>
        <w:tc>
          <w:tcPr>
            <w:tcW w:w="2551" w:type="dxa"/>
            <w:shd w:val="clear" w:color="auto" w:fill="808080" w:themeFill="background1" w:themeFillShade="80"/>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11132</w:t>
            </w:r>
          </w:p>
        </w:tc>
        <w:tc>
          <w:tcPr>
            <w:tcW w:w="2410" w:type="dxa"/>
            <w:shd w:val="clear" w:color="auto" w:fill="808080" w:themeFill="background1" w:themeFillShade="80"/>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8522 (76,5%)</w:t>
            </w:r>
          </w:p>
        </w:tc>
        <w:tc>
          <w:tcPr>
            <w:tcW w:w="1984" w:type="dxa"/>
            <w:shd w:val="clear" w:color="auto" w:fill="808080" w:themeFill="background1" w:themeFillShade="80"/>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2278 (20,5%)</w:t>
            </w:r>
          </w:p>
        </w:tc>
        <w:tc>
          <w:tcPr>
            <w:tcW w:w="2127" w:type="dxa"/>
            <w:shd w:val="clear" w:color="auto" w:fill="808080" w:themeFill="background1" w:themeFillShade="80"/>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332 (3%)</w:t>
            </w:r>
          </w:p>
        </w:tc>
      </w:tr>
    </w:tbl>
    <w:p w:rsidR="004B08EB" w:rsidRPr="0036351A" w:rsidRDefault="004B08EB" w:rsidP="004B08EB">
      <w:pPr>
        <w:spacing w:after="0" w:line="240" w:lineRule="auto"/>
        <w:jc w:val="both"/>
        <w:rPr>
          <w:rFonts w:ascii="Times New Roman" w:hAnsi="Times New Roman"/>
          <w:b/>
          <w:i/>
          <w:sz w:val="24"/>
          <w:szCs w:val="24"/>
        </w:rPr>
      </w:pPr>
    </w:p>
    <w:p w:rsidR="004B08EB" w:rsidRPr="0036351A" w:rsidRDefault="004B08EB" w:rsidP="004B08EB">
      <w:pPr>
        <w:spacing w:after="0" w:line="240" w:lineRule="auto"/>
        <w:jc w:val="both"/>
        <w:rPr>
          <w:rFonts w:ascii="Times New Roman" w:hAnsi="Times New Roman"/>
          <w:b/>
          <w:i/>
          <w:sz w:val="24"/>
          <w:szCs w:val="24"/>
        </w:rPr>
      </w:pPr>
      <w:r w:rsidRPr="0036351A">
        <w:rPr>
          <w:rFonts w:ascii="Times New Roman" w:hAnsi="Times New Roman"/>
          <w:b/>
          <w:i/>
          <w:sz w:val="24"/>
          <w:szCs w:val="24"/>
        </w:rPr>
        <w:t>Причины отказа либо понижения  уровня образования:</w:t>
      </w:r>
    </w:p>
    <w:p w:rsidR="004B08EB" w:rsidRPr="0036351A" w:rsidRDefault="004B08EB" w:rsidP="004B08EB">
      <w:pPr>
        <w:spacing w:after="0" w:line="240" w:lineRule="auto"/>
        <w:ind w:firstLine="720"/>
        <w:jc w:val="both"/>
        <w:rPr>
          <w:rFonts w:ascii="Times New Roman" w:hAnsi="Times New Roman"/>
          <w:sz w:val="24"/>
          <w:szCs w:val="24"/>
        </w:rPr>
      </w:pPr>
      <w:r w:rsidRPr="0036351A">
        <w:rPr>
          <w:rFonts w:ascii="Times New Roman" w:hAnsi="Times New Roman"/>
          <w:sz w:val="24"/>
          <w:szCs w:val="24"/>
        </w:rPr>
        <w:t>вузы, в которых студенты получали образование, не имеют государственной аккредитации того государства, где они функционируют, либо в силу разных законов                              «Об образовании» документы образовании иностранных государств не являются эквивалентными по уровню образования документам Приднестровья.</w:t>
      </w:r>
    </w:p>
    <w:p w:rsidR="004B08EB" w:rsidRPr="0036351A" w:rsidRDefault="004B08EB" w:rsidP="004B08EB">
      <w:pPr>
        <w:spacing w:after="0" w:line="240" w:lineRule="auto"/>
        <w:ind w:firstLine="720"/>
        <w:jc w:val="both"/>
        <w:rPr>
          <w:rFonts w:ascii="Times New Roman" w:hAnsi="Times New Roman"/>
          <w:sz w:val="24"/>
          <w:szCs w:val="24"/>
        </w:rPr>
      </w:pPr>
    </w:p>
    <w:p w:rsidR="004B08EB" w:rsidRPr="0036351A" w:rsidRDefault="004B08EB" w:rsidP="004B08EB">
      <w:pPr>
        <w:spacing w:after="0" w:line="240" w:lineRule="auto"/>
        <w:ind w:firstLine="720"/>
        <w:jc w:val="both"/>
        <w:rPr>
          <w:rFonts w:ascii="Times New Roman" w:hAnsi="Times New Roman"/>
          <w:sz w:val="24"/>
          <w:szCs w:val="24"/>
        </w:rPr>
      </w:pPr>
      <w:r w:rsidRPr="0036351A">
        <w:rPr>
          <w:rFonts w:ascii="Times New Roman" w:hAnsi="Times New Roman"/>
          <w:sz w:val="24"/>
          <w:szCs w:val="24"/>
        </w:rPr>
        <w:t>По уровням образования:</w:t>
      </w:r>
    </w:p>
    <w:p w:rsidR="004B08EB" w:rsidRPr="0036351A" w:rsidRDefault="004B08EB" w:rsidP="004B08EB">
      <w:pPr>
        <w:spacing w:after="0" w:line="240" w:lineRule="auto"/>
        <w:ind w:firstLine="720"/>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268"/>
        <w:gridCol w:w="1133"/>
        <w:gridCol w:w="1134"/>
        <w:gridCol w:w="1134"/>
        <w:gridCol w:w="993"/>
        <w:gridCol w:w="1134"/>
        <w:gridCol w:w="1701"/>
      </w:tblGrid>
      <w:tr w:rsidR="004B08EB" w:rsidRPr="0036351A" w:rsidTr="004B08EB">
        <w:tc>
          <w:tcPr>
            <w:tcW w:w="568" w:type="dxa"/>
          </w:tcPr>
          <w:p w:rsidR="004B08EB" w:rsidRPr="0036351A" w:rsidRDefault="004B08EB" w:rsidP="004B08EB">
            <w:pPr>
              <w:spacing w:after="0" w:line="240" w:lineRule="auto"/>
              <w:ind w:right="-250"/>
              <w:rPr>
                <w:rFonts w:ascii="Times New Roman" w:hAnsi="Times New Roman"/>
                <w:b/>
                <w:i/>
                <w:sz w:val="24"/>
                <w:szCs w:val="24"/>
              </w:rPr>
            </w:pPr>
            <w:r w:rsidRPr="0036351A">
              <w:rPr>
                <w:rFonts w:ascii="Times New Roman" w:hAnsi="Times New Roman"/>
                <w:b/>
                <w:i/>
                <w:sz w:val="24"/>
                <w:szCs w:val="24"/>
              </w:rPr>
              <w:t>№ п/п</w:t>
            </w:r>
          </w:p>
        </w:tc>
        <w:tc>
          <w:tcPr>
            <w:tcW w:w="2268" w:type="dxa"/>
          </w:tcPr>
          <w:p w:rsidR="004B08EB" w:rsidRPr="0036351A" w:rsidRDefault="004B08EB" w:rsidP="004B08EB">
            <w:pPr>
              <w:spacing w:after="0" w:line="240" w:lineRule="auto"/>
              <w:ind w:right="-108"/>
              <w:rPr>
                <w:rFonts w:ascii="Times New Roman" w:hAnsi="Times New Roman"/>
                <w:b/>
                <w:i/>
                <w:sz w:val="24"/>
                <w:szCs w:val="24"/>
              </w:rPr>
            </w:pPr>
            <w:r w:rsidRPr="0036351A">
              <w:rPr>
                <w:rFonts w:ascii="Times New Roman" w:hAnsi="Times New Roman"/>
                <w:b/>
                <w:i/>
                <w:sz w:val="24"/>
                <w:szCs w:val="24"/>
              </w:rPr>
              <w:t>Наименование документов</w:t>
            </w:r>
          </w:p>
        </w:tc>
        <w:tc>
          <w:tcPr>
            <w:tcW w:w="1133" w:type="dxa"/>
          </w:tcPr>
          <w:p w:rsidR="004B08EB" w:rsidRPr="0036351A" w:rsidRDefault="004B08EB" w:rsidP="004B08EB">
            <w:pPr>
              <w:spacing w:after="0" w:line="240" w:lineRule="auto"/>
              <w:jc w:val="center"/>
              <w:rPr>
                <w:rFonts w:ascii="Times New Roman" w:hAnsi="Times New Roman"/>
                <w:b/>
                <w:i/>
                <w:sz w:val="24"/>
                <w:szCs w:val="24"/>
              </w:rPr>
            </w:pPr>
            <w:r w:rsidRPr="0036351A">
              <w:rPr>
                <w:rFonts w:ascii="Times New Roman" w:hAnsi="Times New Roman"/>
                <w:b/>
                <w:i/>
                <w:sz w:val="24"/>
                <w:szCs w:val="24"/>
              </w:rPr>
              <w:t>1 полуг.</w:t>
            </w:r>
          </w:p>
          <w:p w:rsidR="004B08EB" w:rsidRPr="0036351A" w:rsidRDefault="004B08EB" w:rsidP="004B08EB">
            <w:pPr>
              <w:spacing w:after="0" w:line="240" w:lineRule="auto"/>
              <w:jc w:val="center"/>
              <w:rPr>
                <w:rFonts w:ascii="Times New Roman" w:hAnsi="Times New Roman"/>
                <w:b/>
                <w:i/>
                <w:sz w:val="24"/>
                <w:szCs w:val="24"/>
              </w:rPr>
            </w:pPr>
            <w:r w:rsidRPr="0036351A">
              <w:rPr>
                <w:rFonts w:ascii="Times New Roman" w:hAnsi="Times New Roman"/>
                <w:b/>
                <w:i/>
                <w:sz w:val="24"/>
                <w:szCs w:val="24"/>
              </w:rPr>
              <w:t>2019 г.</w:t>
            </w:r>
          </w:p>
        </w:tc>
        <w:tc>
          <w:tcPr>
            <w:tcW w:w="1134" w:type="dxa"/>
          </w:tcPr>
          <w:p w:rsidR="004B08EB" w:rsidRPr="0036351A" w:rsidRDefault="004B08EB" w:rsidP="004B08EB">
            <w:pPr>
              <w:spacing w:after="0" w:line="240" w:lineRule="auto"/>
              <w:jc w:val="center"/>
              <w:rPr>
                <w:rFonts w:ascii="Times New Roman" w:hAnsi="Times New Roman"/>
                <w:b/>
                <w:i/>
                <w:sz w:val="24"/>
                <w:szCs w:val="24"/>
              </w:rPr>
            </w:pPr>
            <w:r w:rsidRPr="0036351A">
              <w:rPr>
                <w:rFonts w:ascii="Times New Roman" w:hAnsi="Times New Roman"/>
                <w:b/>
                <w:i/>
                <w:sz w:val="24"/>
                <w:szCs w:val="24"/>
              </w:rPr>
              <w:t>3 кв.</w:t>
            </w:r>
          </w:p>
          <w:p w:rsidR="004B08EB" w:rsidRPr="0036351A" w:rsidRDefault="004B08EB" w:rsidP="004B08EB">
            <w:pPr>
              <w:spacing w:after="0" w:line="240" w:lineRule="auto"/>
              <w:ind w:right="-108"/>
              <w:jc w:val="center"/>
              <w:rPr>
                <w:rFonts w:ascii="Times New Roman" w:hAnsi="Times New Roman"/>
                <w:b/>
                <w:i/>
                <w:sz w:val="24"/>
                <w:szCs w:val="24"/>
              </w:rPr>
            </w:pPr>
            <w:r w:rsidRPr="0036351A">
              <w:rPr>
                <w:rFonts w:ascii="Times New Roman" w:hAnsi="Times New Roman"/>
                <w:b/>
                <w:i/>
                <w:sz w:val="24"/>
                <w:szCs w:val="24"/>
              </w:rPr>
              <w:t>2019г.</w:t>
            </w:r>
          </w:p>
        </w:tc>
        <w:tc>
          <w:tcPr>
            <w:tcW w:w="1134" w:type="dxa"/>
          </w:tcPr>
          <w:p w:rsidR="004B08EB" w:rsidRPr="0036351A" w:rsidRDefault="004B08EB" w:rsidP="004B08EB">
            <w:pPr>
              <w:spacing w:after="0" w:line="240" w:lineRule="auto"/>
              <w:jc w:val="center"/>
              <w:rPr>
                <w:rFonts w:ascii="Times New Roman" w:hAnsi="Times New Roman"/>
                <w:b/>
                <w:i/>
                <w:sz w:val="24"/>
                <w:szCs w:val="24"/>
              </w:rPr>
            </w:pPr>
            <w:r w:rsidRPr="0036351A">
              <w:rPr>
                <w:rFonts w:ascii="Times New Roman" w:hAnsi="Times New Roman"/>
                <w:b/>
                <w:i/>
                <w:sz w:val="24"/>
                <w:szCs w:val="24"/>
              </w:rPr>
              <w:t>9 мес.</w:t>
            </w:r>
            <w:r w:rsidRPr="0036351A">
              <w:rPr>
                <w:rFonts w:ascii="Times New Roman" w:hAnsi="Times New Roman"/>
                <w:b/>
                <w:i/>
                <w:sz w:val="24"/>
                <w:szCs w:val="24"/>
              </w:rPr>
              <w:br/>
              <w:t>2019г.</w:t>
            </w:r>
          </w:p>
        </w:tc>
        <w:tc>
          <w:tcPr>
            <w:tcW w:w="993" w:type="dxa"/>
          </w:tcPr>
          <w:p w:rsidR="004B08EB" w:rsidRPr="0036351A" w:rsidRDefault="004B08EB" w:rsidP="004B08EB">
            <w:pPr>
              <w:spacing w:after="0" w:line="240" w:lineRule="auto"/>
              <w:jc w:val="center"/>
              <w:rPr>
                <w:rFonts w:ascii="Times New Roman" w:hAnsi="Times New Roman"/>
                <w:b/>
                <w:i/>
                <w:sz w:val="24"/>
                <w:szCs w:val="24"/>
              </w:rPr>
            </w:pPr>
            <w:r w:rsidRPr="0036351A">
              <w:rPr>
                <w:rFonts w:ascii="Times New Roman" w:hAnsi="Times New Roman"/>
                <w:b/>
                <w:i/>
                <w:sz w:val="24"/>
                <w:szCs w:val="24"/>
              </w:rPr>
              <w:t>4 кв.</w:t>
            </w:r>
          </w:p>
          <w:p w:rsidR="004B08EB" w:rsidRPr="0036351A" w:rsidRDefault="004B08EB" w:rsidP="004B08EB">
            <w:pPr>
              <w:spacing w:after="0" w:line="240" w:lineRule="auto"/>
              <w:jc w:val="center"/>
              <w:rPr>
                <w:rFonts w:ascii="Times New Roman" w:hAnsi="Times New Roman"/>
                <w:b/>
                <w:i/>
                <w:sz w:val="24"/>
                <w:szCs w:val="24"/>
              </w:rPr>
            </w:pPr>
            <w:r w:rsidRPr="0036351A">
              <w:rPr>
                <w:rFonts w:ascii="Times New Roman" w:hAnsi="Times New Roman"/>
                <w:b/>
                <w:i/>
                <w:sz w:val="24"/>
                <w:szCs w:val="24"/>
              </w:rPr>
              <w:t>2019г.</w:t>
            </w:r>
          </w:p>
          <w:p w:rsidR="004B08EB" w:rsidRPr="0036351A" w:rsidRDefault="004B08EB" w:rsidP="004B08EB">
            <w:pPr>
              <w:spacing w:after="0" w:line="240" w:lineRule="auto"/>
              <w:ind w:right="-108"/>
              <w:jc w:val="center"/>
              <w:rPr>
                <w:rFonts w:ascii="Times New Roman" w:hAnsi="Times New Roman"/>
                <w:b/>
                <w:i/>
                <w:sz w:val="24"/>
                <w:szCs w:val="24"/>
              </w:rPr>
            </w:pPr>
          </w:p>
        </w:tc>
        <w:tc>
          <w:tcPr>
            <w:tcW w:w="1134" w:type="dxa"/>
          </w:tcPr>
          <w:p w:rsidR="004B08EB" w:rsidRPr="0036351A" w:rsidRDefault="004B08EB" w:rsidP="004B08EB">
            <w:pPr>
              <w:spacing w:after="0" w:line="240" w:lineRule="auto"/>
              <w:jc w:val="center"/>
              <w:rPr>
                <w:rFonts w:ascii="Times New Roman" w:hAnsi="Times New Roman"/>
                <w:b/>
                <w:i/>
                <w:sz w:val="24"/>
                <w:szCs w:val="24"/>
              </w:rPr>
            </w:pPr>
          </w:p>
          <w:p w:rsidR="004B08EB" w:rsidRPr="0036351A" w:rsidRDefault="004B08EB" w:rsidP="004B08EB">
            <w:pPr>
              <w:spacing w:after="0" w:line="240" w:lineRule="auto"/>
              <w:jc w:val="center"/>
              <w:rPr>
                <w:rFonts w:ascii="Times New Roman" w:hAnsi="Times New Roman"/>
                <w:b/>
                <w:i/>
                <w:sz w:val="24"/>
                <w:szCs w:val="24"/>
              </w:rPr>
            </w:pPr>
            <w:r w:rsidRPr="0036351A">
              <w:rPr>
                <w:rFonts w:ascii="Times New Roman" w:hAnsi="Times New Roman"/>
                <w:b/>
                <w:i/>
                <w:sz w:val="24"/>
                <w:szCs w:val="24"/>
              </w:rPr>
              <w:t>2019г.</w:t>
            </w:r>
          </w:p>
          <w:p w:rsidR="004B08EB" w:rsidRPr="0036351A" w:rsidRDefault="004B08EB" w:rsidP="004B08EB">
            <w:pPr>
              <w:spacing w:after="0" w:line="240" w:lineRule="auto"/>
              <w:ind w:right="-108"/>
              <w:jc w:val="center"/>
              <w:rPr>
                <w:rFonts w:ascii="Times New Roman" w:hAnsi="Times New Roman"/>
                <w:b/>
                <w:i/>
                <w:sz w:val="24"/>
                <w:szCs w:val="24"/>
              </w:rPr>
            </w:pPr>
          </w:p>
        </w:tc>
        <w:tc>
          <w:tcPr>
            <w:tcW w:w="1701" w:type="dxa"/>
          </w:tcPr>
          <w:p w:rsidR="004B08EB" w:rsidRPr="0036351A" w:rsidRDefault="004B08EB" w:rsidP="004B08EB">
            <w:pPr>
              <w:spacing w:after="0" w:line="240" w:lineRule="auto"/>
              <w:jc w:val="center"/>
              <w:rPr>
                <w:rFonts w:ascii="Times New Roman" w:hAnsi="Times New Roman"/>
                <w:b/>
                <w:i/>
                <w:sz w:val="24"/>
                <w:szCs w:val="24"/>
              </w:rPr>
            </w:pPr>
            <w:r w:rsidRPr="0036351A">
              <w:rPr>
                <w:rFonts w:ascii="Times New Roman" w:hAnsi="Times New Roman"/>
                <w:b/>
                <w:i/>
                <w:sz w:val="24"/>
                <w:szCs w:val="24"/>
              </w:rPr>
              <w:t>01.01.2003-</w:t>
            </w:r>
          </w:p>
          <w:p w:rsidR="004B08EB" w:rsidRPr="0036351A" w:rsidRDefault="004B08EB" w:rsidP="004B08EB">
            <w:pPr>
              <w:spacing w:after="0" w:line="240" w:lineRule="auto"/>
              <w:ind w:right="-108"/>
              <w:jc w:val="center"/>
              <w:rPr>
                <w:rFonts w:ascii="Times New Roman" w:hAnsi="Times New Roman"/>
                <w:b/>
                <w:i/>
                <w:sz w:val="24"/>
                <w:szCs w:val="24"/>
              </w:rPr>
            </w:pPr>
            <w:r w:rsidRPr="0036351A">
              <w:rPr>
                <w:rFonts w:ascii="Times New Roman" w:hAnsi="Times New Roman"/>
                <w:b/>
                <w:i/>
                <w:sz w:val="24"/>
                <w:szCs w:val="24"/>
              </w:rPr>
              <w:t>20.12.2019</w:t>
            </w:r>
          </w:p>
        </w:tc>
      </w:tr>
      <w:tr w:rsidR="004B08EB" w:rsidRPr="0036351A" w:rsidTr="004B08EB">
        <w:trPr>
          <w:trHeight w:val="726"/>
        </w:trPr>
        <w:tc>
          <w:tcPr>
            <w:tcW w:w="568" w:type="dxa"/>
            <w:shd w:val="clear" w:color="auto" w:fill="FFFFFF" w:themeFill="background1"/>
          </w:tcPr>
          <w:p w:rsidR="004B08EB" w:rsidRPr="0036351A" w:rsidRDefault="004B08EB" w:rsidP="00AC264D">
            <w:pPr>
              <w:numPr>
                <w:ilvl w:val="0"/>
                <w:numId w:val="17"/>
              </w:numPr>
              <w:spacing w:after="0" w:line="240" w:lineRule="auto"/>
              <w:rPr>
                <w:rFonts w:ascii="Times New Roman" w:hAnsi="Times New Roman"/>
                <w:sz w:val="24"/>
                <w:szCs w:val="24"/>
              </w:rPr>
            </w:pPr>
          </w:p>
        </w:tc>
        <w:tc>
          <w:tcPr>
            <w:tcW w:w="2268" w:type="dxa"/>
            <w:shd w:val="clear" w:color="auto" w:fill="FFFFFF" w:themeFill="background1"/>
          </w:tcPr>
          <w:p w:rsidR="004B08EB" w:rsidRPr="0036351A" w:rsidRDefault="004B08EB" w:rsidP="004B08EB">
            <w:pPr>
              <w:spacing w:after="0" w:line="240" w:lineRule="auto"/>
              <w:ind w:right="-108"/>
              <w:rPr>
                <w:rFonts w:ascii="Times New Roman" w:hAnsi="Times New Roman"/>
                <w:sz w:val="24"/>
                <w:szCs w:val="24"/>
              </w:rPr>
            </w:pPr>
            <w:r w:rsidRPr="0036351A">
              <w:rPr>
                <w:rFonts w:ascii="Times New Roman" w:hAnsi="Times New Roman"/>
                <w:sz w:val="24"/>
                <w:szCs w:val="24"/>
              </w:rPr>
              <w:t>Ученые степени и звания</w:t>
            </w:r>
          </w:p>
        </w:tc>
        <w:tc>
          <w:tcPr>
            <w:tcW w:w="1133" w:type="dxa"/>
            <w:shd w:val="clear" w:color="auto" w:fill="FFFFFF" w:themeFill="background1"/>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w:t>
            </w:r>
          </w:p>
        </w:tc>
        <w:tc>
          <w:tcPr>
            <w:tcW w:w="1134" w:type="dxa"/>
            <w:shd w:val="clear" w:color="auto" w:fill="FFFFFF" w:themeFill="background1"/>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p w:rsidR="004B08EB" w:rsidRPr="0036351A" w:rsidRDefault="004B08EB" w:rsidP="004B08EB">
            <w:pPr>
              <w:spacing w:after="0" w:line="240" w:lineRule="auto"/>
              <w:jc w:val="center"/>
              <w:rPr>
                <w:rFonts w:ascii="Times New Roman" w:hAnsi="Times New Roman"/>
                <w:sz w:val="24"/>
                <w:szCs w:val="24"/>
              </w:rPr>
            </w:pPr>
          </w:p>
        </w:tc>
        <w:tc>
          <w:tcPr>
            <w:tcW w:w="1134" w:type="dxa"/>
            <w:shd w:val="clear" w:color="auto" w:fill="FFFFFF" w:themeFill="background1"/>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w:t>
            </w:r>
          </w:p>
        </w:tc>
        <w:tc>
          <w:tcPr>
            <w:tcW w:w="993" w:type="dxa"/>
            <w:shd w:val="clear" w:color="auto" w:fill="FFFFFF" w:themeFill="background1"/>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w:t>
            </w:r>
          </w:p>
          <w:p w:rsidR="004B08EB" w:rsidRPr="0036351A" w:rsidRDefault="004B08EB" w:rsidP="004B08EB">
            <w:pPr>
              <w:spacing w:after="0" w:line="240" w:lineRule="auto"/>
              <w:jc w:val="center"/>
              <w:rPr>
                <w:rFonts w:ascii="Times New Roman" w:hAnsi="Times New Roman"/>
                <w:sz w:val="24"/>
                <w:szCs w:val="24"/>
              </w:rPr>
            </w:pPr>
          </w:p>
        </w:tc>
        <w:tc>
          <w:tcPr>
            <w:tcW w:w="1134" w:type="dxa"/>
            <w:shd w:val="clear" w:color="auto" w:fill="FFFFFF" w:themeFill="background1"/>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13</w:t>
            </w:r>
          </w:p>
          <w:p w:rsidR="004B08EB" w:rsidRPr="0036351A" w:rsidRDefault="004B08EB" w:rsidP="004B08EB">
            <w:pPr>
              <w:spacing w:after="0" w:line="240" w:lineRule="auto"/>
              <w:jc w:val="center"/>
              <w:rPr>
                <w:rFonts w:ascii="Times New Roman" w:hAnsi="Times New Roman"/>
                <w:sz w:val="24"/>
                <w:szCs w:val="24"/>
              </w:rPr>
            </w:pPr>
          </w:p>
        </w:tc>
        <w:tc>
          <w:tcPr>
            <w:tcW w:w="1701" w:type="dxa"/>
            <w:shd w:val="clear" w:color="auto" w:fill="FFFFFF" w:themeFill="background1"/>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602</w:t>
            </w:r>
          </w:p>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(5,4%)</w:t>
            </w:r>
          </w:p>
        </w:tc>
      </w:tr>
      <w:tr w:rsidR="004B08EB" w:rsidRPr="0036351A" w:rsidTr="004B08EB">
        <w:trPr>
          <w:trHeight w:val="718"/>
        </w:trPr>
        <w:tc>
          <w:tcPr>
            <w:tcW w:w="568" w:type="dxa"/>
          </w:tcPr>
          <w:p w:rsidR="004B08EB" w:rsidRPr="0036351A" w:rsidRDefault="004B08EB" w:rsidP="00AC264D">
            <w:pPr>
              <w:numPr>
                <w:ilvl w:val="0"/>
                <w:numId w:val="17"/>
              </w:numPr>
              <w:spacing w:after="0" w:line="240" w:lineRule="auto"/>
              <w:rPr>
                <w:rFonts w:ascii="Times New Roman" w:hAnsi="Times New Roman"/>
                <w:sz w:val="24"/>
                <w:szCs w:val="24"/>
              </w:rPr>
            </w:pPr>
          </w:p>
        </w:tc>
        <w:tc>
          <w:tcPr>
            <w:tcW w:w="226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 xml:space="preserve">Дипломы о ВПО </w:t>
            </w:r>
          </w:p>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(разн. уров.)</w:t>
            </w:r>
          </w:p>
        </w:tc>
        <w:tc>
          <w:tcPr>
            <w:tcW w:w="113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110</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59</w:t>
            </w:r>
          </w:p>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169</w:t>
            </w:r>
          </w:p>
        </w:tc>
        <w:tc>
          <w:tcPr>
            <w:tcW w:w="99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64</w:t>
            </w:r>
          </w:p>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233</w:t>
            </w:r>
          </w:p>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7895</w:t>
            </w:r>
          </w:p>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(70,9%)</w:t>
            </w:r>
          </w:p>
        </w:tc>
      </w:tr>
      <w:tr w:rsidR="004B08EB" w:rsidRPr="0036351A" w:rsidTr="004B08EB">
        <w:tc>
          <w:tcPr>
            <w:tcW w:w="568" w:type="dxa"/>
          </w:tcPr>
          <w:p w:rsidR="004B08EB" w:rsidRPr="0036351A" w:rsidRDefault="004B08EB" w:rsidP="00AC264D">
            <w:pPr>
              <w:numPr>
                <w:ilvl w:val="0"/>
                <w:numId w:val="17"/>
              </w:numPr>
              <w:spacing w:after="0" w:line="240" w:lineRule="auto"/>
              <w:rPr>
                <w:rFonts w:ascii="Times New Roman" w:hAnsi="Times New Roman"/>
                <w:sz w:val="24"/>
                <w:szCs w:val="24"/>
              </w:rPr>
            </w:pPr>
          </w:p>
        </w:tc>
        <w:tc>
          <w:tcPr>
            <w:tcW w:w="226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 xml:space="preserve">Дипломы о СПО </w:t>
            </w:r>
          </w:p>
        </w:tc>
        <w:tc>
          <w:tcPr>
            <w:tcW w:w="113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w:t>
            </w:r>
          </w:p>
        </w:tc>
        <w:tc>
          <w:tcPr>
            <w:tcW w:w="99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11</w:t>
            </w:r>
          </w:p>
        </w:tc>
        <w:tc>
          <w:tcPr>
            <w:tcW w:w="170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692 (6,2%)</w:t>
            </w:r>
          </w:p>
        </w:tc>
      </w:tr>
      <w:tr w:rsidR="004B08EB" w:rsidRPr="0036351A" w:rsidTr="004B08EB">
        <w:tc>
          <w:tcPr>
            <w:tcW w:w="568" w:type="dxa"/>
          </w:tcPr>
          <w:p w:rsidR="004B08EB" w:rsidRPr="0036351A" w:rsidRDefault="004B08EB" w:rsidP="00AC264D">
            <w:pPr>
              <w:numPr>
                <w:ilvl w:val="0"/>
                <w:numId w:val="17"/>
              </w:numPr>
              <w:spacing w:after="0" w:line="240" w:lineRule="auto"/>
              <w:rPr>
                <w:rFonts w:ascii="Times New Roman" w:hAnsi="Times New Roman"/>
                <w:sz w:val="24"/>
                <w:szCs w:val="24"/>
              </w:rPr>
            </w:pPr>
          </w:p>
        </w:tc>
        <w:tc>
          <w:tcPr>
            <w:tcW w:w="226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 xml:space="preserve">Дипломы о НПО </w:t>
            </w:r>
          </w:p>
        </w:tc>
        <w:tc>
          <w:tcPr>
            <w:tcW w:w="113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w:t>
            </w:r>
          </w:p>
        </w:tc>
        <w:tc>
          <w:tcPr>
            <w:tcW w:w="99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8</w:t>
            </w:r>
          </w:p>
        </w:tc>
        <w:tc>
          <w:tcPr>
            <w:tcW w:w="170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98 (0,9%)</w:t>
            </w:r>
          </w:p>
        </w:tc>
      </w:tr>
      <w:tr w:rsidR="004B08EB" w:rsidRPr="0036351A" w:rsidTr="004B08EB">
        <w:tc>
          <w:tcPr>
            <w:tcW w:w="568" w:type="dxa"/>
          </w:tcPr>
          <w:p w:rsidR="004B08EB" w:rsidRPr="0036351A" w:rsidRDefault="004B08EB" w:rsidP="00AC264D">
            <w:pPr>
              <w:numPr>
                <w:ilvl w:val="0"/>
                <w:numId w:val="17"/>
              </w:numPr>
              <w:spacing w:after="0" w:line="240" w:lineRule="auto"/>
              <w:rPr>
                <w:rFonts w:ascii="Times New Roman" w:hAnsi="Times New Roman"/>
                <w:sz w:val="24"/>
                <w:szCs w:val="24"/>
              </w:rPr>
            </w:pPr>
          </w:p>
        </w:tc>
        <w:tc>
          <w:tcPr>
            <w:tcW w:w="226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Профессиональная подготовка</w:t>
            </w:r>
          </w:p>
        </w:tc>
        <w:tc>
          <w:tcPr>
            <w:tcW w:w="113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8</w:t>
            </w:r>
          </w:p>
        </w:tc>
        <w:tc>
          <w:tcPr>
            <w:tcW w:w="99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10</w:t>
            </w:r>
          </w:p>
        </w:tc>
        <w:tc>
          <w:tcPr>
            <w:tcW w:w="170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128 (1,1%)</w:t>
            </w:r>
          </w:p>
        </w:tc>
      </w:tr>
      <w:tr w:rsidR="004B08EB" w:rsidRPr="0036351A" w:rsidTr="004B08EB">
        <w:tc>
          <w:tcPr>
            <w:tcW w:w="568" w:type="dxa"/>
          </w:tcPr>
          <w:p w:rsidR="004B08EB" w:rsidRPr="0036351A" w:rsidRDefault="004B08EB" w:rsidP="00AC264D">
            <w:pPr>
              <w:numPr>
                <w:ilvl w:val="0"/>
                <w:numId w:val="17"/>
              </w:numPr>
              <w:spacing w:after="0" w:line="240" w:lineRule="auto"/>
              <w:rPr>
                <w:rFonts w:ascii="Times New Roman" w:hAnsi="Times New Roman"/>
                <w:sz w:val="24"/>
                <w:szCs w:val="24"/>
              </w:rPr>
            </w:pPr>
          </w:p>
        </w:tc>
        <w:tc>
          <w:tcPr>
            <w:tcW w:w="226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Аттестаты о СОО</w:t>
            </w:r>
          </w:p>
        </w:tc>
        <w:tc>
          <w:tcPr>
            <w:tcW w:w="113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99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w:t>
            </w:r>
          </w:p>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312</w:t>
            </w:r>
          </w:p>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(2,8%)</w:t>
            </w:r>
          </w:p>
        </w:tc>
      </w:tr>
      <w:tr w:rsidR="004B08EB" w:rsidRPr="0036351A" w:rsidTr="004B08EB">
        <w:tc>
          <w:tcPr>
            <w:tcW w:w="568" w:type="dxa"/>
          </w:tcPr>
          <w:p w:rsidR="004B08EB" w:rsidRPr="0036351A" w:rsidRDefault="004B08EB" w:rsidP="00AC264D">
            <w:pPr>
              <w:numPr>
                <w:ilvl w:val="0"/>
                <w:numId w:val="17"/>
              </w:numPr>
              <w:spacing w:after="0" w:line="240" w:lineRule="auto"/>
              <w:rPr>
                <w:rFonts w:ascii="Times New Roman" w:hAnsi="Times New Roman"/>
                <w:sz w:val="24"/>
                <w:szCs w:val="24"/>
              </w:rPr>
            </w:pPr>
          </w:p>
        </w:tc>
        <w:tc>
          <w:tcPr>
            <w:tcW w:w="226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Аттестаты об ООО</w:t>
            </w:r>
          </w:p>
        </w:tc>
        <w:tc>
          <w:tcPr>
            <w:tcW w:w="113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99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 xml:space="preserve">924 </w:t>
            </w:r>
          </w:p>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(8,4%)</w:t>
            </w:r>
          </w:p>
        </w:tc>
      </w:tr>
      <w:tr w:rsidR="004B08EB" w:rsidRPr="0036351A" w:rsidTr="004B08EB">
        <w:tc>
          <w:tcPr>
            <w:tcW w:w="568" w:type="dxa"/>
          </w:tcPr>
          <w:p w:rsidR="004B08EB" w:rsidRPr="0036351A" w:rsidRDefault="004B08EB" w:rsidP="00AC264D">
            <w:pPr>
              <w:numPr>
                <w:ilvl w:val="0"/>
                <w:numId w:val="17"/>
              </w:numPr>
              <w:spacing w:after="0" w:line="240" w:lineRule="auto"/>
              <w:rPr>
                <w:rFonts w:ascii="Times New Roman" w:hAnsi="Times New Roman"/>
                <w:sz w:val="24"/>
                <w:szCs w:val="24"/>
              </w:rPr>
            </w:pPr>
          </w:p>
        </w:tc>
        <w:tc>
          <w:tcPr>
            <w:tcW w:w="226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Академические справки</w:t>
            </w:r>
          </w:p>
        </w:tc>
        <w:tc>
          <w:tcPr>
            <w:tcW w:w="113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99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162</w:t>
            </w:r>
          </w:p>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(1,5%)</w:t>
            </w:r>
          </w:p>
        </w:tc>
      </w:tr>
      <w:tr w:rsidR="004B08EB" w:rsidRPr="0036351A" w:rsidTr="004B08EB">
        <w:tc>
          <w:tcPr>
            <w:tcW w:w="568" w:type="dxa"/>
          </w:tcPr>
          <w:p w:rsidR="004B08EB" w:rsidRPr="0036351A" w:rsidRDefault="004B08EB" w:rsidP="00AC264D">
            <w:pPr>
              <w:numPr>
                <w:ilvl w:val="0"/>
                <w:numId w:val="17"/>
              </w:numPr>
              <w:spacing w:after="0" w:line="240" w:lineRule="auto"/>
              <w:rPr>
                <w:rFonts w:ascii="Times New Roman" w:hAnsi="Times New Roman"/>
                <w:sz w:val="24"/>
                <w:szCs w:val="24"/>
              </w:rPr>
            </w:pPr>
          </w:p>
        </w:tc>
        <w:tc>
          <w:tcPr>
            <w:tcW w:w="226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Удостоверение к диплому/ сертификат</w:t>
            </w:r>
          </w:p>
        </w:tc>
        <w:tc>
          <w:tcPr>
            <w:tcW w:w="113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99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24</w:t>
            </w:r>
          </w:p>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(0,2%)</w:t>
            </w:r>
          </w:p>
        </w:tc>
      </w:tr>
      <w:tr w:rsidR="004B08EB" w:rsidRPr="0036351A" w:rsidTr="004B08EB">
        <w:trPr>
          <w:trHeight w:val="224"/>
        </w:trPr>
        <w:tc>
          <w:tcPr>
            <w:tcW w:w="568" w:type="dxa"/>
          </w:tcPr>
          <w:p w:rsidR="004B08EB" w:rsidRPr="0036351A" w:rsidRDefault="004B08EB" w:rsidP="00AC264D">
            <w:pPr>
              <w:numPr>
                <w:ilvl w:val="0"/>
                <w:numId w:val="17"/>
              </w:numPr>
              <w:spacing w:after="0" w:line="240" w:lineRule="auto"/>
              <w:rPr>
                <w:rFonts w:ascii="Times New Roman" w:hAnsi="Times New Roman"/>
                <w:sz w:val="24"/>
                <w:szCs w:val="24"/>
              </w:rPr>
            </w:pPr>
          </w:p>
        </w:tc>
        <w:tc>
          <w:tcPr>
            <w:tcW w:w="226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Диплом о профессиональн. переподготовке</w:t>
            </w:r>
          </w:p>
        </w:tc>
        <w:tc>
          <w:tcPr>
            <w:tcW w:w="113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99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w:t>
            </w:r>
          </w:p>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w:t>
            </w:r>
          </w:p>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161</w:t>
            </w:r>
          </w:p>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(1,4%)</w:t>
            </w:r>
          </w:p>
        </w:tc>
      </w:tr>
      <w:tr w:rsidR="004B08EB" w:rsidRPr="0036351A" w:rsidTr="004B08EB">
        <w:tc>
          <w:tcPr>
            <w:tcW w:w="568" w:type="dxa"/>
          </w:tcPr>
          <w:p w:rsidR="004B08EB" w:rsidRPr="0036351A" w:rsidRDefault="004B08EB" w:rsidP="00AC264D">
            <w:pPr>
              <w:numPr>
                <w:ilvl w:val="0"/>
                <w:numId w:val="17"/>
              </w:numPr>
              <w:spacing w:after="0" w:line="240" w:lineRule="auto"/>
              <w:rPr>
                <w:rFonts w:ascii="Times New Roman" w:hAnsi="Times New Roman"/>
                <w:sz w:val="24"/>
                <w:szCs w:val="24"/>
              </w:rPr>
            </w:pPr>
          </w:p>
        </w:tc>
        <w:tc>
          <w:tcPr>
            <w:tcW w:w="226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 xml:space="preserve">Удостоверение об окончании ординатуры, резидентуры </w:t>
            </w:r>
          </w:p>
        </w:tc>
        <w:tc>
          <w:tcPr>
            <w:tcW w:w="113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99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66</w:t>
            </w:r>
          </w:p>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(0,6%)</w:t>
            </w:r>
          </w:p>
        </w:tc>
      </w:tr>
      <w:tr w:rsidR="004B08EB" w:rsidRPr="0036351A" w:rsidTr="004B08EB">
        <w:tc>
          <w:tcPr>
            <w:tcW w:w="568" w:type="dxa"/>
          </w:tcPr>
          <w:p w:rsidR="004B08EB" w:rsidRPr="0036351A" w:rsidRDefault="004B08EB" w:rsidP="00AC264D">
            <w:pPr>
              <w:numPr>
                <w:ilvl w:val="0"/>
                <w:numId w:val="17"/>
              </w:numPr>
              <w:spacing w:after="0" w:line="240" w:lineRule="auto"/>
              <w:rPr>
                <w:rFonts w:ascii="Times New Roman" w:hAnsi="Times New Roman"/>
                <w:sz w:val="24"/>
                <w:szCs w:val="24"/>
              </w:rPr>
            </w:pPr>
          </w:p>
        </w:tc>
        <w:tc>
          <w:tcPr>
            <w:tcW w:w="226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 xml:space="preserve">СвидетС(К)ОШИ.                   </w:t>
            </w:r>
          </w:p>
        </w:tc>
        <w:tc>
          <w:tcPr>
            <w:tcW w:w="113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99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(0,009%)</w:t>
            </w:r>
          </w:p>
        </w:tc>
      </w:tr>
      <w:tr w:rsidR="004B08EB" w:rsidRPr="0036351A" w:rsidTr="004B08EB">
        <w:tc>
          <w:tcPr>
            <w:tcW w:w="568" w:type="dxa"/>
          </w:tcPr>
          <w:p w:rsidR="004B08EB" w:rsidRPr="0036351A" w:rsidRDefault="004B08EB" w:rsidP="00AC264D">
            <w:pPr>
              <w:numPr>
                <w:ilvl w:val="0"/>
                <w:numId w:val="17"/>
              </w:numPr>
              <w:spacing w:after="0" w:line="240" w:lineRule="auto"/>
              <w:rPr>
                <w:rFonts w:ascii="Times New Roman" w:hAnsi="Times New Roman"/>
                <w:sz w:val="24"/>
                <w:szCs w:val="24"/>
              </w:rPr>
            </w:pPr>
          </w:p>
        </w:tc>
        <w:tc>
          <w:tcPr>
            <w:tcW w:w="2268"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Повыш. квалиф.</w:t>
            </w:r>
          </w:p>
        </w:tc>
        <w:tc>
          <w:tcPr>
            <w:tcW w:w="113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w:t>
            </w:r>
          </w:p>
        </w:tc>
        <w:tc>
          <w:tcPr>
            <w:tcW w:w="993"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w:t>
            </w:r>
          </w:p>
        </w:tc>
        <w:tc>
          <w:tcPr>
            <w:tcW w:w="170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67(0,6%)</w:t>
            </w:r>
          </w:p>
        </w:tc>
      </w:tr>
      <w:tr w:rsidR="004B08EB" w:rsidRPr="0036351A" w:rsidTr="004B08EB">
        <w:trPr>
          <w:trHeight w:val="249"/>
        </w:trPr>
        <w:tc>
          <w:tcPr>
            <w:tcW w:w="568" w:type="dxa"/>
            <w:shd w:val="clear" w:color="auto" w:fill="A6A6A6" w:themeFill="background1" w:themeFillShade="A6"/>
          </w:tcPr>
          <w:p w:rsidR="004B08EB" w:rsidRPr="0036351A" w:rsidRDefault="004B08EB" w:rsidP="004B08EB">
            <w:pPr>
              <w:spacing w:after="0" w:line="240" w:lineRule="auto"/>
              <w:rPr>
                <w:rFonts w:ascii="Times New Roman" w:hAnsi="Times New Roman"/>
                <w:b/>
                <w:sz w:val="24"/>
                <w:szCs w:val="24"/>
              </w:rPr>
            </w:pPr>
          </w:p>
        </w:tc>
        <w:tc>
          <w:tcPr>
            <w:tcW w:w="2268" w:type="dxa"/>
            <w:shd w:val="clear" w:color="auto" w:fill="A6A6A6" w:themeFill="background1" w:themeFillShade="A6"/>
          </w:tcPr>
          <w:p w:rsidR="004B08EB" w:rsidRPr="0036351A" w:rsidRDefault="004B08EB" w:rsidP="004B08EB">
            <w:pPr>
              <w:spacing w:after="0" w:line="240" w:lineRule="auto"/>
              <w:rPr>
                <w:rFonts w:ascii="Times New Roman" w:hAnsi="Times New Roman"/>
                <w:b/>
                <w:sz w:val="24"/>
                <w:szCs w:val="24"/>
              </w:rPr>
            </w:pPr>
            <w:r w:rsidRPr="0036351A">
              <w:rPr>
                <w:rFonts w:ascii="Times New Roman" w:hAnsi="Times New Roman"/>
                <w:b/>
                <w:sz w:val="24"/>
                <w:szCs w:val="24"/>
              </w:rPr>
              <w:t>Итого:</w:t>
            </w:r>
          </w:p>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jc w:val="right"/>
              <w:rPr>
                <w:rFonts w:ascii="Times New Roman" w:hAnsi="Times New Roman"/>
                <w:b/>
                <w:sz w:val="24"/>
                <w:szCs w:val="24"/>
              </w:rPr>
            </w:pPr>
          </w:p>
        </w:tc>
        <w:tc>
          <w:tcPr>
            <w:tcW w:w="1133"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134</w:t>
            </w:r>
          </w:p>
        </w:tc>
        <w:tc>
          <w:tcPr>
            <w:tcW w:w="1134"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74</w:t>
            </w:r>
          </w:p>
        </w:tc>
        <w:tc>
          <w:tcPr>
            <w:tcW w:w="1134"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208</w:t>
            </w:r>
          </w:p>
        </w:tc>
        <w:tc>
          <w:tcPr>
            <w:tcW w:w="993"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87</w:t>
            </w:r>
          </w:p>
        </w:tc>
        <w:tc>
          <w:tcPr>
            <w:tcW w:w="1134"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295</w:t>
            </w:r>
          </w:p>
        </w:tc>
        <w:tc>
          <w:tcPr>
            <w:tcW w:w="1701"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11132</w:t>
            </w:r>
          </w:p>
        </w:tc>
      </w:tr>
    </w:tbl>
    <w:p w:rsidR="004B08EB" w:rsidRPr="0036351A" w:rsidRDefault="004B08EB" w:rsidP="004B08EB">
      <w:pPr>
        <w:pStyle w:val="af7"/>
        <w:jc w:val="both"/>
        <w:rPr>
          <w:sz w:val="24"/>
          <w:szCs w:val="24"/>
        </w:rPr>
        <w:sectPr w:rsidR="004B08EB" w:rsidRPr="0036351A" w:rsidSect="004B08EB">
          <w:footerReference w:type="default" r:id="rId22"/>
          <w:pgSz w:w="11906" w:h="16838"/>
          <w:pgMar w:top="284" w:right="707" w:bottom="567" w:left="1134" w:header="720" w:footer="720" w:gutter="0"/>
          <w:cols w:space="720"/>
        </w:sectPr>
      </w:pPr>
    </w:p>
    <w:p w:rsidR="004B08EB" w:rsidRPr="0036351A" w:rsidRDefault="004B08EB" w:rsidP="004B08EB">
      <w:pPr>
        <w:pStyle w:val="af7"/>
        <w:rPr>
          <w:sz w:val="24"/>
          <w:szCs w:val="24"/>
        </w:rPr>
      </w:pPr>
      <w:r w:rsidRPr="0036351A">
        <w:rPr>
          <w:sz w:val="24"/>
          <w:szCs w:val="24"/>
        </w:rPr>
        <w:lastRenderedPageBreak/>
        <w:t>НОСТРИФИКАЦИЯ ДОКУМЕНТОВ ОБ ОБРАЗОВАНИИ И УЧЕНЫХ ЗВАНИЯХ ИНОСТРАННЫХ ГОСУДАРСТВ</w:t>
      </w:r>
    </w:p>
    <w:tbl>
      <w:tblPr>
        <w:tblpPr w:leftFromText="180" w:rightFromText="180" w:vertAnchor="text" w:horzAnchor="margin" w:tblpX="-1236" w:tblpY="132"/>
        <w:tblW w:w="26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2269"/>
        <w:gridCol w:w="567"/>
        <w:gridCol w:w="567"/>
        <w:gridCol w:w="567"/>
        <w:gridCol w:w="425"/>
        <w:gridCol w:w="425"/>
        <w:gridCol w:w="425"/>
        <w:gridCol w:w="426"/>
        <w:gridCol w:w="425"/>
        <w:gridCol w:w="425"/>
        <w:gridCol w:w="567"/>
        <w:gridCol w:w="567"/>
        <w:gridCol w:w="425"/>
        <w:gridCol w:w="435"/>
        <w:gridCol w:w="570"/>
        <w:gridCol w:w="540"/>
        <w:gridCol w:w="540"/>
        <w:gridCol w:w="609"/>
        <w:gridCol w:w="567"/>
        <w:gridCol w:w="425"/>
        <w:gridCol w:w="567"/>
        <w:gridCol w:w="709"/>
        <w:gridCol w:w="850"/>
        <w:gridCol w:w="709"/>
        <w:gridCol w:w="568"/>
        <w:gridCol w:w="709"/>
        <w:gridCol w:w="3270"/>
        <w:gridCol w:w="4829"/>
        <w:gridCol w:w="1665"/>
      </w:tblGrid>
      <w:tr w:rsidR="004B08EB" w:rsidRPr="0036351A" w:rsidTr="004B08EB">
        <w:trPr>
          <w:cantSplit/>
          <w:trHeight w:val="134"/>
        </w:trPr>
        <w:tc>
          <w:tcPr>
            <w:tcW w:w="533" w:type="dxa"/>
            <w:vMerge w:val="restart"/>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 п/п</w:t>
            </w:r>
          </w:p>
        </w:tc>
        <w:tc>
          <w:tcPr>
            <w:tcW w:w="2269" w:type="dxa"/>
            <w:vMerge w:val="restart"/>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Государства</w:t>
            </w:r>
          </w:p>
          <w:p w:rsidR="004B08EB" w:rsidRPr="0036351A" w:rsidRDefault="004B08EB" w:rsidP="004B08EB">
            <w:pPr>
              <w:spacing w:after="0" w:line="240" w:lineRule="auto"/>
              <w:rPr>
                <w:rFonts w:ascii="Times New Roman" w:hAnsi="Times New Roman"/>
                <w:sz w:val="24"/>
                <w:szCs w:val="24"/>
              </w:rPr>
            </w:pPr>
          </w:p>
          <w:p w:rsidR="004B08EB" w:rsidRPr="0036351A" w:rsidRDefault="004B08EB" w:rsidP="004B08EB">
            <w:pPr>
              <w:spacing w:after="0" w:line="240" w:lineRule="auto"/>
              <w:rPr>
                <w:rFonts w:ascii="Times New Roman" w:hAnsi="Times New Roman"/>
                <w:sz w:val="24"/>
                <w:szCs w:val="24"/>
              </w:rPr>
            </w:pPr>
          </w:p>
          <w:p w:rsidR="004B08EB" w:rsidRPr="0036351A" w:rsidRDefault="004B08EB" w:rsidP="004B08EB">
            <w:pPr>
              <w:spacing w:after="0" w:line="240" w:lineRule="auto"/>
              <w:rPr>
                <w:rFonts w:ascii="Times New Roman" w:hAnsi="Times New Roman"/>
                <w:sz w:val="24"/>
                <w:szCs w:val="24"/>
              </w:rPr>
            </w:pPr>
          </w:p>
        </w:tc>
        <w:tc>
          <w:tcPr>
            <w:tcW w:w="2126" w:type="dxa"/>
            <w:gridSpan w:val="4"/>
            <w:shd w:val="clear" w:color="auto" w:fill="auto"/>
          </w:tcPr>
          <w:p w:rsidR="004B08EB" w:rsidRPr="0036351A" w:rsidRDefault="004B08EB" w:rsidP="004B08EB">
            <w:pPr>
              <w:ind w:right="-101"/>
              <w:jc w:val="center"/>
              <w:rPr>
                <w:rFonts w:ascii="Times New Roman" w:hAnsi="Times New Roman"/>
                <w:i/>
                <w:sz w:val="24"/>
                <w:szCs w:val="24"/>
              </w:rPr>
            </w:pPr>
            <w:r w:rsidRPr="0036351A">
              <w:rPr>
                <w:rFonts w:ascii="Times New Roman" w:hAnsi="Times New Roman"/>
                <w:i/>
                <w:sz w:val="24"/>
                <w:szCs w:val="24"/>
              </w:rPr>
              <w:t>1 полуг. 2019г.</w:t>
            </w:r>
          </w:p>
        </w:tc>
        <w:tc>
          <w:tcPr>
            <w:tcW w:w="1701" w:type="dxa"/>
            <w:gridSpan w:val="4"/>
          </w:tcPr>
          <w:p w:rsidR="004B08EB" w:rsidRPr="0036351A" w:rsidRDefault="004B08EB" w:rsidP="004B08EB">
            <w:pPr>
              <w:ind w:right="-101"/>
              <w:jc w:val="center"/>
              <w:rPr>
                <w:rFonts w:ascii="Times New Roman" w:hAnsi="Times New Roman"/>
                <w:i/>
                <w:sz w:val="24"/>
                <w:szCs w:val="24"/>
              </w:rPr>
            </w:pPr>
            <w:r w:rsidRPr="0036351A">
              <w:rPr>
                <w:rFonts w:ascii="Times New Roman" w:hAnsi="Times New Roman"/>
                <w:i/>
                <w:sz w:val="24"/>
                <w:szCs w:val="24"/>
              </w:rPr>
              <w:t>3 кв. 2019г.</w:t>
            </w:r>
          </w:p>
        </w:tc>
        <w:tc>
          <w:tcPr>
            <w:tcW w:w="1984" w:type="dxa"/>
            <w:gridSpan w:val="4"/>
          </w:tcPr>
          <w:p w:rsidR="004B08EB" w:rsidRPr="0036351A" w:rsidRDefault="004B08EB" w:rsidP="004B08EB">
            <w:pPr>
              <w:ind w:right="-101"/>
              <w:jc w:val="center"/>
              <w:rPr>
                <w:rFonts w:ascii="Times New Roman" w:hAnsi="Times New Roman"/>
                <w:i/>
                <w:sz w:val="24"/>
                <w:szCs w:val="24"/>
              </w:rPr>
            </w:pPr>
            <w:r w:rsidRPr="0036351A">
              <w:rPr>
                <w:rFonts w:ascii="Times New Roman" w:hAnsi="Times New Roman"/>
                <w:i/>
                <w:sz w:val="24"/>
                <w:szCs w:val="24"/>
              </w:rPr>
              <w:t>9 мес.2019г.</w:t>
            </w:r>
          </w:p>
        </w:tc>
        <w:tc>
          <w:tcPr>
            <w:tcW w:w="2085" w:type="dxa"/>
            <w:gridSpan w:val="4"/>
          </w:tcPr>
          <w:p w:rsidR="004B08EB" w:rsidRPr="0036351A" w:rsidRDefault="004B08EB" w:rsidP="004B08EB">
            <w:pPr>
              <w:ind w:right="-101"/>
              <w:jc w:val="center"/>
              <w:rPr>
                <w:rFonts w:ascii="Times New Roman" w:hAnsi="Times New Roman"/>
                <w:i/>
                <w:sz w:val="24"/>
                <w:szCs w:val="24"/>
              </w:rPr>
            </w:pPr>
            <w:r w:rsidRPr="0036351A">
              <w:rPr>
                <w:rFonts w:ascii="Times New Roman" w:hAnsi="Times New Roman"/>
                <w:i/>
                <w:sz w:val="24"/>
                <w:szCs w:val="24"/>
              </w:rPr>
              <w:t>4 кв. 2019г.</w:t>
            </w:r>
          </w:p>
        </w:tc>
        <w:tc>
          <w:tcPr>
            <w:tcW w:w="2168" w:type="dxa"/>
            <w:gridSpan w:val="4"/>
          </w:tcPr>
          <w:p w:rsidR="004B08EB" w:rsidRPr="0036351A" w:rsidRDefault="004B08EB" w:rsidP="004B08EB">
            <w:pPr>
              <w:ind w:right="-101"/>
              <w:jc w:val="center"/>
              <w:rPr>
                <w:rFonts w:ascii="Times New Roman" w:hAnsi="Times New Roman"/>
                <w:i/>
                <w:sz w:val="24"/>
                <w:szCs w:val="24"/>
              </w:rPr>
            </w:pPr>
            <w:r w:rsidRPr="0036351A">
              <w:rPr>
                <w:rFonts w:ascii="Times New Roman" w:hAnsi="Times New Roman"/>
                <w:i/>
                <w:sz w:val="24"/>
                <w:szCs w:val="24"/>
              </w:rPr>
              <w:t>2019 г.</w:t>
            </w:r>
          </w:p>
        </w:tc>
        <w:tc>
          <w:tcPr>
            <w:tcW w:w="709" w:type="dxa"/>
            <w:shd w:val="clear" w:color="auto" w:fill="A6A6A6" w:themeFill="background1" w:themeFillShade="A6"/>
          </w:tcPr>
          <w:p w:rsidR="004B08EB" w:rsidRPr="0036351A" w:rsidRDefault="004B08EB" w:rsidP="004B08EB">
            <w:pPr>
              <w:ind w:right="-101"/>
              <w:jc w:val="center"/>
              <w:rPr>
                <w:rFonts w:ascii="Times New Roman" w:hAnsi="Times New Roman"/>
                <w:sz w:val="24"/>
                <w:szCs w:val="24"/>
              </w:rPr>
            </w:pPr>
            <w:r w:rsidRPr="0036351A">
              <w:rPr>
                <w:rFonts w:ascii="Times New Roman" w:hAnsi="Times New Roman"/>
                <w:i/>
                <w:sz w:val="24"/>
                <w:szCs w:val="24"/>
              </w:rPr>
              <w:t>Итого</w:t>
            </w:r>
          </w:p>
        </w:tc>
        <w:tc>
          <w:tcPr>
            <w:tcW w:w="2836" w:type="dxa"/>
            <w:gridSpan w:val="4"/>
            <w:tcBorders>
              <w:top w:val="nil"/>
              <w:bottom w:val="nil"/>
            </w:tcBorders>
          </w:tcPr>
          <w:p w:rsidR="004B08EB" w:rsidRPr="0036351A" w:rsidRDefault="004B08EB" w:rsidP="004B08EB">
            <w:pPr>
              <w:spacing w:after="0" w:line="240" w:lineRule="auto"/>
              <w:rPr>
                <w:rFonts w:ascii="Times New Roman" w:hAnsi="Times New Roman"/>
                <w:sz w:val="24"/>
                <w:szCs w:val="24"/>
              </w:rPr>
            </w:pPr>
          </w:p>
        </w:tc>
        <w:tc>
          <w:tcPr>
            <w:tcW w:w="3270" w:type="dxa"/>
          </w:tcPr>
          <w:p w:rsidR="004B08EB" w:rsidRPr="0036351A" w:rsidRDefault="004B08EB" w:rsidP="004B08EB">
            <w:pPr>
              <w:spacing w:after="0" w:line="240" w:lineRule="auto"/>
              <w:rPr>
                <w:rFonts w:ascii="Times New Roman" w:hAnsi="Times New Roman"/>
                <w:sz w:val="24"/>
                <w:szCs w:val="24"/>
              </w:rPr>
            </w:pPr>
          </w:p>
        </w:tc>
        <w:tc>
          <w:tcPr>
            <w:tcW w:w="4829" w:type="dxa"/>
          </w:tcPr>
          <w:p w:rsidR="004B08EB" w:rsidRPr="0036351A" w:rsidRDefault="004B08EB" w:rsidP="004B08EB">
            <w:pPr>
              <w:spacing w:after="0" w:line="240" w:lineRule="auto"/>
              <w:rPr>
                <w:rFonts w:ascii="Times New Roman" w:hAnsi="Times New Roman"/>
                <w:b/>
                <w:sz w:val="24"/>
                <w:szCs w:val="24"/>
              </w:rPr>
            </w:pPr>
            <w:r w:rsidRPr="0036351A">
              <w:rPr>
                <w:rFonts w:ascii="Times New Roman" w:hAnsi="Times New Roman"/>
                <w:b/>
                <w:sz w:val="24"/>
                <w:szCs w:val="24"/>
              </w:rPr>
              <w:t xml:space="preserve"> Итого</w:t>
            </w:r>
          </w:p>
        </w:tc>
        <w:tc>
          <w:tcPr>
            <w:tcW w:w="1665" w:type="dxa"/>
            <w:tcBorders>
              <w:top w:val="nil"/>
              <w:bottom w:val="nil"/>
              <w:right w:val="nil"/>
            </w:tcBorders>
          </w:tcPr>
          <w:p w:rsidR="004B08EB" w:rsidRPr="0036351A" w:rsidRDefault="004B08EB" w:rsidP="004B08EB">
            <w:pPr>
              <w:spacing w:after="0" w:line="240" w:lineRule="auto"/>
              <w:rPr>
                <w:rFonts w:ascii="Times New Roman" w:hAnsi="Times New Roman"/>
                <w:b/>
                <w:sz w:val="24"/>
                <w:szCs w:val="24"/>
              </w:rPr>
            </w:pPr>
          </w:p>
        </w:tc>
      </w:tr>
      <w:tr w:rsidR="004B08EB" w:rsidRPr="0036351A" w:rsidTr="004B08EB">
        <w:trPr>
          <w:gridAfter w:val="4"/>
          <w:wAfter w:w="10473" w:type="dxa"/>
          <w:cantSplit/>
          <w:trHeight w:val="878"/>
        </w:trPr>
        <w:tc>
          <w:tcPr>
            <w:tcW w:w="533" w:type="dxa"/>
            <w:vMerge/>
          </w:tcPr>
          <w:p w:rsidR="004B08EB" w:rsidRPr="0036351A" w:rsidRDefault="004B08EB" w:rsidP="004B08EB">
            <w:pPr>
              <w:spacing w:after="0" w:line="240" w:lineRule="auto"/>
              <w:rPr>
                <w:rFonts w:ascii="Times New Roman" w:hAnsi="Times New Roman"/>
                <w:sz w:val="24"/>
                <w:szCs w:val="24"/>
              </w:rPr>
            </w:pPr>
          </w:p>
        </w:tc>
        <w:tc>
          <w:tcPr>
            <w:tcW w:w="2269" w:type="dxa"/>
            <w:vMerge/>
          </w:tcPr>
          <w:p w:rsidR="004B08EB" w:rsidRPr="0036351A" w:rsidRDefault="004B08EB" w:rsidP="004B08EB">
            <w:pPr>
              <w:spacing w:after="0" w:line="240" w:lineRule="auto"/>
              <w:rPr>
                <w:rFonts w:ascii="Times New Roman" w:hAnsi="Times New Roman"/>
                <w:sz w:val="24"/>
                <w:szCs w:val="24"/>
              </w:rPr>
            </w:pPr>
          </w:p>
        </w:tc>
        <w:tc>
          <w:tcPr>
            <w:tcW w:w="567" w:type="dxa"/>
            <w:shd w:val="clear" w:color="auto" w:fill="auto"/>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всего</w:t>
            </w:r>
          </w:p>
        </w:tc>
        <w:tc>
          <w:tcPr>
            <w:tcW w:w="567" w:type="dxa"/>
            <w:shd w:val="clear" w:color="auto" w:fill="auto"/>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подтвержден</w:t>
            </w:r>
          </w:p>
        </w:tc>
        <w:tc>
          <w:tcPr>
            <w:tcW w:w="567" w:type="dxa"/>
            <w:shd w:val="clear" w:color="auto" w:fill="auto"/>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понижен уровень</w:t>
            </w:r>
          </w:p>
        </w:tc>
        <w:tc>
          <w:tcPr>
            <w:tcW w:w="425" w:type="dxa"/>
            <w:shd w:val="clear" w:color="auto" w:fill="auto"/>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отказано</w:t>
            </w:r>
          </w:p>
        </w:tc>
        <w:tc>
          <w:tcPr>
            <w:tcW w:w="425" w:type="dxa"/>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всего</w:t>
            </w:r>
          </w:p>
        </w:tc>
        <w:tc>
          <w:tcPr>
            <w:tcW w:w="425" w:type="dxa"/>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подтвержден</w:t>
            </w:r>
          </w:p>
        </w:tc>
        <w:tc>
          <w:tcPr>
            <w:tcW w:w="426" w:type="dxa"/>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понижен уровень</w:t>
            </w:r>
          </w:p>
        </w:tc>
        <w:tc>
          <w:tcPr>
            <w:tcW w:w="425" w:type="dxa"/>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отказано</w:t>
            </w:r>
          </w:p>
        </w:tc>
        <w:tc>
          <w:tcPr>
            <w:tcW w:w="425" w:type="dxa"/>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всего</w:t>
            </w:r>
          </w:p>
        </w:tc>
        <w:tc>
          <w:tcPr>
            <w:tcW w:w="567" w:type="dxa"/>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подтвержден</w:t>
            </w:r>
          </w:p>
        </w:tc>
        <w:tc>
          <w:tcPr>
            <w:tcW w:w="567" w:type="dxa"/>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понижен уровень</w:t>
            </w:r>
          </w:p>
        </w:tc>
        <w:tc>
          <w:tcPr>
            <w:tcW w:w="425" w:type="dxa"/>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отказано</w:t>
            </w:r>
          </w:p>
        </w:tc>
        <w:tc>
          <w:tcPr>
            <w:tcW w:w="435" w:type="dxa"/>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всего</w:t>
            </w:r>
          </w:p>
        </w:tc>
        <w:tc>
          <w:tcPr>
            <w:tcW w:w="570" w:type="dxa"/>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подтвержден</w:t>
            </w:r>
          </w:p>
        </w:tc>
        <w:tc>
          <w:tcPr>
            <w:tcW w:w="540" w:type="dxa"/>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понижен уровень</w:t>
            </w:r>
          </w:p>
        </w:tc>
        <w:tc>
          <w:tcPr>
            <w:tcW w:w="540" w:type="dxa"/>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отказано</w:t>
            </w:r>
          </w:p>
        </w:tc>
        <w:tc>
          <w:tcPr>
            <w:tcW w:w="609" w:type="dxa"/>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всего</w:t>
            </w:r>
          </w:p>
        </w:tc>
        <w:tc>
          <w:tcPr>
            <w:tcW w:w="567" w:type="dxa"/>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подтвержден</w:t>
            </w:r>
          </w:p>
        </w:tc>
        <w:tc>
          <w:tcPr>
            <w:tcW w:w="425" w:type="dxa"/>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понижен уровень</w:t>
            </w:r>
          </w:p>
        </w:tc>
        <w:tc>
          <w:tcPr>
            <w:tcW w:w="567" w:type="dxa"/>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отказано</w:t>
            </w:r>
          </w:p>
        </w:tc>
        <w:tc>
          <w:tcPr>
            <w:tcW w:w="709" w:type="dxa"/>
            <w:shd w:val="clear" w:color="auto" w:fill="A6A6A6" w:themeFill="background1" w:themeFillShade="A6"/>
            <w:textDirection w:val="btLr"/>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всего</w:t>
            </w:r>
          </w:p>
        </w:tc>
        <w:tc>
          <w:tcPr>
            <w:tcW w:w="850" w:type="dxa"/>
            <w:textDirection w:val="btLr"/>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подтвержден уровень</w:t>
            </w:r>
          </w:p>
        </w:tc>
        <w:tc>
          <w:tcPr>
            <w:tcW w:w="709" w:type="dxa"/>
            <w:textDirection w:val="btLr"/>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понижен уровень</w:t>
            </w:r>
          </w:p>
        </w:tc>
        <w:tc>
          <w:tcPr>
            <w:tcW w:w="568" w:type="dxa"/>
            <w:textDirection w:val="btLr"/>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отказано</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Республика Молдова</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62</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54</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w:t>
            </w: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47</w:t>
            </w: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43</w:t>
            </w:r>
          </w:p>
        </w:tc>
        <w:tc>
          <w:tcPr>
            <w:tcW w:w="426"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109</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97</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w:t>
            </w: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w:t>
            </w:r>
          </w:p>
        </w:tc>
        <w:tc>
          <w:tcPr>
            <w:tcW w:w="43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55</w:t>
            </w:r>
          </w:p>
        </w:tc>
        <w:tc>
          <w:tcPr>
            <w:tcW w:w="57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53</w:t>
            </w:r>
          </w:p>
        </w:tc>
        <w:tc>
          <w:tcPr>
            <w:tcW w:w="54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164</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150</w:t>
            </w: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8</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6560</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4219</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2145</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196</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РФ</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w:t>
            </w: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7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w:t>
            </w: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1929</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1793</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64</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72</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Украина</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62</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58</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24</w:t>
            </w: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23</w:t>
            </w: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86</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81</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43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26</w:t>
            </w:r>
          </w:p>
        </w:tc>
        <w:tc>
          <w:tcPr>
            <w:tcW w:w="57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25</w:t>
            </w:r>
          </w:p>
        </w:tc>
        <w:tc>
          <w:tcPr>
            <w:tcW w:w="54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112</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106</w:t>
            </w: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2449</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2334</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55</w:t>
            </w:r>
          </w:p>
        </w:tc>
        <w:tc>
          <w:tcPr>
            <w:tcW w:w="568" w:type="dxa"/>
          </w:tcPr>
          <w:p w:rsidR="004B08EB" w:rsidRPr="0036351A" w:rsidRDefault="004B08EB" w:rsidP="004B08EB">
            <w:pPr>
              <w:tabs>
                <w:tab w:val="center" w:pos="600"/>
                <w:tab w:val="left" w:pos="1136"/>
              </w:tabs>
              <w:spacing w:after="0" w:line="240" w:lineRule="auto"/>
              <w:jc w:val="center"/>
              <w:rPr>
                <w:rFonts w:ascii="Times New Roman" w:hAnsi="Times New Roman"/>
                <w:sz w:val="24"/>
                <w:szCs w:val="24"/>
              </w:rPr>
            </w:pPr>
            <w:r w:rsidRPr="0036351A">
              <w:rPr>
                <w:rFonts w:ascii="Times New Roman" w:hAnsi="Times New Roman"/>
                <w:sz w:val="24"/>
                <w:szCs w:val="24"/>
              </w:rPr>
              <w:t>60</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Китай</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4</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Турецкая Республика</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7</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Румыния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32</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27</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Германия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8</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США</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11</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11</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Армения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3</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Королевство Иордания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3</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Сербия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Израиль</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8</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8</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Грузия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3</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Франция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10</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10</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Болгария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35</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31</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Белоруссия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14</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14</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Казахстан</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57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7</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6</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Узбекистан</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7</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Азербайджан</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43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7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4</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 xml:space="preserve">Кыргызстан </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2</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Испания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2</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Абхазия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2</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Ирландия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2</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Великобритания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2</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Италия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7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5</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Греция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5</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w:t>
            </w:r>
          </w:p>
        </w:tc>
        <w:tc>
          <w:tcPr>
            <w:tcW w:w="709" w:type="dxa"/>
          </w:tcPr>
          <w:p w:rsidR="004B08EB" w:rsidRPr="0036351A" w:rsidRDefault="004B08EB" w:rsidP="004B08EB">
            <w:pPr>
              <w:spacing w:after="0" w:line="240" w:lineRule="auto"/>
              <w:ind w:right="-142"/>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AC264D">
            <w:pPr>
              <w:numPr>
                <w:ilvl w:val="0"/>
                <w:numId w:val="18"/>
              </w:num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СССР</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4</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Height w:val="247"/>
        </w:trPr>
        <w:tc>
          <w:tcPr>
            <w:tcW w:w="533"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28.</w:t>
            </w: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 xml:space="preserve">Канада </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2</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29.</w:t>
            </w: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Швейцария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30.</w:t>
            </w: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Польша</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2</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31.</w:t>
            </w: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Португалия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32.</w:t>
            </w: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Сирийск. Араб. Республ.</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Pr>
        <w:tc>
          <w:tcPr>
            <w:tcW w:w="533"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33.</w:t>
            </w: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Ливан</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Height w:val="179"/>
        </w:trPr>
        <w:tc>
          <w:tcPr>
            <w:tcW w:w="533"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lastRenderedPageBreak/>
              <w:t>34.</w:t>
            </w: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Нидерланды</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Height w:val="179"/>
        </w:trPr>
        <w:tc>
          <w:tcPr>
            <w:tcW w:w="533"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35.</w:t>
            </w: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Ливия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Height w:val="53"/>
        </w:trPr>
        <w:tc>
          <w:tcPr>
            <w:tcW w:w="533"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36.</w:t>
            </w: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 xml:space="preserve">Кипр </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Height w:val="73"/>
        </w:trPr>
        <w:tc>
          <w:tcPr>
            <w:tcW w:w="533"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37.</w:t>
            </w: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Чехия</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p>
        </w:tc>
        <w:tc>
          <w:tcPr>
            <w:tcW w:w="57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Height w:val="73"/>
        </w:trPr>
        <w:tc>
          <w:tcPr>
            <w:tcW w:w="533"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38.</w:t>
            </w: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sz w:val="24"/>
                <w:szCs w:val="24"/>
              </w:rPr>
              <w:t>Пакистан</w:t>
            </w: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567"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shd w:val="clear" w:color="auto" w:fill="auto"/>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6"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435"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7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540" w:type="dxa"/>
          </w:tcPr>
          <w:p w:rsidR="004B08EB" w:rsidRPr="0036351A" w:rsidRDefault="004B08EB" w:rsidP="004B08EB">
            <w:pPr>
              <w:spacing w:after="0" w:line="240" w:lineRule="auto"/>
              <w:jc w:val="center"/>
              <w:rPr>
                <w:rFonts w:ascii="Times New Roman" w:hAnsi="Times New Roman"/>
                <w:sz w:val="24"/>
                <w:szCs w:val="24"/>
              </w:rPr>
            </w:pPr>
          </w:p>
        </w:tc>
        <w:tc>
          <w:tcPr>
            <w:tcW w:w="6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line="240" w:lineRule="auto"/>
              <w:jc w:val="center"/>
              <w:rPr>
                <w:rFonts w:ascii="Times New Roman" w:hAnsi="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w:t>
            </w:r>
          </w:p>
        </w:tc>
        <w:tc>
          <w:tcPr>
            <w:tcW w:w="850"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70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c>
          <w:tcPr>
            <w:tcW w:w="568"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w:t>
            </w:r>
          </w:p>
        </w:tc>
      </w:tr>
      <w:tr w:rsidR="004B08EB" w:rsidRPr="0036351A" w:rsidTr="004B08EB">
        <w:trPr>
          <w:gridAfter w:val="4"/>
          <w:wAfter w:w="10473" w:type="dxa"/>
          <w:cantSplit/>
          <w:trHeight w:val="1134"/>
        </w:trPr>
        <w:tc>
          <w:tcPr>
            <w:tcW w:w="533" w:type="dxa"/>
          </w:tcPr>
          <w:p w:rsidR="004B08EB" w:rsidRPr="0036351A" w:rsidRDefault="004B08EB" w:rsidP="004B08EB">
            <w:pPr>
              <w:spacing w:after="0" w:line="240" w:lineRule="auto"/>
              <w:rPr>
                <w:rFonts w:ascii="Times New Roman" w:hAnsi="Times New Roman"/>
                <w:sz w:val="24"/>
                <w:szCs w:val="24"/>
              </w:rPr>
            </w:pPr>
          </w:p>
        </w:tc>
        <w:tc>
          <w:tcPr>
            <w:tcW w:w="2269" w:type="dxa"/>
          </w:tcPr>
          <w:p w:rsidR="004B08EB" w:rsidRPr="0036351A" w:rsidRDefault="004B08EB" w:rsidP="004B08EB">
            <w:pPr>
              <w:spacing w:after="0" w:line="240" w:lineRule="auto"/>
              <w:rPr>
                <w:rFonts w:ascii="Times New Roman" w:hAnsi="Times New Roman"/>
                <w:sz w:val="24"/>
                <w:szCs w:val="24"/>
              </w:rPr>
            </w:pPr>
            <w:r w:rsidRPr="0036351A">
              <w:rPr>
                <w:rFonts w:ascii="Times New Roman" w:hAnsi="Times New Roman"/>
                <w:b/>
                <w:sz w:val="24"/>
                <w:szCs w:val="24"/>
              </w:rPr>
              <w:t>ВСЕГО:</w:t>
            </w:r>
          </w:p>
        </w:tc>
        <w:tc>
          <w:tcPr>
            <w:tcW w:w="567" w:type="dxa"/>
            <w:shd w:val="clear" w:color="auto" w:fill="A6A6A6" w:themeFill="background1" w:themeFillShade="A6"/>
            <w:textDirection w:val="btLr"/>
          </w:tcPr>
          <w:p w:rsidR="004B08EB" w:rsidRPr="0036351A" w:rsidRDefault="004B08EB" w:rsidP="004B08EB">
            <w:pPr>
              <w:spacing w:after="0" w:line="240" w:lineRule="auto"/>
              <w:ind w:left="-108" w:right="-225"/>
              <w:jc w:val="center"/>
              <w:rPr>
                <w:rFonts w:ascii="Times New Roman" w:hAnsi="Times New Roman"/>
                <w:b/>
                <w:sz w:val="24"/>
                <w:szCs w:val="24"/>
              </w:rPr>
            </w:pPr>
            <w:r w:rsidRPr="0036351A">
              <w:rPr>
                <w:rFonts w:ascii="Times New Roman" w:hAnsi="Times New Roman"/>
                <w:b/>
                <w:sz w:val="24"/>
                <w:szCs w:val="24"/>
              </w:rPr>
              <w:t>134</w:t>
            </w:r>
          </w:p>
        </w:tc>
        <w:tc>
          <w:tcPr>
            <w:tcW w:w="567" w:type="dxa"/>
            <w:shd w:val="clear" w:color="auto" w:fill="A6A6A6" w:themeFill="background1" w:themeFillShade="A6"/>
            <w:textDirection w:val="btLr"/>
          </w:tcPr>
          <w:p w:rsidR="004B08EB" w:rsidRPr="0036351A" w:rsidRDefault="004B08EB" w:rsidP="004B08EB">
            <w:pPr>
              <w:spacing w:after="0" w:line="240" w:lineRule="auto"/>
              <w:ind w:left="-133" w:right="-140"/>
              <w:jc w:val="center"/>
              <w:rPr>
                <w:rFonts w:ascii="Times New Roman" w:hAnsi="Times New Roman"/>
                <w:b/>
                <w:sz w:val="24"/>
                <w:szCs w:val="24"/>
              </w:rPr>
            </w:pPr>
            <w:r w:rsidRPr="0036351A">
              <w:rPr>
                <w:rFonts w:ascii="Times New Roman" w:hAnsi="Times New Roman"/>
                <w:b/>
                <w:sz w:val="24"/>
                <w:szCs w:val="24"/>
              </w:rPr>
              <w:t>121</w:t>
            </w:r>
          </w:p>
          <w:p w:rsidR="004B08EB" w:rsidRPr="0036351A" w:rsidRDefault="004B08EB" w:rsidP="004B08EB">
            <w:pPr>
              <w:spacing w:after="0" w:line="240" w:lineRule="auto"/>
              <w:ind w:left="-133" w:right="-140"/>
              <w:jc w:val="center"/>
              <w:rPr>
                <w:rFonts w:ascii="Times New Roman" w:hAnsi="Times New Roman"/>
                <w:b/>
                <w:sz w:val="24"/>
                <w:szCs w:val="24"/>
              </w:rPr>
            </w:pPr>
            <w:r w:rsidRPr="0036351A">
              <w:rPr>
                <w:rFonts w:ascii="Times New Roman" w:hAnsi="Times New Roman"/>
                <w:b/>
                <w:sz w:val="24"/>
                <w:szCs w:val="24"/>
              </w:rPr>
              <w:t>(90,3%)</w:t>
            </w:r>
          </w:p>
        </w:tc>
        <w:tc>
          <w:tcPr>
            <w:tcW w:w="567" w:type="dxa"/>
            <w:shd w:val="clear" w:color="auto" w:fill="A6A6A6" w:themeFill="background1" w:themeFillShade="A6"/>
            <w:textDirection w:val="btLr"/>
          </w:tcPr>
          <w:p w:rsidR="004B08EB" w:rsidRPr="0036351A" w:rsidRDefault="004B08EB" w:rsidP="004B08EB">
            <w:pPr>
              <w:pStyle w:val="a5"/>
              <w:ind w:left="113" w:right="113"/>
              <w:jc w:val="center"/>
              <w:rPr>
                <w:b/>
                <w:sz w:val="24"/>
                <w:szCs w:val="24"/>
              </w:rPr>
            </w:pPr>
            <w:r w:rsidRPr="0036351A">
              <w:rPr>
                <w:b/>
                <w:sz w:val="24"/>
                <w:szCs w:val="24"/>
              </w:rPr>
              <w:t>5</w:t>
            </w:r>
          </w:p>
          <w:p w:rsidR="004B08EB" w:rsidRPr="0036351A" w:rsidRDefault="004B08EB" w:rsidP="004B08EB">
            <w:pPr>
              <w:pStyle w:val="a5"/>
              <w:ind w:left="113" w:right="113"/>
              <w:jc w:val="center"/>
              <w:rPr>
                <w:b/>
                <w:sz w:val="24"/>
                <w:szCs w:val="24"/>
              </w:rPr>
            </w:pPr>
            <w:r w:rsidRPr="0036351A">
              <w:rPr>
                <w:b/>
                <w:sz w:val="24"/>
                <w:szCs w:val="24"/>
              </w:rPr>
              <w:t>(3,7%)</w:t>
            </w:r>
          </w:p>
        </w:tc>
        <w:tc>
          <w:tcPr>
            <w:tcW w:w="425" w:type="dxa"/>
            <w:shd w:val="clear" w:color="auto" w:fill="A6A6A6" w:themeFill="background1" w:themeFillShade="A6"/>
            <w:textDirection w:val="btLr"/>
          </w:tcPr>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8 (6%)</w:t>
            </w:r>
          </w:p>
        </w:tc>
        <w:tc>
          <w:tcPr>
            <w:tcW w:w="425" w:type="dxa"/>
            <w:shd w:val="clear" w:color="auto" w:fill="A6A6A6" w:themeFill="background1" w:themeFillShade="A6"/>
            <w:textDirection w:val="btLr"/>
          </w:tcPr>
          <w:p w:rsidR="004B08EB" w:rsidRPr="0036351A" w:rsidRDefault="004B08EB" w:rsidP="004B08EB">
            <w:pPr>
              <w:ind w:left="113" w:right="113"/>
              <w:jc w:val="center"/>
              <w:rPr>
                <w:rFonts w:ascii="Times New Roman" w:hAnsi="Times New Roman"/>
                <w:b/>
                <w:sz w:val="24"/>
                <w:szCs w:val="24"/>
              </w:rPr>
            </w:pPr>
            <w:r w:rsidRPr="0036351A">
              <w:rPr>
                <w:rFonts w:ascii="Times New Roman" w:hAnsi="Times New Roman"/>
                <w:b/>
                <w:sz w:val="24"/>
                <w:szCs w:val="24"/>
              </w:rPr>
              <w:t>74</w:t>
            </w:r>
          </w:p>
          <w:p w:rsidR="004B08EB" w:rsidRPr="0036351A" w:rsidRDefault="004B08EB" w:rsidP="004B08EB">
            <w:pPr>
              <w:spacing w:after="0" w:line="240" w:lineRule="auto"/>
              <w:ind w:left="113" w:right="113"/>
              <w:jc w:val="center"/>
              <w:rPr>
                <w:rFonts w:ascii="Times New Roman" w:hAnsi="Times New Roman"/>
                <w:b/>
                <w:sz w:val="24"/>
                <w:szCs w:val="24"/>
              </w:rPr>
            </w:pPr>
          </w:p>
        </w:tc>
        <w:tc>
          <w:tcPr>
            <w:tcW w:w="425" w:type="dxa"/>
            <w:shd w:val="clear" w:color="auto" w:fill="A6A6A6" w:themeFill="background1" w:themeFillShade="A6"/>
            <w:textDirection w:val="btLr"/>
          </w:tcPr>
          <w:p w:rsidR="004B08EB" w:rsidRPr="0036351A" w:rsidRDefault="004B08EB" w:rsidP="004B08EB">
            <w:pPr>
              <w:ind w:left="113" w:right="113"/>
              <w:jc w:val="center"/>
              <w:rPr>
                <w:rFonts w:ascii="Times New Roman" w:hAnsi="Times New Roman"/>
                <w:b/>
                <w:sz w:val="24"/>
                <w:szCs w:val="24"/>
              </w:rPr>
            </w:pPr>
            <w:r w:rsidRPr="0036351A">
              <w:rPr>
                <w:rFonts w:ascii="Times New Roman" w:hAnsi="Times New Roman"/>
                <w:b/>
                <w:sz w:val="24"/>
                <w:szCs w:val="24"/>
              </w:rPr>
              <w:t>69 (93,24%)</w:t>
            </w:r>
          </w:p>
          <w:p w:rsidR="004B08EB" w:rsidRPr="0036351A" w:rsidRDefault="004B08EB" w:rsidP="004B08EB">
            <w:pPr>
              <w:spacing w:after="0" w:line="240" w:lineRule="auto"/>
              <w:ind w:left="113" w:right="113"/>
              <w:jc w:val="center"/>
              <w:rPr>
                <w:rFonts w:ascii="Times New Roman" w:hAnsi="Times New Roman"/>
                <w:b/>
                <w:sz w:val="24"/>
                <w:szCs w:val="24"/>
              </w:rPr>
            </w:pPr>
          </w:p>
        </w:tc>
        <w:tc>
          <w:tcPr>
            <w:tcW w:w="426" w:type="dxa"/>
            <w:shd w:val="clear" w:color="auto" w:fill="A6A6A6" w:themeFill="background1" w:themeFillShade="A6"/>
            <w:textDirection w:val="btLr"/>
          </w:tcPr>
          <w:p w:rsidR="004B08EB" w:rsidRPr="0036351A" w:rsidRDefault="004B08EB" w:rsidP="004B08EB">
            <w:pPr>
              <w:ind w:left="113" w:right="113"/>
              <w:jc w:val="center"/>
              <w:rPr>
                <w:rFonts w:ascii="Times New Roman" w:hAnsi="Times New Roman"/>
                <w:b/>
                <w:sz w:val="24"/>
                <w:szCs w:val="24"/>
              </w:rPr>
            </w:pPr>
            <w:r w:rsidRPr="0036351A">
              <w:rPr>
                <w:rFonts w:ascii="Times New Roman" w:hAnsi="Times New Roman"/>
                <w:b/>
                <w:sz w:val="24"/>
                <w:szCs w:val="24"/>
              </w:rPr>
              <w:t>3 (4,05%)</w:t>
            </w:r>
          </w:p>
          <w:p w:rsidR="004B08EB" w:rsidRPr="0036351A" w:rsidRDefault="004B08EB" w:rsidP="004B08EB">
            <w:pPr>
              <w:spacing w:after="0" w:line="240" w:lineRule="auto"/>
              <w:ind w:left="113" w:right="113"/>
              <w:jc w:val="center"/>
              <w:rPr>
                <w:rFonts w:ascii="Times New Roman" w:hAnsi="Times New Roman"/>
                <w:b/>
                <w:sz w:val="24"/>
                <w:szCs w:val="24"/>
              </w:rPr>
            </w:pPr>
          </w:p>
        </w:tc>
        <w:tc>
          <w:tcPr>
            <w:tcW w:w="425" w:type="dxa"/>
            <w:shd w:val="clear" w:color="auto" w:fill="A6A6A6" w:themeFill="background1" w:themeFillShade="A6"/>
            <w:textDirection w:val="btLr"/>
          </w:tcPr>
          <w:p w:rsidR="004B08EB" w:rsidRPr="0036351A" w:rsidRDefault="004B08EB" w:rsidP="004B08EB">
            <w:pPr>
              <w:ind w:left="113" w:right="113"/>
              <w:jc w:val="center"/>
              <w:rPr>
                <w:rFonts w:ascii="Times New Roman" w:hAnsi="Times New Roman"/>
                <w:b/>
                <w:sz w:val="24"/>
                <w:szCs w:val="24"/>
              </w:rPr>
            </w:pPr>
            <w:r w:rsidRPr="0036351A">
              <w:rPr>
                <w:rFonts w:ascii="Times New Roman" w:hAnsi="Times New Roman"/>
                <w:b/>
                <w:sz w:val="24"/>
                <w:szCs w:val="24"/>
              </w:rPr>
              <w:t>2 (2,7%)</w:t>
            </w:r>
          </w:p>
          <w:p w:rsidR="004B08EB" w:rsidRPr="0036351A" w:rsidRDefault="004B08EB" w:rsidP="004B08EB">
            <w:pPr>
              <w:spacing w:after="0" w:line="240" w:lineRule="auto"/>
              <w:ind w:left="113" w:right="113"/>
              <w:jc w:val="center"/>
              <w:rPr>
                <w:rFonts w:ascii="Times New Roman" w:hAnsi="Times New Roman"/>
                <w:b/>
                <w:sz w:val="24"/>
                <w:szCs w:val="24"/>
              </w:rPr>
            </w:pPr>
          </w:p>
        </w:tc>
        <w:tc>
          <w:tcPr>
            <w:tcW w:w="425" w:type="dxa"/>
            <w:shd w:val="clear" w:color="auto" w:fill="A6A6A6" w:themeFill="background1" w:themeFillShade="A6"/>
            <w:textDirection w:val="btLr"/>
          </w:tcPr>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208</w:t>
            </w:r>
          </w:p>
        </w:tc>
        <w:tc>
          <w:tcPr>
            <w:tcW w:w="567" w:type="dxa"/>
            <w:shd w:val="clear" w:color="auto" w:fill="A6A6A6" w:themeFill="background1" w:themeFillShade="A6"/>
            <w:textDirection w:val="btLr"/>
          </w:tcPr>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190</w:t>
            </w:r>
          </w:p>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(91,4%)</w:t>
            </w:r>
          </w:p>
        </w:tc>
        <w:tc>
          <w:tcPr>
            <w:tcW w:w="567" w:type="dxa"/>
            <w:shd w:val="clear" w:color="auto" w:fill="A6A6A6" w:themeFill="background1" w:themeFillShade="A6"/>
            <w:textDirection w:val="btLr"/>
          </w:tcPr>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8</w:t>
            </w:r>
            <w:r w:rsidRPr="0036351A">
              <w:rPr>
                <w:rFonts w:ascii="Times New Roman" w:hAnsi="Times New Roman"/>
                <w:b/>
                <w:sz w:val="24"/>
                <w:szCs w:val="24"/>
              </w:rPr>
              <w:br/>
              <w:t>(3,8%)</w:t>
            </w:r>
          </w:p>
        </w:tc>
        <w:tc>
          <w:tcPr>
            <w:tcW w:w="425" w:type="dxa"/>
            <w:shd w:val="clear" w:color="auto" w:fill="A6A6A6" w:themeFill="background1" w:themeFillShade="A6"/>
            <w:textDirection w:val="btLr"/>
          </w:tcPr>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10 (4,8%)</w:t>
            </w:r>
          </w:p>
        </w:tc>
        <w:tc>
          <w:tcPr>
            <w:tcW w:w="435" w:type="dxa"/>
            <w:shd w:val="clear" w:color="auto" w:fill="A6A6A6" w:themeFill="background1" w:themeFillShade="A6"/>
            <w:textDirection w:val="btLr"/>
          </w:tcPr>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87</w:t>
            </w:r>
          </w:p>
        </w:tc>
        <w:tc>
          <w:tcPr>
            <w:tcW w:w="570" w:type="dxa"/>
            <w:shd w:val="clear" w:color="auto" w:fill="A6A6A6" w:themeFill="background1" w:themeFillShade="A6"/>
            <w:textDirection w:val="btLr"/>
          </w:tcPr>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84</w:t>
            </w:r>
            <w:r w:rsidRPr="0036351A">
              <w:rPr>
                <w:rFonts w:ascii="Times New Roman" w:hAnsi="Times New Roman"/>
                <w:b/>
                <w:sz w:val="24"/>
                <w:szCs w:val="24"/>
              </w:rPr>
              <w:br/>
              <w:t>(96,6%)</w:t>
            </w:r>
          </w:p>
        </w:tc>
        <w:tc>
          <w:tcPr>
            <w:tcW w:w="540" w:type="dxa"/>
            <w:shd w:val="clear" w:color="auto" w:fill="A6A6A6" w:themeFill="background1" w:themeFillShade="A6"/>
            <w:textDirection w:val="btLr"/>
          </w:tcPr>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3</w:t>
            </w:r>
            <w:r w:rsidRPr="0036351A">
              <w:rPr>
                <w:rFonts w:ascii="Times New Roman" w:hAnsi="Times New Roman"/>
                <w:b/>
                <w:sz w:val="24"/>
                <w:szCs w:val="24"/>
              </w:rPr>
              <w:br/>
              <w:t>(3,4%)</w:t>
            </w:r>
          </w:p>
        </w:tc>
        <w:tc>
          <w:tcPr>
            <w:tcW w:w="540" w:type="dxa"/>
            <w:shd w:val="clear" w:color="auto" w:fill="A6A6A6" w:themeFill="background1" w:themeFillShade="A6"/>
            <w:textDirection w:val="btLr"/>
          </w:tcPr>
          <w:p w:rsidR="004B08EB" w:rsidRPr="0036351A" w:rsidRDefault="004B08EB" w:rsidP="004B08EB">
            <w:pPr>
              <w:spacing w:after="0" w:line="240" w:lineRule="auto"/>
              <w:ind w:left="113" w:right="113"/>
              <w:jc w:val="center"/>
              <w:rPr>
                <w:rFonts w:ascii="Times New Roman" w:hAnsi="Times New Roman"/>
                <w:b/>
                <w:sz w:val="24"/>
                <w:szCs w:val="24"/>
              </w:rPr>
            </w:pPr>
          </w:p>
        </w:tc>
        <w:tc>
          <w:tcPr>
            <w:tcW w:w="609" w:type="dxa"/>
            <w:shd w:val="clear" w:color="auto" w:fill="A6A6A6" w:themeFill="background1" w:themeFillShade="A6"/>
            <w:textDirection w:val="btLr"/>
          </w:tcPr>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295</w:t>
            </w:r>
          </w:p>
        </w:tc>
        <w:tc>
          <w:tcPr>
            <w:tcW w:w="567" w:type="dxa"/>
            <w:shd w:val="clear" w:color="auto" w:fill="A6A6A6" w:themeFill="background1" w:themeFillShade="A6"/>
            <w:textDirection w:val="btLr"/>
          </w:tcPr>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274</w:t>
            </w:r>
            <w:r w:rsidRPr="0036351A">
              <w:rPr>
                <w:rFonts w:ascii="Times New Roman" w:hAnsi="Times New Roman"/>
                <w:b/>
                <w:sz w:val="24"/>
                <w:szCs w:val="24"/>
              </w:rPr>
              <w:br/>
              <w:t>(92,9%)</w:t>
            </w:r>
          </w:p>
        </w:tc>
        <w:tc>
          <w:tcPr>
            <w:tcW w:w="425" w:type="dxa"/>
            <w:shd w:val="clear" w:color="auto" w:fill="A6A6A6" w:themeFill="background1" w:themeFillShade="A6"/>
            <w:textDirection w:val="btLr"/>
          </w:tcPr>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11 (3,7%)</w:t>
            </w:r>
          </w:p>
        </w:tc>
        <w:tc>
          <w:tcPr>
            <w:tcW w:w="567" w:type="dxa"/>
            <w:shd w:val="clear" w:color="auto" w:fill="A6A6A6" w:themeFill="background1" w:themeFillShade="A6"/>
            <w:textDirection w:val="btLr"/>
          </w:tcPr>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10 (3,4%)</w:t>
            </w:r>
          </w:p>
        </w:tc>
        <w:tc>
          <w:tcPr>
            <w:tcW w:w="709" w:type="dxa"/>
            <w:shd w:val="clear" w:color="auto" w:fill="A6A6A6" w:themeFill="background1" w:themeFillShade="A6"/>
            <w:textDirection w:val="btLr"/>
          </w:tcPr>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11132</w:t>
            </w:r>
          </w:p>
        </w:tc>
        <w:tc>
          <w:tcPr>
            <w:tcW w:w="850" w:type="dxa"/>
            <w:shd w:val="clear" w:color="auto" w:fill="A6A6A6" w:themeFill="background1" w:themeFillShade="A6"/>
            <w:textDirection w:val="btLr"/>
          </w:tcPr>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8522</w:t>
            </w:r>
          </w:p>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(76,6%)</w:t>
            </w:r>
          </w:p>
          <w:p w:rsidR="004B08EB" w:rsidRPr="0036351A" w:rsidRDefault="004B08EB" w:rsidP="004B08EB">
            <w:pPr>
              <w:spacing w:after="0" w:line="240" w:lineRule="auto"/>
              <w:ind w:left="113" w:right="113"/>
              <w:jc w:val="center"/>
              <w:rPr>
                <w:rFonts w:ascii="Times New Roman" w:hAnsi="Times New Roman"/>
                <w:b/>
                <w:sz w:val="24"/>
                <w:szCs w:val="24"/>
              </w:rPr>
            </w:pPr>
          </w:p>
        </w:tc>
        <w:tc>
          <w:tcPr>
            <w:tcW w:w="709" w:type="dxa"/>
            <w:shd w:val="clear" w:color="auto" w:fill="A6A6A6" w:themeFill="background1" w:themeFillShade="A6"/>
            <w:textDirection w:val="btLr"/>
          </w:tcPr>
          <w:p w:rsidR="004B08EB" w:rsidRPr="0036351A" w:rsidRDefault="004B08EB" w:rsidP="004B08EB">
            <w:pPr>
              <w:spacing w:after="0" w:line="240" w:lineRule="auto"/>
              <w:ind w:left="113" w:right="-137"/>
              <w:jc w:val="center"/>
              <w:rPr>
                <w:rFonts w:ascii="Times New Roman" w:hAnsi="Times New Roman"/>
                <w:b/>
                <w:sz w:val="24"/>
                <w:szCs w:val="24"/>
              </w:rPr>
            </w:pPr>
            <w:r w:rsidRPr="0036351A">
              <w:rPr>
                <w:rFonts w:ascii="Times New Roman" w:hAnsi="Times New Roman"/>
                <w:b/>
                <w:sz w:val="24"/>
                <w:szCs w:val="24"/>
              </w:rPr>
              <w:t>2278</w:t>
            </w:r>
          </w:p>
          <w:p w:rsidR="004B08EB" w:rsidRPr="0036351A" w:rsidRDefault="004B08EB" w:rsidP="004B08EB">
            <w:pPr>
              <w:spacing w:after="0" w:line="240" w:lineRule="auto"/>
              <w:ind w:left="113" w:right="-137"/>
              <w:jc w:val="center"/>
              <w:rPr>
                <w:rFonts w:ascii="Times New Roman" w:hAnsi="Times New Roman"/>
                <w:b/>
                <w:sz w:val="24"/>
                <w:szCs w:val="24"/>
              </w:rPr>
            </w:pPr>
            <w:r w:rsidRPr="0036351A">
              <w:rPr>
                <w:rFonts w:ascii="Times New Roman" w:hAnsi="Times New Roman"/>
                <w:b/>
                <w:sz w:val="24"/>
                <w:szCs w:val="24"/>
              </w:rPr>
              <w:t>(20,4%)</w:t>
            </w:r>
          </w:p>
          <w:p w:rsidR="004B08EB" w:rsidRPr="0036351A" w:rsidRDefault="004B08EB" w:rsidP="004B08EB">
            <w:pPr>
              <w:spacing w:after="0" w:line="240" w:lineRule="auto"/>
              <w:ind w:left="113" w:right="-137"/>
              <w:jc w:val="center"/>
              <w:rPr>
                <w:rFonts w:ascii="Times New Roman" w:hAnsi="Times New Roman"/>
                <w:b/>
                <w:sz w:val="24"/>
                <w:szCs w:val="24"/>
              </w:rPr>
            </w:pPr>
          </w:p>
        </w:tc>
        <w:tc>
          <w:tcPr>
            <w:tcW w:w="568" w:type="dxa"/>
            <w:shd w:val="clear" w:color="auto" w:fill="A6A6A6" w:themeFill="background1" w:themeFillShade="A6"/>
            <w:textDirection w:val="btLr"/>
          </w:tcPr>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332</w:t>
            </w:r>
          </w:p>
          <w:p w:rsidR="004B08EB" w:rsidRPr="0036351A" w:rsidRDefault="004B08EB" w:rsidP="004B08EB">
            <w:pPr>
              <w:spacing w:after="0" w:line="240" w:lineRule="auto"/>
              <w:ind w:left="113" w:right="113"/>
              <w:jc w:val="center"/>
              <w:rPr>
                <w:rFonts w:ascii="Times New Roman" w:hAnsi="Times New Roman"/>
                <w:b/>
                <w:sz w:val="24"/>
                <w:szCs w:val="24"/>
              </w:rPr>
            </w:pPr>
            <w:r w:rsidRPr="0036351A">
              <w:rPr>
                <w:rFonts w:ascii="Times New Roman" w:hAnsi="Times New Roman"/>
                <w:b/>
                <w:sz w:val="24"/>
                <w:szCs w:val="24"/>
              </w:rPr>
              <w:t>(3%)</w:t>
            </w:r>
          </w:p>
          <w:p w:rsidR="004B08EB" w:rsidRPr="0036351A" w:rsidRDefault="004B08EB" w:rsidP="004B08EB">
            <w:pPr>
              <w:spacing w:after="0" w:line="240" w:lineRule="auto"/>
              <w:ind w:left="113" w:right="113"/>
              <w:jc w:val="center"/>
              <w:rPr>
                <w:rFonts w:ascii="Times New Roman" w:hAnsi="Times New Roman"/>
                <w:b/>
                <w:sz w:val="24"/>
                <w:szCs w:val="24"/>
              </w:rPr>
            </w:pPr>
          </w:p>
        </w:tc>
      </w:tr>
    </w:tbl>
    <w:p w:rsidR="004B08EB" w:rsidRPr="0036351A" w:rsidRDefault="004B08EB" w:rsidP="004B08EB">
      <w:pPr>
        <w:pStyle w:val="af7"/>
        <w:rPr>
          <w:sz w:val="24"/>
          <w:szCs w:val="24"/>
        </w:rPr>
      </w:pPr>
    </w:p>
    <w:p w:rsidR="004B08EB" w:rsidRPr="0036351A" w:rsidRDefault="004B08EB" w:rsidP="004B08EB">
      <w:pPr>
        <w:framePr w:w="14607" w:wrap="auto" w:hAnchor="text"/>
        <w:spacing w:after="0" w:line="240" w:lineRule="auto"/>
        <w:jc w:val="both"/>
        <w:rPr>
          <w:rFonts w:ascii="Times New Roman" w:hAnsi="Times New Roman"/>
          <w:b/>
          <w:sz w:val="24"/>
          <w:szCs w:val="24"/>
        </w:rPr>
        <w:sectPr w:rsidR="004B08EB" w:rsidRPr="0036351A" w:rsidSect="004B08EB">
          <w:footerReference w:type="default" r:id="rId23"/>
          <w:pgSz w:w="16838" w:h="11906" w:orient="landscape"/>
          <w:pgMar w:top="426" w:right="567" w:bottom="0" w:left="1843" w:header="720" w:footer="720" w:gutter="0"/>
          <w:cols w:space="720"/>
        </w:sectPr>
      </w:pPr>
    </w:p>
    <w:p w:rsidR="004B08EB" w:rsidRPr="0036351A" w:rsidRDefault="004B08EB" w:rsidP="004B08EB">
      <w:pPr>
        <w:jc w:val="both"/>
        <w:rPr>
          <w:rFonts w:ascii="Times New Roman" w:hAnsi="Times New Roman"/>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p>
    <w:p w:rsidR="004B08EB" w:rsidRPr="0036351A" w:rsidRDefault="004B08EB" w:rsidP="004B08EB">
      <w:pPr>
        <w:pStyle w:val="af7"/>
        <w:rPr>
          <w:sz w:val="24"/>
          <w:szCs w:val="24"/>
        </w:rPr>
      </w:pPr>
      <w:r w:rsidRPr="0036351A">
        <w:rPr>
          <w:sz w:val="24"/>
          <w:szCs w:val="24"/>
        </w:rPr>
        <w:lastRenderedPageBreak/>
        <w:t>НОСТРИФИКАЦИЯ ДОКУМЕНТОВ ОБ ОБРАЗОВАНИИ</w:t>
      </w:r>
    </w:p>
    <w:p w:rsidR="004B08EB" w:rsidRPr="0036351A" w:rsidRDefault="004B08EB" w:rsidP="004B08EB">
      <w:pPr>
        <w:pStyle w:val="af7"/>
        <w:rPr>
          <w:sz w:val="24"/>
          <w:szCs w:val="24"/>
        </w:rPr>
      </w:pPr>
    </w:p>
    <w:p w:rsidR="004B08EB" w:rsidRPr="0036351A" w:rsidRDefault="004B08EB" w:rsidP="004B08EB">
      <w:pPr>
        <w:pStyle w:val="af7"/>
        <w:rPr>
          <w:b w:val="0"/>
          <w:i/>
          <w:sz w:val="24"/>
          <w:szCs w:val="24"/>
        </w:rPr>
      </w:pPr>
      <w:r w:rsidRPr="0036351A">
        <w:rPr>
          <w:sz w:val="24"/>
          <w:szCs w:val="24"/>
        </w:rPr>
        <w:t>ПО НАПРАВЛЕНИЯМ за период с 01.01.2003 по  20.12.2019 год</w:t>
      </w:r>
    </w:p>
    <w:tbl>
      <w:tblPr>
        <w:tblpPr w:leftFromText="180" w:rightFromText="180" w:vertAnchor="text" w:horzAnchor="margin" w:tblpY="266"/>
        <w:tblW w:w="15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851"/>
        <w:gridCol w:w="708"/>
        <w:gridCol w:w="709"/>
        <w:gridCol w:w="709"/>
        <w:gridCol w:w="567"/>
        <w:gridCol w:w="567"/>
        <w:gridCol w:w="709"/>
        <w:gridCol w:w="567"/>
        <w:gridCol w:w="663"/>
        <w:gridCol w:w="896"/>
        <w:gridCol w:w="850"/>
        <w:gridCol w:w="709"/>
        <w:gridCol w:w="709"/>
        <w:gridCol w:w="709"/>
        <w:gridCol w:w="567"/>
        <w:gridCol w:w="751"/>
        <w:gridCol w:w="852"/>
        <w:gridCol w:w="749"/>
        <w:gridCol w:w="740"/>
      </w:tblGrid>
      <w:tr w:rsidR="004B08EB" w:rsidRPr="0036351A" w:rsidTr="004B08EB">
        <w:trPr>
          <w:cantSplit/>
          <w:trHeight w:val="379"/>
        </w:trPr>
        <w:tc>
          <w:tcPr>
            <w:tcW w:w="1951" w:type="dxa"/>
            <w:vMerge w:val="restart"/>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 xml:space="preserve">Гос-ва </w:t>
            </w:r>
          </w:p>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степень</w:t>
            </w:r>
          </w:p>
        </w:tc>
        <w:tc>
          <w:tcPr>
            <w:tcW w:w="6946" w:type="dxa"/>
            <w:gridSpan w:val="10"/>
            <w:tcBorders>
              <w:right w:val="thinThickSmallGap" w:sz="24" w:space="0" w:color="auto"/>
            </w:tcBorders>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Юриспруденция</w:t>
            </w:r>
          </w:p>
          <w:p w:rsidR="004B08EB" w:rsidRPr="0036351A" w:rsidRDefault="004B08EB" w:rsidP="004B08EB">
            <w:pPr>
              <w:spacing w:after="0" w:line="240" w:lineRule="auto"/>
              <w:jc w:val="center"/>
              <w:rPr>
                <w:rFonts w:ascii="Times New Roman" w:hAnsi="Times New Roman"/>
                <w:b/>
                <w:sz w:val="24"/>
                <w:szCs w:val="24"/>
              </w:rPr>
            </w:pPr>
          </w:p>
        </w:tc>
        <w:tc>
          <w:tcPr>
            <w:tcW w:w="850"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b/>
                <w:sz w:val="24"/>
                <w:szCs w:val="24"/>
              </w:rPr>
            </w:pPr>
          </w:p>
        </w:tc>
        <w:tc>
          <w:tcPr>
            <w:tcW w:w="5786" w:type="dxa"/>
            <w:gridSpan w:val="8"/>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Экономика</w:t>
            </w:r>
          </w:p>
        </w:tc>
      </w:tr>
      <w:tr w:rsidR="004B08EB" w:rsidRPr="0036351A" w:rsidTr="004B08EB">
        <w:trPr>
          <w:cantSplit/>
          <w:trHeight w:val="85"/>
        </w:trPr>
        <w:tc>
          <w:tcPr>
            <w:tcW w:w="1951" w:type="dxa"/>
            <w:vMerge/>
            <w:vAlign w:val="center"/>
          </w:tcPr>
          <w:p w:rsidR="004B08EB" w:rsidRPr="0036351A" w:rsidRDefault="004B08EB" w:rsidP="004B08EB">
            <w:pPr>
              <w:spacing w:after="0" w:line="240" w:lineRule="auto"/>
              <w:jc w:val="both"/>
              <w:rPr>
                <w:rFonts w:ascii="Times New Roman" w:hAnsi="Times New Roman"/>
                <w:sz w:val="24"/>
                <w:szCs w:val="24"/>
              </w:rPr>
            </w:pPr>
          </w:p>
        </w:tc>
        <w:tc>
          <w:tcPr>
            <w:tcW w:w="851" w:type="dxa"/>
          </w:tcPr>
          <w:p w:rsidR="004B08EB" w:rsidRPr="0036351A" w:rsidRDefault="004B08EB" w:rsidP="004B08EB">
            <w:pPr>
              <w:spacing w:after="0" w:line="240" w:lineRule="auto"/>
              <w:ind w:right="-118"/>
              <w:jc w:val="both"/>
              <w:rPr>
                <w:rFonts w:ascii="Times New Roman" w:hAnsi="Times New Roman"/>
                <w:b/>
                <w:sz w:val="24"/>
                <w:szCs w:val="24"/>
              </w:rPr>
            </w:pPr>
            <w:r w:rsidRPr="0036351A">
              <w:rPr>
                <w:rFonts w:ascii="Times New Roman" w:hAnsi="Times New Roman"/>
                <w:b/>
                <w:sz w:val="24"/>
                <w:szCs w:val="24"/>
              </w:rPr>
              <w:t>Всего</w:t>
            </w:r>
          </w:p>
        </w:tc>
        <w:tc>
          <w:tcPr>
            <w:tcW w:w="708" w:type="dxa"/>
          </w:tcPr>
          <w:p w:rsidR="004B08EB" w:rsidRPr="0036351A" w:rsidRDefault="004B08EB" w:rsidP="004B08EB">
            <w:pPr>
              <w:spacing w:after="0" w:line="240" w:lineRule="auto"/>
              <w:jc w:val="both"/>
              <w:rPr>
                <w:rFonts w:ascii="Times New Roman" w:hAnsi="Times New Roman"/>
                <w:b/>
                <w:sz w:val="24"/>
                <w:szCs w:val="24"/>
              </w:rPr>
            </w:pPr>
            <w:r w:rsidRPr="0036351A">
              <w:rPr>
                <w:rFonts w:ascii="Times New Roman" w:hAnsi="Times New Roman"/>
                <w:b/>
                <w:sz w:val="24"/>
                <w:szCs w:val="24"/>
              </w:rPr>
              <w:t>РФ</w:t>
            </w:r>
          </w:p>
        </w:tc>
        <w:tc>
          <w:tcPr>
            <w:tcW w:w="709" w:type="dxa"/>
          </w:tcPr>
          <w:p w:rsidR="004B08EB" w:rsidRPr="0036351A" w:rsidRDefault="004B08EB" w:rsidP="004B08EB">
            <w:pPr>
              <w:spacing w:after="0" w:line="240" w:lineRule="auto"/>
              <w:ind w:right="-108"/>
              <w:jc w:val="both"/>
              <w:rPr>
                <w:rFonts w:ascii="Times New Roman" w:hAnsi="Times New Roman"/>
                <w:b/>
                <w:sz w:val="24"/>
                <w:szCs w:val="24"/>
              </w:rPr>
            </w:pPr>
            <w:r w:rsidRPr="0036351A">
              <w:rPr>
                <w:rFonts w:ascii="Times New Roman" w:hAnsi="Times New Roman"/>
                <w:b/>
                <w:sz w:val="24"/>
                <w:szCs w:val="24"/>
              </w:rPr>
              <w:t>РМ</w:t>
            </w:r>
          </w:p>
        </w:tc>
        <w:tc>
          <w:tcPr>
            <w:tcW w:w="709" w:type="dxa"/>
          </w:tcPr>
          <w:p w:rsidR="004B08EB" w:rsidRPr="0036351A" w:rsidRDefault="004B08EB" w:rsidP="004B08EB">
            <w:pPr>
              <w:spacing w:after="0" w:line="240" w:lineRule="auto"/>
              <w:ind w:left="-108" w:right="-108"/>
              <w:jc w:val="both"/>
              <w:rPr>
                <w:rFonts w:ascii="Times New Roman" w:hAnsi="Times New Roman"/>
                <w:b/>
                <w:sz w:val="24"/>
                <w:szCs w:val="24"/>
              </w:rPr>
            </w:pPr>
            <w:r w:rsidRPr="0036351A">
              <w:rPr>
                <w:rFonts w:ascii="Times New Roman" w:hAnsi="Times New Roman"/>
                <w:b/>
                <w:sz w:val="24"/>
                <w:szCs w:val="24"/>
              </w:rPr>
              <w:t>Укр.</w:t>
            </w:r>
          </w:p>
        </w:tc>
        <w:tc>
          <w:tcPr>
            <w:tcW w:w="567" w:type="dxa"/>
          </w:tcPr>
          <w:p w:rsidR="004B08EB" w:rsidRPr="0036351A" w:rsidRDefault="004B08EB" w:rsidP="004B08EB">
            <w:pPr>
              <w:spacing w:after="0" w:line="240" w:lineRule="auto"/>
              <w:ind w:left="-108" w:right="-297"/>
              <w:jc w:val="both"/>
              <w:rPr>
                <w:rFonts w:ascii="Times New Roman" w:hAnsi="Times New Roman"/>
                <w:b/>
                <w:sz w:val="24"/>
                <w:szCs w:val="24"/>
              </w:rPr>
            </w:pPr>
            <w:r w:rsidRPr="0036351A">
              <w:rPr>
                <w:rFonts w:ascii="Times New Roman" w:hAnsi="Times New Roman"/>
                <w:b/>
                <w:sz w:val="24"/>
                <w:szCs w:val="24"/>
              </w:rPr>
              <w:t>Рум.</w:t>
            </w:r>
          </w:p>
        </w:tc>
        <w:tc>
          <w:tcPr>
            <w:tcW w:w="567" w:type="dxa"/>
          </w:tcPr>
          <w:p w:rsidR="004B08EB" w:rsidRPr="0036351A" w:rsidRDefault="004B08EB" w:rsidP="004B08EB">
            <w:pPr>
              <w:spacing w:after="0" w:line="240" w:lineRule="auto"/>
              <w:ind w:left="-108" w:right="-108"/>
              <w:jc w:val="both"/>
              <w:rPr>
                <w:rFonts w:ascii="Times New Roman" w:hAnsi="Times New Roman"/>
                <w:b/>
                <w:sz w:val="24"/>
                <w:szCs w:val="24"/>
              </w:rPr>
            </w:pPr>
            <w:r w:rsidRPr="0036351A">
              <w:rPr>
                <w:rFonts w:ascii="Times New Roman" w:hAnsi="Times New Roman"/>
                <w:b/>
                <w:sz w:val="24"/>
                <w:szCs w:val="24"/>
              </w:rPr>
              <w:t>Болг</w:t>
            </w:r>
          </w:p>
        </w:tc>
        <w:tc>
          <w:tcPr>
            <w:tcW w:w="709" w:type="dxa"/>
          </w:tcPr>
          <w:p w:rsidR="004B08EB" w:rsidRPr="0036351A" w:rsidRDefault="004B08EB" w:rsidP="004B08EB">
            <w:pPr>
              <w:spacing w:after="0" w:line="240" w:lineRule="auto"/>
              <w:ind w:left="-108" w:right="-108"/>
              <w:jc w:val="both"/>
              <w:rPr>
                <w:rFonts w:ascii="Times New Roman" w:hAnsi="Times New Roman"/>
                <w:b/>
                <w:sz w:val="24"/>
                <w:szCs w:val="24"/>
              </w:rPr>
            </w:pPr>
            <w:r w:rsidRPr="0036351A">
              <w:rPr>
                <w:rFonts w:ascii="Times New Roman" w:hAnsi="Times New Roman"/>
                <w:b/>
                <w:sz w:val="24"/>
                <w:szCs w:val="24"/>
              </w:rPr>
              <w:t>Белор</w:t>
            </w:r>
          </w:p>
        </w:tc>
        <w:tc>
          <w:tcPr>
            <w:tcW w:w="567" w:type="dxa"/>
            <w:tcBorders>
              <w:right w:val="single" w:sz="4" w:space="0" w:color="auto"/>
            </w:tcBorders>
          </w:tcPr>
          <w:p w:rsidR="004B08EB" w:rsidRPr="0036351A" w:rsidRDefault="004B08EB" w:rsidP="004B08EB">
            <w:pPr>
              <w:spacing w:after="0" w:line="240" w:lineRule="auto"/>
              <w:ind w:left="-108" w:right="-108"/>
              <w:jc w:val="both"/>
              <w:rPr>
                <w:rFonts w:ascii="Times New Roman" w:hAnsi="Times New Roman"/>
                <w:b/>
                <w:sz w:val="24"/>
                <w:szCs w:val="24"/>
              </w:rPr>
            </w:pPr>
            <w:r w:rsidRPr="0036351A">
              <w:rPr>
                <w:rFonts w:ascii="Times New Roman" w:hAnsi="Times New Roman"/>
                <w:b/>
                <w:sz w:val="24"/>
                <w:szCs w:val="24"/>
              </w:rPr>
              <w:t>Франция</w:t>
            </w:r>
          </w:p>
        </w:tc>
        <w:tc>
          <w:tcPr>
            <w:tcW w:w="663" w:type="dxa"/>
            <w:tcBorders>
              <w:right w:val="single" w:sz="4" w:space="0" w:color="auto"/>
            </w:tcBorders>
          </w:tcPr>
          <w:p w:rsidR="004B08EB" w:rsidRPr="0036351A" w:rsidRDefault="004B08EB" w:rsidP="004B08EB">
            <w:pPr>
              <w:spacing w:after="0" w:line="240" w:lineRule="auto"/>
              <w:ind w:right="-108"/>
              <w:jc w:val="both"/>
              <w:rPr>
                <w:rFonts w:ascii="Times New Roman" w:hAnsi="Times New Roman"/>
                <w:b/>
                <w:sz w:val="24"/>
                <w:szCs w:val="24"/>
              </w:rPr>
            </w:pPr>
            <w:r w:rsidRPr="0036351A">
              <w:rPr>
                <w:rFonts w:ascii="Times New Roman" w:hAnsi="Times New Roman"/>
                <w:b/>
                <w:sz w:val="24"/>
                <w:szCs w:val="24"/>
              </w:rPr>
              <w:t>Казахстан</w:t>
            </w:r>
          </w:p>
        </w:tc>
        <w:tc>
          <w:tcPr>
            <w:tcW w:w="896" w:type="dxa"/>
            <w:tcBorders>
              <w:left w:val="single" w:sz="4" w:space="0" w:color="auto"/>
              <w:right w:val="thinThickSmallGap" w:sz="24" w:space="0" w:color="auto"/>
            </w:tcBorders>
          </w:tcPr>
          <w:p w:rsidR="004B08EB" w:rsidRPr="0036351A" w:rsidRDefault="004B08EB" w:rsidP="004B08EB">
            <w:pPr>
              <w:spacing w:after="0" w:line="240" w:lineRule="auto"/>
              <w:ind w:right="-108"/>
              <w:jc w:val="both"/>
              <w:rPr>
                <w:rFonts w:ascii="Times New Roman" w:hAnsi="Times New Roman"/>
                <w:b/>
                <w:sz w:val="24"/>
                <w:szCs w:val="24"/>
              </w:rPr>
            </w:pPr>
            <w:r w:rsidRPr="0036351A">
              <w:rPr>
                <w:rFonts w:ascii="Times New Roman" w:hAnsi="Times New Roman"/>
                <w:b/>
                <w:sz w:val="24"/>
                <w:szCs w:val="24"/>
              </w:rPr>
              <w:t>Азербайджан</w:t>
            </w:r>
          </w:p>
        </w:tc>
        <w:tc>
          <w:tcPr>
            <w:tcW w:w="850" w:type="dxa"/>
            <w:tcBorders>
              <w:left w:val="thinThickSmallGap" w:sz="24" w:space="0" w:color="auto"/>
            </w:tcBorders>
          </w:tcPr>
          <w:p w:rsidR="004B08EB" w:rsidRPr="0036351A" w:rsidRDefault="004B08EB" w:rsidP="004B08EB">
            <w:pPr>
              <w:spacing w:after="0" w:line="240" w:lineRule="auto"/>
              <w:ind w:right="-108"/>
              <w:jc w:val="both"/>
              <w:rPr>
                <w:rFonts w:ascii="Times New Roman" w:hAnsi="Times New Roman"/>
                <w:b/>
                <w:sz w:val="24"/>
                <w:szCs w:val="24"/>
              </w:rPr>
            </w:pPr>
            <w:r w:rsidRPr="0036351A">
              <w:rPr>
                <w:rFonts w:ascii="Times New Roman" w:hAnsi="Times New Roman"/>
                <w:b/>
                <w:sz w:val="24"/>
                <w:szCs w:val="24"/>
              </w:rPr>
              <w:t>Всего</w:t>
            </w:r>
          </w:p>
        </w:tc>
        <w:tc>
          <w:tcPr>
            <w:tcW w:w="709" w:type="dxa"/>
          </w:tcPr>
          <w:p w:rsidR="004B08EB" w:rsidRPr="0036351A" w:rsidRDefault="004B08EB" w:rsidP="004B08EB">
            <w:pPr>
              <w:spacing w:after="0" w:line="240" w:lineRule="auto"/>
              <w:jc w:val="both"/>
              <w:rPr>
                <w:rFonts w:ascii="Times New Roman" w:hAnsi="Times New Roman"/>
                <w:b/>
                <w:sz w:val="24"/>
                <w:szCs w:val="24"/>
              </w:rPr>
            </w:pPr>
            <w:r w:rsidRPr="0036351A">
              <w:rPr>
                <w:rFonts w:ascii="Times New Roman" w:hAnsi="Times New Roman"/>
                <w:b/>
                <w:sz w:val="24"/>
                <w:szCs w:val="24"/>
              </w:rPr>
              <w:t>РФ</w:t>
            </w:r>
          </w:p>
        </w:tc>
        <w:tc>
          <w:tcPr>
            <w:tcW w:w="709" w:type="dxa"/>
          </w:tcPr>
          <w:p w:rsidR="004B08EB" w:rsidRPr="0036351A" w:rsidRDefault="004B08EB" w:rsidP="004B08EB">
            <w:pPr>
              <w:spacing w:after="0" w:line="240" w:lineRule="auto"/>
              <w:ind w:left="-154" w:firstLine="108"/>
              <w:jc w:val="both"/>
              <w:rPr>
                <w:rFonts w:ascii="Times New Roman" w:hAnsi="Times New Roman"/>
                <w:b/>
                <w:sz w:val="24"/>
                <w:szCs w:val="24"/>
              </w:rPr>
            </w:pPr>
            <w:r w:rsidRPr="0036351A">
              <w:rPr>
                <w:rFonts w:ascii="Times New Roman" w:hAnsi="Times New Roman"/>
                <w:b/>
                <w:sz w:val="24"/>
                <w:szCs w:val="24"/>
              </w:rPr>
              <w:t>РМ</w:t>
            </w:r>
          </w:p>
        </w:tc>
        <w:tc>
          <w:tcPr>
            <w:tcW w:w="709" w:type="dxa"/>
          </w:tcPr>
          <w:p w:rsidR="004B08EB" w:rsidRPr="0036351A" w:rsidRDefault="004B08EB" w:rsidP="004B08EB">
            <w:pPr>
              <w:spacing w:after="0" w:line="240" w:lineRule="auto"/>
              <w:jc w:val="both"/>
              <w:rPr>
                <w:rFonts w:ascii="Times New Roman" w:hAnsi="Times New Roman"/>
                <w:b/>
                <w:sz w:val="24"/>
                <w:szCs w:val="24"/>
              </w:rPr>
            </w:pPr>
            <w:r w:rsidRPr="0036351A">
              <w:rPr>
                <w:rFonts w:ascii="Times New Roman" w:hAnsi="Times New Roman"/>
                <w:b/>
                <w:sz w:val="24"/>
                <w:szCs w:val="24"/>
              </w:rPr>
              <w:t>Укр</w:t>
            </w:r>
          </w:p>
        </w:tc>
        <w:tc>
          <w:tcPr>
            <w:tcW w:w="567" w:type="dxa"/>
          </w:tcPr>
          <w:p w:rsidR="004B08EB" w:rsidRPr="0036351A" w:rsidRDefault="004B08EB" w:rsidP="004B08EB">
            <w:pPr>
              <w:spacing w:after="0" w:line="240" w:lineRule="auto"/>
              <w:jc w:val="both"/>
              <w:rPr>
                <w:rFonts w:ascii="Times New Roman" w:hAnsi="Times New Roman"/>
                <w:b/>
                <w:sz w:val="24"/>
                <w:szCs w:val="24"/>
              </w:rPr>
            </w:pPr>
            <w:r w:rsidRPr="0036351A">
              <w:rPr>
                <w:rFonts w:ascii="Times New Roman" w:hAnsi="Times New Roman"/>
                <w:b/>
                <w:sz w:val="24"/>
                <w:szCs w:val="24"/>
              </w:rPr>
              <w:t>Турция</w:t>
            </w:r>
          </w:p>
        </w:tc>
        <w:tc>
          <w:tcPr>
            <w:tcW w:w="751" w:type="dxa"/>
          </w:tcPr>
          <w:p w:rsidR="004B08EB" w:rsidRPr="0036351A" w:rsidRDefault="004B08EB" w:rsidP="004B08EB">
            <w:pPr>
              <w:spacing w:after="0" w:line="240" w:lineRule="auto"/>
              <w:ind w:right="-109"/>
              <w:jc w:val="both"/>
              <w:rPr>
                <w:rFonts w:ascii="Times New Roman" w:hAnsi="Times New Roman"/>
                <w:b/>
                <w:sz w:val="24"/>
                <w:szCs w:val="24"/>
              </w:rPr>
            </w:pPr>
            <w:r w:rsidRPr="0036351A">
              <w:rPr>
                <w:rFonts w:ascii="Times New Roman" w:hAnsi="Times New Roman"/>
                <w:b/>
                <w:sz w:val="24"/>
                <w:szCs w:val="24"/>
              </w:rPr>
              <w:t>Болг.</w:t>
            </w:r>
          </w:p>
        </w:tc>
        <w:tc>
          <w:tcPr>
            <w:tcW w:w="852" w:type="dxa"/>
          </w:tcPr>
          <w:p w:rsidR="004B08EB" w:rsidRPr="0036351A" w:rsidRDefault="004B08EB" w:rsidP="004B08EB">
            <w:pPr>
              <w:spacing w:after="0" w:line="240" w:lineRule="auto"/>
              <w:ind w:right="-109"/>
              <w:jc w:val="both"/>
              <w:rPr>
                <w:rFonts w:ascii="Times New Roman" w:hAnsi="Times New Roman"/>
                <w:b/>
                <w:sz w:val="24"/>
                <w:szCs w:val="24"/>
              </w:rPr>
            </w:pPr>
            <w:r w:rsidRPr="0036351A">
              <w:rPr>
                <w:rFonts w:ascii="Times New Roman" w:hAnsi="Times New Roman"/>
                <w:b/>
                <w:sz w:val="24"/>
                <w:szCs w:val="24"/>
              </w:rPr>
              <w:t>Изр</w:t>
            </w:r>
          </w:p>
          <w:p w:rsidR="004B08EB" w:rsidRPr="0036351A" w:rsidRDefault="004B08EB" w:rsidP="004B08EB">
            <w:pPr>
              <w:spacing w:after="0" w:line="240" w:lineRule="auto"/>
              <w:ind w:right="-109"/>
              <w:jc w:val="both"/>
              <w:rPr>
                <w:rFonts w:ascii="Times New Roman" w:hAnsi="Times New Roman"/>
                <w:b/>
                <w:sz w:val="24"/>
                <w:szCs w:val="24"/>
              </w:rPr>
            </w:pPr>
            <w:r w:rsidRPr="0036351A">
              <w:rPr>
                <w:rFonts w:ascii="Times New Roman" w:hAnsi="Times New Roman"/>
                <w:b/>
                <w:sz w:val="24"/>
                <w:szCs w:val="24"/>
              </w:rPr>
              <w:t>аиль</w:t>
            </w:r>
          </w:p>
        </w:tc>
        <w:tc>
          <w:tcPr>
            <w:tcW w:w="749" w:type="dxa"/>
          </w:tcPr>
          <w:p w:rsidR="004B08EB" w:rsidRPr="0036351A" w:rsidRDefault="004B08EB" w:rsidP="004B08EB">
            <w:pPr>
              <w:spacing w:after="0" w:line="240" w:lineRule="auto"/>
              <w:ind w:right="-109"/>
              <w:jc w:val="both"/>
              <w:rPr>
                <w:rFonts w:ascii="Times New Roman" w:hAnsi="Times New Roman"/>
                <w:b/>
                <w:sz w:val="24"/>
                <w:szCs w:val="24"/>
              </w:rPr>
            </w:pPr>
            <w:r w:rsidRPr="0036351A">
              <w:rPr>
                <w:rFonts w:ascii="Times New Roman" w:hAnsi="Times New Roman"/>
                <w:b/>
                <w:sz w:val="24"/>
                <w:szCs w:val="24"/>
              </w:rPr>
              <w:t>Рум.</w:t>
            </w:r>
          </w:p>
        </w:tc>
        <w:tc>
          <w:tcPr>
            <w:tcW w:w="740" w:type="dxa"/>
          </w:tcPr>
          <w:p w:rsidR="004B08EB" w:rsidRPr="0036351A" w:rsidRDefault="004B08EB" w:rsidP="004B08EB">
            <w:pPr>
              <w:spacing w:after="0" w:line="240" w:lineRule="auto"/>
              <w:ind w:right="-109"/>
              <w:jc w:val="both"/>
              <w:rPr>
                <w:rFonts w:ascii="Times New Roman" w:hAnsi="Times New Roman"/>
                <w:b/>
                <w:sz w:val="24"/>
                <w:szCs w:val="24"/>
              </w:rPr>
            </w:pPr>
            <w:r w:rsidRPr="0036351A">
              <w:rPr>
                <w:rFonts w:ascii="Times New Roman" w:hAnsi="Times New Roman"/>
                <w:b/>
                <w:sz w:val="24"/>
                <w:szCs w:val="24"/>
              </w:rPr>
              <w:t>Германия</w:t>
            </w:r>
          </w:p>
        </w:tc>
      </w:tr>
      <w:tr w:rsidR="004B08EB" w:rsidRPr="0036351A" w:rsidTr="004B08EB">
        <w:trPr>
          <w:cantSplit/>
        </w:trPr>
        <w:tc>
          <w:tcPr>
            <w:tcW w:w="1951" w:type="dxa"/>
            <w:shd w:val="clear" w:color="auto" w:fill="A6A6A6" w:themeFill="background1" w:themeFillShade="A6"/>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доктор</w:t>
            </w:r>
          </w:p>
        </w:tc>
        <w:tc>
          <w:tcPr>
            <w:tcW w:w="851"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3</w:t>
            </w:r>
          </w:p>
        </w:tc>
        <w:tc>
          <w:tcPr>
            <w:tcW w:w="708"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567"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Borders>
              <w:right w:val="single" w:sz="4" w:space="0" w:color="auto"/>
            </w:tcBorders>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663" w:type="dxa"/>
            <w:tcBorders>
              <w:right w:val="single" w:sz="4" w:space="0" w:color="auto"/>
            </w:tcBorders>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896" w:type="dxa"/>
            <w:tcBorders>
              <w:left w:val="single" w:sz="4" w:space="0" w:color="auto"/>
              <w:right w:val="thinThickSmallGap" w:sz="24" w:space="0" w:color="auto"/>
            </w:tcBorders>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850" w:type="dxa"/>
            <w:tcBorders>
              <w:left w:val="thinThickSmallGap" w:sz="24" w:space="0" w:color="auto"/>
            </w:tcBorders>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5</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4</w:t>
            </w:r>
          </w:p>
        </w:tc>
        <w:tc>
          <w:tcPr>
            <w:tcW w:w="709" w:type="dxa"/>
            <w:shd w:val="clear" w:color="auto" w:fill="A6A6A6" w:themeFill="background1" w:themeFillShade="A6"/>
          </w:tcPr>
          <w:p w:rsidR="004B08EB" w:rsidRPr="0036351A" w:rsidRDefault="004B08EB" w:rsidP="004B08EB">
            <w:pPr>
              <w:spacing w:after="0" w:line="240" w:lineRule="auto"/>
              <w:ind w:right="-108"/>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51"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852"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4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40"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r>
      <w:tr w:rsidR="004B08EB" w:rsidRPr="0036351A" w:rsidTr="004B08EB">
        <w:trPr>
          <w:cantSplit/>
        </w:trPr>
        <w:tc>
          <w:tcPr>
            <w:tcW w:w="1951" w:type="dxa"/>
            <w:shd w:val="clear" w:color="auto" w:fill="A6A6A6" w:themeFill="background1" w:themeFillShade="A6"/>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доцент</w:t>
            </w:r>
          </w:p>
        </w:tc>
        <w:tc>
          <w:tcPr>
            <w:tcW w:w="851"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3</w:t>
            </w:r>
          </w:p>
        </w:tc>
        <w:tc>
          <w:tcPr>
            <w:tcW w:w="708"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3</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Borders>
              <w:right w:val="single" w:sz="4" w:space="0" w:color="auto"/>
            </w:tcBorders>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663" w:type="dxa"/>
            <w:tcBorders>
              <w:right w:val="single" w:sz="4" w:space="0" w:color="auto"/>
            </w:tcBorders>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896" w:type="dxa"/>
            <w:tcBorders>
              <w:left w:val="single" w:sz="4" w:space="0" w:color="auto"/>
              <w:right w:val="thinThickSmallGap" w:sz="24" w:space="0" w:color="auto"/>
            </w:tcBorders>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850" w:type="dxa"/>
            <w:tcBorders>
              <w:left w:val="thinThickSmallGap" w:sz="24" w:space="0" w:color="auto"/>
            </w:tcBorders>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11</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5</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3</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3</w:t>
            </w:r>
          </w:p>
        </w:tc>
        <w:tc>
          <w:tcPr>
            <w:tcW w:w="567"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51"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852"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4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40"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r>
      <w:tr w:rsidR="004B08EB" w:rsidRPr="0036351A" w:rsidTr="004B08EB">
        <w:trPr>
          <w:cantSplit/>
        </w:trPr>
        <w:tc>
          <w:tcPr>
            <w:tcW w:w="1951" w:type="dxa"/>
            <w:shd w:val="clear" w:color="auto" w:fill="A6A6A6" w:themeFill="background1" w:themeFillShade="A6"/>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кандидат наук</w:t>
            </w:r>
          </w:p>
        </w:tc>
        <w:tc>
          <w:tcPr>
            <w:tcW w:w="851"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10</w:t>
            </w:r>
          </w:p>
        </w:tc>
        <w:tc>
          <w:tcPr>
            <w:tcW w:w="708"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6</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567"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w:t>
            </w:r>
          </w:p>
        </w:tc>
        <w:tc>
          <w:tcPr>
            <w:tcW w:w="567" w:type="dxa"/>
            <w:tcBorders>
              <w:right w:val="single" w:sz="4" w:space="0" w:color="auto"/>
            </w:tcBorders>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663" w:type="dxa"/>
            <w:tcBorders>
              <w:right w:val="single" w:sz="4" w:space="0" w:color="auto"/>
            </w:tcBorders>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896" w:type="dxa"/>
            <w:tcBorders>
              <w:left w:val="single" w:sz="4" w:space="0" w:color="auto"/>
              <w:right w:val="thinThickSmallGap" w:sz="24" w:space="0" w:color="auto"/>
            </w:tcBorders>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850" w:type="dxa"/>
            <w:tcBorders>
              <w:left w:val="thinThickSmallGap" w:sz="24" w:space="0" w:color="auto"/>
            </w:tcBorders>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16</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11</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5</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51"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852"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4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40"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r>
      <w:tr w:rsidR="004B08EB" w:rsidRPr="0036351A" w:rsidTr="004B08EB">
        <w:trPr>
          <w:cantSplit/>
          <w:trHeight w:val="48"/>
        </w:trPr>
        <w:tc>
          <w:tcPr>
            <w:tcW w:w="1951" w:type="dxa"/>
            <w:shd w:val="clear" w:color="auto" w:fill="A6A6A6" w:themeFill="background1" w:themeFillShade="A6"/>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Профессор</w:t>
            </w:r>
          </w:p>
        </w:tc>
        <w:tc>
          <w:tcPr>
            <w:tcW w:w="851"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16</w:t>
            </w:r>
          </w:p>
        </w:tc>
        <w:tc>
          <w:tcPr>
            <w:tcW w:w="708"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14</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w:t>
            </w:r>
          </w:p>
        </w:tc>
        <w:tc>
          <w:tcPr>
            <w:tcW w:w="567"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shd w:val="clear" w:color="auto" w:fill="A6A6A6" w:themeFill="background1" w:themeFillShade="A6"/>
          </w:tcPr>
          <w:p w:rsidR="004B08EB" w:rsidRPr="0036351A" w:rsidRDefault="004B08EB" w:rsidP="004B08EB">
            <w:pPr>
              <w:spacing w:after="0" w:line="240" w:lineRule="auto"/>
              <w:ind w:right="-110"/>
              <w:jc w:val="center"/>
              <w:rPr>
                <w:rFonts w:ascii="Times New Roman" w:hAnsi="Times New Roman" w:cs="Times New Roman"/>
                <w:sz w:val="24"/>
                <w:szCs w:val="24"/>
              </w:rPr>
            </w:pP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Borders>
              <w:right w:val="single" w:sz="4" w:space="0" w:color="auto"/>
            </w:tcBorders>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663" w:type="dxa"/>
            <w:tcBorders>
              <w:right w:val="single" w:sz="4" w:space="0" w:color="auto"/>
            </w:tcBorders>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896" w:type="dxa"/>
            <w:tcBorders>
              <w:left w:val="single" w:sz="4" w:space="0" w:color="auto"/>
              <w:right w:val="thinThickSmallGap" w:sz="24" w:space="0" w:color="auto"/>
            </w:tcBorders>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850" w:type="dxa"/>
            <w:tcBorders>
              <w:left w:val="thinThickSmallGap" w:sz="24" w:space="0" w:color="auto"/>
            </w:tcBorders>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23</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18</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3</w:t>
            </w:r>
          </w:p>
        </w:tc>
        <w:tc>
          <w:tcPr>
            <w:tcW w:w="70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w:t>
            </w:r>
          </w:p>
        </w:tc>
        <w:tc>
          <w:tcPr>
            <w:tcW w:w="567"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51"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852"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49"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c>
          <w:tcPr>
            <w:tcW w:w="740" w:type="dxa"/>
            <w:shd w:val="clear" w:color="auto" w:fill="A6A6A6" w:themeFill="background1" w:themeFillShade="A6"/>
          </w:tcPr>
          <w:p w:rsidR="004B08EB" w:rsidRPr="0036351A" w:rsidRDefault="004B08EB" w:rsidP="004B08EB">
            <w:pPr>
              <w:spacing w:after="0" w:line="240" w:lineRule="auto"/>
              <w:jc w:val="center"/>
              <w:rPr>
                <w:rFonts w:ascii="Times New Roman" w:hAnsi="Times New Roman" w:cs="Times New Roman"/>
                <w:sz w:val="24"/>
                <w:szCs w:val="24"/>
              </w:rPr>
            </w:pPr>
          </w:p>
        </w:tc>
      </w:tr>
      <w:tr w:rsidR="004B08EB" w:rsidRPr="0036351A" w:rsidTr="004B08EB">
        <w:trPr>
          <w:cantSplit/>
        </w:trPr>
        <w:tc>
          <w:tcPr>
            <w:tcW w:w="19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магистр</w:t>
            </w:r>
          </w:p>
        </w:tc>
        <w:tc>
          <w:tcPr>
            <w:tcW w:w="851"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80</w:t>
            </w:r>
          </w:p>
        </w:tc>
        <w:tc>
          <w:tcPr>
            <w:tcW w:w="708"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4</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31</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43</w:t>
            </w: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663"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896"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850"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102</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3</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34</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63</w:t>
            </w: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51"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w:t>
            </w:r>
          </w:p>
        </w:tc>
        <w:tc>
          <w:tcPr>
            <w:tcW w:w="852"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49"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40" w:type="dxa"/>
          </w:tcPr>
          <w:p w:rsidR="004B08EB" w:rsidRPr="0036351A" w:rsidRDefault="004B08EB" w:rsidP="004B08EB">
            <w:pPr>
              <w:spacing w:after="0" w:line="240" w:lineRule="auto"/>
              <w:jc w:val="center"/>
              <w:rPr>
                <w:rFonts w:ascii="Times New Roman" w:hAnsi="Times New Roman" w:cs="Times New Roman"/>
                <w:sz w:val="24"/>
                <w:szCs w:val="24"/>
              </w:rPr>
            </w:pPr>
          </w:p>
        </w:tc>
      </w:tr>
      <w:tr w:rsidR="004B08EB" w:rsidRPr="0036351A" w:rsidTr="004B08EB">
        <w:trPr>
          <w:cantSplit/>
        </w:trPr>
        <w:tc>
          <w:tcPr>
            <w:tcW w:w="19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специалист</w:t>
            </w:r>
          </w:p>
        </w:tc>
        <w:tc>
          <w:tcPr>
            <w:tcW w:w="851"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475</w:t>
            </w:r>
          </w:p>
        </w:tc>
        <w:tc>
          <w:tcPr>
            <w:tcW w:w="708"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350</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62</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58</w:t>
            </w: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4</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663"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896"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850"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547</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276</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62</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203</w:t>
            </w: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51"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5</w:t>
            </w:r>
          </w:p>
        </w:tc>
        <w:tc>
          <w:tcPr>
            <w:tcW w:w="852"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4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740" w:type="dxa"/>
          </w:tcPr>
          <w:p w:rsidR="004B08EB" w:rsidRPr="0036351A" w:rsidRDefault="004B08EB" w:rsidP="004B08EB">
            <w:pPr>
              <w:spacing w:after="0" w:line="240" w:lineRule="auto"/>
              <w:jc w:val="center"/>
              <w:rPr>
                <w:rFonts w:ascii="Times New Roman" w:hAnsi="Times New Roman" w:cs="Times New Roman"/>
                <w:sz w:val="24"/>
                <w:szCs w:val="24"/>
              </w:rPr>
            </w:pPr>
          </w:p>
        </w:tc>
      </w:tr>
      <w:tr w:rsidR="004B08EB" w:rsidRPr="0036351A" w:rsidTr="004B08EB">
        <w:trPr>
          <w:cantSplit/>
        </w:trPr>
        <w:tc>
          <w:tcPr>
            <w:tcW w:w="19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бакалавр</w:t>
            </w:r>
          </w:p>
        </w:tc>
        <w:tc>
          <w:tcPr>
            <w:tcW w:w="851"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1033</w:t>
            </w:r>
          </w:p>
        </w:tc>
        <w:tc>
          <w:tcPr>
            <w:tcW w:w="708"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183</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715</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126</w:t>
            </w: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w:t>
            </w: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5</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567"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663"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896"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850"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1226</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153</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686</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377</w:t>
            </w: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751"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6</w:t>
            </w:r>
          </w:p>
        </w:tc>
        <w:tc>
          <w:tcPr>
            <w:tcW w:w="852"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74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740"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r>
      <w:tr w:rsidR="004B08EB" w:rsidRPr="0036351A" w:rsidTr="004B08EB">
        <w:trPr>
          <w:cantSplit/>
          <w:trHeight w:val="149"/>
        </w:trPr>
        <w:tc>
          <w:tcPr>
            <w:tcW w:w="19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н/высшее</w:t>
            </w:r>
          </w:p>
        </w:tc>
        <w:tc>
          <w:tcPr>
            <w:tcW w:w="851"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16</w:t>
            </w:r>
          </w:p>
        </w:tc>
        <w:tc>
          <w:tcPr>
            <w:tcW w:w="708"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15</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663"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896"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850"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40</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6</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29</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5</w:t>
            </w: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51"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852"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49"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40" w:type="dxa"/>
          </w:tcPr>
          <w:p w:rsidR="004B08EB" w:rsidRPr="0036351A" w:rsidRDefault="004B08EB" w:rsidP="004B08EB">
            <w:pPr>
              <w:spacing w:after="0" w:line="240" w:lineRule="auto"/>
              <w:jc w:val="center"/>
              <w:rPr>
                <w:rFonts w:ascii="Times New Roman" w:hAnsi="Times New Roman" w:cs="Times New Roman"/>
                <w:sz w:val="24"/>
                <w:szCs w:val="24"/>
              </w:rPr>
            </w:pPr>
          </w:p>
        </w:tc>
      </w:tr>
      <w:tr w:rsidR="004B08EB" w:rsidRPr="0036351A" w:rsidTr="004B08EB">
        <w:trPr>
          <w:cantSplit/>
        </w:trPr>
        <w:tc>
          <w:tcPr>
            <w:tcW w:w="19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СПО</w:t>
            </w:r>
          </w:p>
        </w:tc>
        <w:tc>
          <w:tcPr>
            <w:tcW w:w="851"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66</w:t>
            </w:r>
          </w:p>
        </w:tc>
        <w:tc>
          <w:tcPr>
            <w:tcW w:w="708"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37</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27</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w:t>
            </w: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663"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896"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850"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83</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34</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31</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18</w:t>
            </w: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51"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852"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49"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40" w:type="dxa"/>
          </w:tcPr>
          <w:p w:rsidR="004B08EB" w:rsidRPr="0036351A" w:rsidRDefault="004B08EB" w:rsidP="004B08EB">
            <w:pPr>
              <w:spacing w:after="0" w:line="240" w:lineRule="auto"/>
              <w:jc w:val="center"/>
              <w:rPr>
                <w:rFonts w:ascii="Times New Roman" w:hAnsi="Times New Roman" w:cs="Times New Roman"/>
                <w:sz w:val="24"/>
                <w:szCs w:val="24"/>
              </w:rPr>
            </w:pPr>
          </w:p>
        </w:tc>
      </w:tr>
      <w:tr w:rsidR="004B08EB" w:rsidRPr="0036351A" w:rsidTr="004B08EB">
        <w:trPr>
          <w:cantSplit/>
        </w:trPr>
        <w:tc>
          <w:tcPr>
            <w:tcW w:w="19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НПО</w:t>
            </w:r>
          </w:p>
        </w:tc>
        <w:tc>
          <w:tcPr>
            <w:tcW w:w="851" w:type="dxa"/>
          </w:tcPr>
          <w:p w:rsidR="004B08EB" w:rsidRPr="0036351A" w:rsidRDefault="004B08EB" w:rsidP="004B08EB">
            <w:pPr>
              <w:spacing w:after="0" w:line="240" w:lineRule="auto"/>
              <w:jc w:val="center"/>
              <w:rPr>
                <w:rFonts w:ascii="Times New Roman" w:hAnsi="Times New Roman" w:cs="Times New Roman"/>
                <w:b/>
                <w:sz w:val="24"/>
                <w:szCs w:val="24"/>
              </w:rPr>
            </w:pPr>
          </w:p>
        </w:tc>
        <w:tc>
          <w:tcPr>
            <w:tcW w:w="708"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663"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896"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850"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51"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852"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49"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40" w:type="dxa"/>
          </w:tcPr>
          <w:p w:rsidR="004B08EB" w:rsidRPr="0036351A" w:rsidRDefault="004B08EB" w:rsidP="004B08EB">
            <w:pPr>
              <w:spacing w:after="0" w:line="240" w:lineRule="auto"/>
              <w:jc w:val="center"/>
              <w:rPr>
                <w:rFonts w:ascii="Times New Roman" w:hAnsi="Times New Roman" w:cs="Times New Roman"/>
                <w:sz w:val="24"/>
                <w:szCs w:val="24"/>
              </w:rPr>
            </w:pPr>
          </w:p>
        </w:tc>
      </w:tr>
      <w:tr w:rsidR="004B08EB" w:rsidRPr="0036351A" w:rsidTr="004B08EB">
        <w:trPr>
          <w:cantSplit/>
        </w:trPr>
        <w:tc>
          <w:tcPr>
            <w:tcW w:w="19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академ. справка</w:t>
            </w:r>
          </w:p>
        </w:tc>
        <w:tc>
          <w:tcPr>
            <w:tcW w:w="851"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9</w:t>
            </w:r>
          </w:p>
        </w:tc>
        <w:tc>
          <w:tcPr>
            <w:tcW w:w="708"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3</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4</w:t>
            </w: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567"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663"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896"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cs="Times New Roman"/>
                <w:sz w:val="24"/>
                <w:szCs w:val="24"/>
              </w:rPr>
            </w:pPr>
          </w:p>
        </w:tc>
        <w:tc>
          <w:tcPr>
            <w:tcW w:w="850"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5</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2</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567"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51"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852" w:type="dxa"/>
          </w:tcPr>
          <w:p w:rsidR="004B08EB" w:rsidRPr="0036351A" w:rsidRDefault="004B08EB" w:rsidP="004B08EB">
            <w:pPr>
              <w:spacing w:after="0" w:line="240" w:lineRule="auto"/>
              <w:jc w:val="center"/>
              <w:rPr>
                <w:rFonts w:ascii="Times New Roman" w:hAnsi="Times New Roman" w:cs="Times New Roman"/>
                <w:sz w:val="24"/>
                <w:szCs w:val="24"/>
              </w:rPr>
            </w:pPr>
          </w:p>
        </w:tc>
        <w:tc>
          <w:tcPr>
            <w:tcW w:w="749" w:type="dxa"/>
          </w:tcPr>
          <w:p w:rsidR="004B08EB" w:rsidRPr="0036351A" w:rsidRDefault="004B08EB" w:rsidP="004B08EB">
            <w:pPr>
              <w:spacing w:after="0" w:line="240" w:lineRule="auto"/>
              <w:jc w:val="center"/>
              <w:rPr>
                <w:rFonts w:ascii="Times New Roman" w:hAnsi="Times New Roman" w:cs="Times New Roman"/>
                <w:sz w:val="24"/>
                <w:szCs w:val="24"/>
              </w:rPr>
            </w:pPr>
            <w:r w:rsidRPr="0036351A">
              <w:rPr>
                <w:rFonts w:ascii="Times New Roman" w:hAnsi="Times New Roman" w:cs="Times New Roman"/>
                <w:sz w:val="24"/>
                <w:szCs w:val="24"/>
              </w:rPr>
              <w:t>1</w:t>
            </w:r>
          </w:p>
        </w:tc>
        <w:tc>
          <w:tcPr>
            <w:tcW w:w="740" w:type="dxa"/>
          </w:tcPr>
          <w:p w:rsidR="004B08EB" w:rsidRPr="0036351A" w:rsidRDefault="004B08EB" w:rsidP="004B08EB">
            <w:pPr>
              <w:spacing w:after="0" w:line="240" w:lineRule="auto"/>
              <w:jc w:val="center"/>
              <w:rPr>
                <w:rFonts w:ascii="Times New Roman" w:hAnsi="Times New Roman" w:cs="Times New Roman"/>
                <w:sz w:val="24"/>
                <w:szCs w:val="24"/>
              </w:rPr>
            </w:pPr>
          </w:p>
        </w:tc>
      </w:tr>
      <w:tr w:rsidR="004B08EB" w:rsidRPr="0036351A" w:rsidTr="004B08EB">
        <w:trPr>
          <w:cantSplit/>
        </w:trPr>
        <w:tc>
          <w:tcPr>
            <w:tcW w:w="1951" w:type="dxa"/>
          </w:tcPr>
          <w:p w:rsidR="004B08EB" w:rsidRPr="0036351A" w:rsidRDefault="004B08EB" w:rsidP="004B08EB">
            <w:pPr>
              <w:spacing w:after="0" w:line="240" w:lineRule="auto"/>
              <w:jc w:val="both"/>
              <w:rPr>
                <w:rFonts w:ascii="Times New Roman" w:hAnsi="Times New Roman"/>
                <w:sz w:val="24"/>
                <w:szCs w:val="24"/>
                <w:u w:val="single"/>
              </w:rPr>
            </w:pPr>
            <w:r w:rsidRPr="0036351A">
              <w:rPr>
                <w:rFonts w:ascii="Times New Roman" w:hAnsi="Times New Roman"/>
                <w:sz w:val="24"/>
                <w:szCs w:val="24"/>
                <w:u w:val="single"/>
              </w:rPr>
              <w:t>отказ</w:t>
            </w:r>
          </w:p>
        </w:tc>
        <w:tc>
          <w:tcPr>
            <w:tcW w:w="851" w:type="dxa"/>
          </w:tcPr>
          <w:p w:rsidR="004B08EB" w:rsidRPr="0036351A" w:rsidRDefault="004B08EB" w:rsidP="004B08EB">
            <w:pPr>
              <w:spacing w:after="0" w:line="240" w:lineRule="auto"/>
              <w:jc w:val="center"/>
              <w:rPr>
                <w:rFonts w:ascii="Times New Roman" w:hAnsi="Times New Roman" w:cs="Times New Roman"/>
                <w:b/>
                <w:sz w:val="24"/>
                <w:szCs w:val="24"/>
                <w:u w:val="single"/>
              </w:rPr>
            </w:pPr>
            <w:r w:rsidRPr="0036351A">
              <w:rPr>
                <w:rFonts w:ascii="Times New Roman" w:hAnsi="Times New Roman" w:cs="Times New Roman"/>
                <w:b/>
                <w:sz w:val="24"/>
                <w:szCs w:val="24"/>
                <w:u w:val="single"/>
              </w:rPr>
              <w:t>55</w:t>
            </w:r>
          </w:p>
        </w:tc>
        <w:tc>
          <w:tcPr>
            <w:tcW w:w="708" w:type="dxa"/>
          </w:tcPr>
          <w:p w:rsidR="004B08EB" w:rsidRPr="0036351A" w:rsidRDefault="004B08EB" w:rsidP="004B08EB">
            <w:pPr>
              <w:spacing w:after="0" w:line="240" w:lineRule="auto"/>
              <w:jc w:val="center"/>
              <w:rPr>
                <w:rFonts w:ascii="Times New Roman" w:hAnsi="Times New Roman" w:cs="Times New Roman"/>
                <w:sz w:val="24"/>
                <w:szCs w:val="24"/>
                <w:u w:val="single"/>
              </w:rPr>
            </w:pPr>
            <w:r w:rsidRPr="0036351A">
              <w:rPr>
                <w:rFonts w:ascii="Times New Roman" w:hAnsi="Times New Roman" w:cs="Times New Roman"/>
                <w:sz w:val="24"/>
                <w:szCs w:val="24"/>
                <w:u w:val="single"/>
              </w:rPr>
              <w:t>21</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u w:val="single"/>
              </w:rPr>
            </w:pPr>
            <w:r w:rsidRPr="0036351A">
              <w:rPr>
                <w:rFonts w:ascii="Times New Roman" w:hAnsi="Times New Roman" w:cs="Times New Roman"/>
                <w:sz w:val="24"/>
                <w:szCs w:val="24"/>
                <w:u w:val="single"/>
              </w:rPr>
              <w:t>30</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u w:val="single"/>
              </w:rPr>
            </w:pPr>
            <w:r w:rsidRPr="0036351A">
              <w:rPr>
                <w:rFonts w:ascii="Times New Roman" w:hAnsi="Times New Roman" w:cs="Times New Roman"/>
                <w:sz w:val="24"/>
                <w:szCs w:val="24"/>
                <w:u w:val="single"/>
              </w:rPr>
              <w:t>4</w:t>
            </w:r>
          </w:p>
        </w:tc>
        <w:tc>
          <w:tcPr>
            <w:tcW w:w="567"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567"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709"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567"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663"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896"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850"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cs="Times New Roman"/>
                <w:b/>
                <w:sz w:val="24"/>
                <w:szCs w:val="24"/>
                <w:u w:val="single"/>
              </w:rPr>
            </w:pPr>
            <w:r w:rsidRPr="0036351A">
              <w:rPr>
                <w:rFonts w:ascii="Times New Roman" w:hAnsi="Times New Roman" w:cs="Times New Roman"/>
                <w:b/>
                <w:sz w:val="24"/>
                <w:szCs w:val="24"/>
                <w:u w:val="single"/>
              </w:rPr>
              <w:t>41</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u w:val="single"/>
              </w:rPr>
            </w:pPr>
            <w:r w:rsidRPr="0036351A">
              <w:rPr>
                <w:rFonts w:ascii="Times New Roman" w:hAnsi="Times New Roman" w:cs="Times New Roman"/>
                <w:sz w:val="24"/>
                <w:szCs w:val="24"/>
                <w:u w:val="single"/>
              </w:rPr>
              <w:t>12</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u w:val="single"/>
              </w:rPr>
            </w:pPr>
            <w:r w:rsidRPr="0036351A">
              <w:rPr>
                <w:rFonts w:ascii="Times New Roman" w:hAnsi="Times New Roman" w:cs="Times New Roman"/>
                <w:sz w:val="24"/>
                <w:szCs w:val="24"/>
                <w:u w:val="single"/>
              </w:rPr>
              <w:t>20</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u w:val="single"/>
              </w:rPr>
            </w:pPr>
            <w:r w:rsidRPr="0036351A">
              <w:rPr>
                <w:rFonts w:ascii="Times New Roman" w:hAnsi="Times New Roman" w:cs="Times New Roman"/>
                <w:sz w:val="24"/>
                <w:szCs w:val="24"/>
                <w:u w:val="single"/>
              </w:rPr>
              <w:t>9</w:t>
            </w:r>
          </w:p>
        </w:tc>
        <w:tc>
          <w:tcPr>
            <w:tcW w:w="567"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751"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852"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749"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740"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r>
      <w:tr w:rsidR="004B08EB" w:rsidRPr="0036351A" w:rsidTr="004B08EB">
        <w:trPr>
          <w:cantSplit/>
          <w:trHeight w:val="70"/>
        </w:trPr>
        <w:tc>
          <w:tcPr>
            <w:tcW w:w="19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переподготовка</w:t>
            </w:r>
          </w:p>
        </w:tc>
        <w:tc>
          <w:tcPr>
            <w:tcW w:w="851" w:type="dxa"/>
          </w:tcPr>
          <w:p w:rsidR="004B08EB" w:rsidRPr="0036351A" w:rsidRDefault="004B08EB" w:rsidP="004B08EB">
            <w:pPr>
              <w:spacing w:after="0" w:line="240" w:lineRule="auto"/>
              <w:jc w:val="center"/>
              <w:rPr>
                <w:rFonts w:ascii="Times New Roman" w:hAnsi="Times New Roman" w:cs="Times New Roman"/>
                <w:b/>
                <w:sz w:val="24"/>
                <w:szCs w:val="24"/>
                <w:u w:val="single"/>
              </w:rPr>
            </w:pPr>
            <w:r w:rsidRPr="0036351A">
              <w:rPr>
                <w:rFonts w:ascii="Times New Roman" w:hAnsi="Times New Roman" w:cs="Times New Roman"/>
                <w:b/>
                <w:sz w:val="24"/>
                <w:szCs w:val="24"/>
                <w:u w:val="single"/>
              </w:rPr>
              <w:t>1</w:t>
            </w:r>
          </w:p>
        </w:tc>
        <w:tc>
          <w:tcPr>
            <w:tcW w:w="708"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709" w:type="dxa"/>
          </w:tcPr>
          <w:p w:rsidR="004B08EB" w:rsidRPr="0036351A" w:rsidRDefault="004B08EB" w:rsidP="004B08EB">
            <w:pPr>
              <w:spacing w:after="0" w:line="240" w:lineRule="auto"/>
              <w:jc w:val="center"/>
              <w:rPr>
                <w:rFonts w:ascii="Times New Roman" w:hAnsi="Times New Roman" w:cs="Times New Roman"/>
                <w:sz w:val="24"/>
                <w:szCs w:val="24"/>
                <w:u w:val="single"/>
              </w:rPr>
            </w:pPr>
            <w:r w:rsidRPr="0036351A">
              <w:rPr>
                <w:rFonts w:ascii="Times New Roman" w:hAnsi="Times New Roman" w:cs="Times New Roman"/>
                <w:sz w:val="24"/>
                <w:szCs w:val="24"/>
                <w:u w:val="single"/>
              </w:rPr>
              <w:t>1</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567"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567"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709"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567"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663"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896"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850"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cs="Times New Roman"/>
                <w:b/>
                <w:sz w:val="24"/>
                <w:szCs w:val="24"/>
                <w:u w:val="single"/>
              </w:rPr>
            </w:pPr>
            <w:r w:rsidRPr="0036351A">
              <w:rPr>
                <w:rFonts w:ascii="Times New Roman" w:hAnsi="Times New Roman" w:cs="Times New Roman"/>
                <w:b/>
                <w:sz w:val="24"/>
                <w:szCs w:val="24"/>
                <w:u w:val="single"/>
              </w:rPr>
              <w:t>13</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709" w:type="dxa"/>
          </w:tcPr>
          <w:p w:rsidR="004B08EB" w:rsidRPr="0036351A" w:rsidRDefault="004B08EB" w:rsidP="004B08EB">
            <w:pPr>
              <w:spacing w:after="0" w:line="240" w:lineRule="auto"/>
              <w:jc w:val="center"/>
              <w:rPr>
                <w:rFonts w:ascii="Times New Roman" w:hAnsi="Times New Roman" w:cs="Times New Roman"/>
                <w:sz w:val="24"/>
                <w:szCs w:val="24"/>
                <w:u w:val="single"/>
              </w:rPr>
            </w:pPr>
            <w:r w:rsidRPr="0036351A">
              <w:rPr>
                <w:rFonts w:ascii="Times New Roman" w:hAnsi="Times New Roman" w:cs="Times New Roman"/>
                <w:sz w:val="24"/>
                <w:szCs w:val="24"/>
                <w:u w:val="single"/>
              </w:rPr>
              <w:t>1</w:t>
            </w:r>
          </w:p>
        </w:tc>
        <w:tc>
          <w:tcPr>
            <w:tcW w:w="709" w:type="dxa"/>
          </w:tcPr>
          <w:p w:rsidR="004B08EB" w:rsidRPr="0036351A" w:rsidRDefault="004B08EB" w:rsidP="004B08EB">
            <w:pPr>
              <w:spacing w:after="0" w:line="240" w:lineRule="auto"/>
              <w:jc w:val="center"/>
              <w:rPr>
                <w:rFonts w:ascii="Times New Roman" w:hAnsi="Times New Roman" w:cs="Times New Roman"/>
                <w:sz w:val="24"/>
                <w:szCs w:val="24"/>
                <w:u w:val="single"/>
              </w:rPr>
            </w:pPr>
            <w:r w:rsidRPr="0036351A">
              <w:rPr>
                <w:rFonts w:ascii="Times New Roman" w:hAnsi="Times New Roman" w:cs="Times New Roman"/>
                <w:sz w:val="24"/>
                <w:szCs w:val="24"/>
                <w:u w:val="single"/>
              </w:rPr>
              <w:t>12</w:t>
            </w:r>
          </w:p>
        </w:tc>
        <w:tc>
          <w:tcPr>
            <w:tcW w:w="567"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751"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852"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749"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c>
          <w:tcPr>
            <w:tcW w:w="740" w:type="dxa"/>
          </w:tcPr>
          <w:p w:rsidR="004B08EB" w:rsidRPr="0036351A" w:rsidRDefault="004B08EB" w:rsidP="004B08EB">
            <w:pPr>
              <w:spacing w:after="0" w:line="240" w:lineRule="auto"/>
              <w:jc w:val="center"/>
              <w:rPr>
                <w:rFonts w:ascii="Times New Roman" w:hAnsi="Times New Roman" w:cs="Times New Roman"/>
                <w:sz w:val="24"/>
                <w:szCs w:val="24"/>
                <w:u w:val="single"/>
              </w:rPr>
            </w:pPr>
          </w:p>
        </w:tc>
      </w:tr>
      <w:tr w:rsidR="004B08EB" w:rsidRPr="0036351A" w:rsidTr="004B08EB">
        <w:trPr>
          <w:cantSplit/>
        </w:trPr>
        <w:tc>
          <w:tcPr>
            <w:tcW w:w="1951" w:type="dxa"/>
          </w:tcPr>
          <w:p w:rsidR="004B08EB" w:rsidRPr="0036351A" w:rsidRDefault="004B08EB" w:rsidP="004B08EB">
            <w:pPr>
              <w:pStyle w:val="1"/>
              <w:jc w:val="both"/>
              <w:rPr>
                <w:sz w:val="24"/>
                <w:szCs w:val="24"/>
              </w:rPr>
            </w:pPr>
            <w:r w:rsidRPr="0036351A">
              <w:rPr>
                <w:sz w:val="24"/>
                <w:szCs w:val="24"/>
              </w:rPr>
              <w:t>ВСЕГО</w:t>
            </w:r>
          </w:p>
          <w:p w:rsidR="004B08EB" w:rsidRPr="0036351A" w:rsidRDefault="004B08EB" w:rsidP="004B08EB">
            <w:pPr>
              <w:spacing w:after="0" w:line="240" w:lineRule="auto"/>
              <w:jc w:val="both"/>
              <w:rPr>
                <w:rFonts w:ascii="Times New Roman" w:hAnsi="Times New Roman"/>
                <w:b/>
                <w:sz w:val="24"/>
                <w:szCs w:val="24"/>
              </w:rPr>
            </w:pPr>
          </w:p>
        </w:tc>
        <w:tc>
          <w:tcPr>
            <w:tcW w:w="851"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1767</w:t>
            </w:r>
          </w:p>
        </w:tc>
        <w:tc>
          <w:tcPr>
            <w:tcW w:w="708"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622</w:t>
            </w:r>
          </w:p>
        </w:tc>
        <w:tc>
          <w:tcPr>
            <w:tcW w:w="709"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885</w:t>
            </w:r>
          </w:p>
        </w:tc>
        <w:tc>
          <w:tcPr>
            <w:tcW w:w="709"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241</w:t>
            </w:r>
          </w:p>
        </w:tc>
        <w:tc>
          <w:tcPr>
            <w:tcW w:w="567"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2</w:t>
            </w:r>
          </w:p>
        </w:tc>
        <w:tc>
          <w:tcPr>
            <w:tcW w:w="567"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11</w:t>
            </w:r>
          </w:p>
        </w:tc>
        <w:tc>
          <w:tcPr>
            <w:tcW w:w="709"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3</w:t>
            </w:r>
          </w:p>
        </w:tc>
        <w:tc>
          <w:tcPr>
            <w:tcW w:w="567"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w:t>
            </w:r>
          </w:p>
        </w:tc>
        <w:tc>
          <w:tcPr>
            <w:tcW w:w="663" w:type="dxa"/>
            <w:tcBorders>
              <w:right w:val="single" w:sz="4" w:space="0" w:color="auto"/>
            </w:tcBorders>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w:t>
            </w:r>
          </w:p>
        </w:tc>
        <w:tc>
          <w:tcPr>
            <w:tcW w:w="896"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w:t>
            </w:r>
          </w:p>
        </w:tc>
        <w:tc>
          <w:tcPr>
            <w:tcW w:w="850"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2113</w:t>
            </w:r>
          </w:p>
        </w:tc>
        <w:tc>
          <w:tcPr>
            <w:tcW w:w="709"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523</w:t>
            </w:r>
          </w:p>
        </w:tc>
        <w:tc>
          <w:tcPr>
            <w:tcW w:w="709"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877</w:t>
            </w:r>
          </w:p>
        </w:tc>
        <w:tc>
          <w:tcPr>
            <w:tcW w:w="709"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694</w:t>
            </w:r>
          </w:p>
        </w:tc>
        <w:tc>
          <w:tcPr>
            <w:tcW w:w="567"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w:t>
            </w:r>
          </w:p>
        </w:tc>
        <w:tc>
          <w:tcPr>
            <w:tcW w:w="751"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13</w:t>
            </w:r>
          </w:p>
        </w:tc>
        <w:tc>
          <w:tcPr>
            <w:tcW w:w="852"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w:t>
            </w:r>
          </w:p>
        </w:tc>
        <w:tc>
          <w:tcPr>
            <w:tcW w:w="749"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3</w:t>
            </w:r>
          </w:p>
        </w:tc>
        <w:tc>
          <w:tcPr>
            <w:tcW w:w="740" w:type="dxa"/>
          </w:tcPr>
          <w:p w:rsidR="004B08EB" w:rsidRPr="0036351A" w:rsidRDefault="004B08EB" w:rsidP="004B08EB">
            <w:pPr>
              <w:spacing w:after="0" w:line="240" w:lineRule="auto"/>
              <w:jc w:val="center"/>
              <w:rPr>
                <w:rFonts w:ascii="Times New Roman" w:hAnsi="Times New Roman" w:cs="Times New Roman"/>
                <w:b/>
                <w:sz w:val="24"/>
                <w:szCs w:val="24"/>
              </w:rPr>
            </w:pPr>
            <w:r w:rsidRPr="0036351A">
              <w:rPr>
                <w:rFonts w:ascii="Times New Roman" w:hAnsi="Times New Roman" w:cs="Times New Roman"/>
                <w:b/>
                <w:sz w:val="24"/>
                <w:szCs w:val="24"/>
              </w:rPr>
              <w:t>1</w:t>
            </w:r>
          </w:p>
        </w:tc>
      </w:tr>
    </w:tbl>
    <w:p w:rsidR="004B08EB" w:rsidRPr="0036351A" w:rsidRDefault="004B08EB" w:rsidP="004B08EB">
      <w:pPr>
        <w:jc w:val="both"/>
        <w:rPr>
          <w:rFonts w:ascii="Times New Roman" w:hAnsi="Times New Roman"/>
          <w:sz w:val="24"/>
          <w:szCs w:val="24"/>
        </w:rPr>
      </w:pPr>
    </w:p>
    <w:p w:rsidR="004B08EB" w:rsidRPr="0036351A" w:rsidRDefault="004B08EB" w:rsidP="004B08EB">
      <w:pPr>
        <w:tabs>
          <w:tab w:val="left" w:pos="14289"/>
        </w:tabs>
        <w:jc w:val="both"/>
        <w:rPr>
          <w:rFonts w:ascii="Times New Roman" w:hAnsi="Times New Roman"/>
          <w:sz w:val="24"/>
          <w:szCs w:val="24"/>
        </w:rPr>
      </w:pPr>
      <w:r w:rsidRPr="0036351A">
        <w:rPr>
          <w:rFonts w:ascii="Times New Roman" w:hAnsi="Times New Roman"/>
          <w:sz w:val="24"/>
          <w:szCs w:val="24"/>
        </w:rPr>
        <w:tab/>
      </w:r>
    </w:p>
    <w:p w:rsidR="004B08EB" w:rsidRPr="0036351A" w:rsidRDefault="004B08EB" w:rsidP="004B08EB">
      <w:pPr>
        <w:spacing w:after="0" w:line="240" w:lineRule="auto"/>
        <w:jc w:val="both"/>
        <w:rPr>
          <w:rFonts w:ascii="Times New Roman" w:hAnsi="Times New Roman"/>
          <w:sz w:val="24"/>
          <w:szCs w:val="24"/>
        </w:rPr>
      </w:pPr>
    </w:p>
    <w:p w:rsidR="004B08EB" w:rsidRPr="0036351A" w:rsidRDefault="004B08EB" w:rsidP="004B08EB">
      <w:pPr>
        <w:pStyle w:val="af7"/>
        <w:jc w:val="both"/>
        <w:rPr>
          <w:sz w:val="24"/>
          <w:szCs w:val="24"/>
        </w:rPr>
      </w:pPr>
    </w:p>
    <w:p w:rsidR="004B08EB" w:rsidRPr="0036351A" w:rsidRDefault="004B08EB" w:rsidP="004B08EB">
      <w:pPr>
        <w:pStyle w:val="af7"/>
        <w:jc w:val="both"/>
        <w:rPr>
          <w:sz w:val="24"/>
          <w:szCs w:val="24"/>
        </w:rPr>
      </w:pPr>
    </w:p>
    <w:p w:rsidR="004B08EB" w:rsidRPr="0036351A" w:rsidRDefault="004B08EB" w:rsidP="004B08EB">
      <w:pPr>
        <w:pStyle w:val="af7"/>
        <w:jc w:val="both"/>
        <w:rPr>
          <w:sz w:val="24"/>
          <w:szCs w:val="24"/>
        </w:rPr>
      </w:pPr>
    </w:p>
    <w:p w:rsidR="004B08EB" w:rsidRPr="0036351A" w:rsidRDefault="004B08EB" w:rsidP="004B08EB">
      <w:pPr>
        <w:pStyle w:val="af7"/>
        <w:rPr>
          <w:sz w:val="24"/>
          <w:szCs w:val="24"/>
        </w:rPr>
      </w:pPr>
      <w:r w:rsidRPr="0036351A">
        <w:rPr>
          <w:sz w:val="24"/>
          <w:szCs w:val="24"/>
        </w:rPr>
        <w:t>НОСТРИФИКАЦИЯ ДОКУМЕНТОВ ОБ ОБРАЗОВАНИИ</w:t>
      </w:r>
    </w:p>
    <w:p w:rsidR="004B08EB" w:rsidRPr="0036351A" w:rsidRDefault="004B08EB" w:rsidP="004B08EB">
      <w:pPr>
        <w:pStyle w:val="af7"/>
        <w:rPr>
          <w:sz w:val="24"/>
          <w:szCs w:val="24"/>
        </w:rPr>
      </w:pPr>
    </w:p>
    <w:p w:rsidR="004B08EB" w:rsidRPr="0036351A" w:rsidRDefault="004B08EB" w:rsidP="004B08EB">
      <w:pPr>
        <w:pStyle w:val="af7"/>
        <w:rPr>
          <w:b w:val="0"/>
          <w:i/>
          <w:sz w:val="24"/>
          <w:szCs w:val="24"/>
        </w:rPr>
      </w:pPr>
      <w:r w:rsidRPr="0036351A">
        <w:rPr>
          <w:sz w:val="24"/>
          <w:szCs w:val="24"/>
        </w:rPr>
        <w:t>ПО НАПРАВЛЕНИЯМ за 4 кв. 2019 г.</w:t>
      </w:r>
    </w:p>
    <w:p w:rsidR="004B08EB" w:rsidRPr="0036351A" w:rsidRDefault="004B08EB" w:rsidP="004B08EB">
      <w:pPr>
        <w:jc w:val="both"/>
        <w:rPr>
          <w:rFonts w:ascii="Times New Roman" w:hAnsi="Times New Roman"/>
          <w:sz w:val="24"/>
          <w:szCs w:val="24"/>
        </w:rPr>
      </w:pPr>
    </w:p>
    <w:tbl>
      <w:tblPr>
        <w:tblW w:w="1431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1"/>
        <w:gridCol w:w="1134"/>
        <w:gridCol w:w="1134"/>
        <w:gridCol w:w="1701"/>
        <w:gridCol w:w="1276"/>
        <w:gridCol w:w="1985"/>
        <w:gridCol w:w="1842"/>
        <w:gridCol w:w="1134"/>
        <w:gridCol w:w="1559"/>
      </w:tblGrid>
      <w:tr w:rsidR="004B08EB" w:rsidRPr="0036351A" w:rsidTr="004B08EB">
        <w:trPr>
          <w:cantSplit/>
          <w:trHeight w:val="379"/>
        </w:trPr>
        <w:tc>
          <w:tcPr>
            <w:tcW w:w="2551" w:type="dxa"/>
            <w:vMerge w:val="restart"/>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Гос-ва / степень</w:t>
            </w:r>
          </w:p>
        </w:tc>
        <w:tc>
          <w:tcPr>
            <w:tcW w:w="7230" w:type="dxa"/>
            <w:gridSpan w:val="5"/>
            <w:tcBorders>
              <w:right w:val="thinThickSmallGap" w:sz="24" w:space="0" w:color="auto"/>
            </w:tcBorders>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Юриспруденция</w:t>
            </w:r>
          </w:p>
          <w:p w:rsidR="004B08EB" w:rsidRPr="0036351A" w:rsidRDefault="004B08EB" w:rsidP="004B08EB">
            <w:pPr>
              <w:spacing w:after="0" w:line="240" w:lineRule="auto"/>
              <w:jc w:val="center"/>
              <w:rPr>
                <w:rFonts w:ascii="Times New Roman" w:hAnsi="Times New Roman"/>
                <w:b/>
                <w:sz w:val="24"/>
                <w:szCs w:val="24"/>
              </w:rPr>
            </w:pPr>
          </w:p>
        </w:tc>
        <w:tc>
          <w:tcPr>
            <w:tcW w:w="4535" w:type="dxa"/>
            <w:gridSpan w:val="3"/>
            <w:tcBorders>
              <w:left w:val="thinThickSmallGap" w:sz="24" w:space="0" w:color="auto"/>
            </w:tcBorders>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Экономика</w:t>
            </w:r>
          </w:p>
        </w:tc>
      </w:tr>
      <w:tr w:rsidR="004B08EB" w:rsidRPr="0036351A" w:rsidTr="004B08EB">
        <w:trPr>
          <w:cantSplit/>
          <w:trHeight w:val="85"/>
        </w:trPr>
        <w:tc>
          <w:tcPr>
            <w:tcW w:w="2551" w:type="dxa"/>
            <w:vMerge/>
            <w:vAlign w:val="center"/>
          </w:tcPr>
          <w:p w:rsidR="004B08EB" w:rsidRPr="0036351A" w:rsidRDefault="004B08EB" w:rsidP="004B08EB">
            <w:pPr>
              <w:spacing w:after="0" w:line="240" w:lineRule="auto"/>
              <w:jc w:val="both"/>
              <w:rPr>
                <w:rFonts w:ascii="Times New Roman" w:hAnsi="Times New Roman"/>
                <w:sz w:val="24"/>
                <w:szCs w:val="24"/>
              </w:rPr>
            </w:pPr>
          </w:p>
        </w:tc>
        <w:tc>
          <w:tcPr>
            <w:tcW w:w="1134" w:type="dxa"/>
          </w:tcPr>
          <w:p w:rsidR="004B08EB" w:rsidRPr="0036351A" w:rsidRDefault="004B08EB" w:rsidP="004B08EB">
            <w:pPr>
              <w:spacing w:after="0" w:line="240" w:lineRule="auto"/>
              <w:ind w:right="-118"/>
              <w:jc w:val="both"/>
              <w:rPr>
                <w:rFonts w:ascii="Times New Roman" w:hAnsi="Times New Roman"/>
                <w:b/>
                <w:sz w:val="24"/>
                <w:szCs w:val="24"/>
              </w:rPr>
            </w:pPr>
            <w:r w:rsidRPr="0036351A">
              <w:rPr>
                <w:rFonts w:ascii="Times New Roman" w:hAnsi="Times New Roman"/>
                <w:b/>
                <w:sz w:val="24"/>
                <w:szCs w:val="24"/>
              </w:rPr>
              <w:t>Всего</w:t>
            </w:r>
          </w:p>
        </w:tc>
        <w:tc>
          <w:tcPr>
            <w:tcW w:w="1134" w:type="dxa"/>
          </w:tcPr>
          <w:p w:rsidR="004B08EB" w:rsidRPr="0036351A" w:rsidRDefault="004B08EB" w:rsidP="004B08EB">
            <w:pPr>
              <w:spacing w:after="0" w:line="240" w:lineRule="auto"/>
              <w:jc w:val="both"/>
              <w:rPr>
                <w:rFonts w:ascii="Times New Roman" w:hAnsi="Times New Roman"/>
                <w:b/>
                <w:sz w:val="24"/>
                <w:szCs w:val="24"/>
              </w:rPr>
            </w:pPr>
            <w:r w:rsidRPr="0036351A">
              <w:rPr>
                <w:rFonts w:ascii="Times New Roman" w:hAnsi="Times New Roman"/>
                <w:b/>
                <w:sz w:val="24"/>
                <w:szCs w:val="24"/>
              </w:rPr>
              <w:t>Казахстан</w:t>
            </w:r>
          </w:p>
        </w:tc>
        <w:tc>
          <w:tcPr>
            <w:tcW w:w="1701" w:type="dxa"/>
          </w:tcPr>
          <w:p w:rsidR="004B08EB" w:rsidRPr="0036351A" w:rsidRDefault="004B08EB" w:rsidP="004B08EB">
            <w:pPr>
              <w:spacing w:after="0" w:line="240" w:lineRule="auto"/>
              <w:ind w:right="-108"/>
              <w:jc w:val="both"/>
              <w:rPr>
                <w:rFonts w:ascii="Times New Roman" w:hAnsi="Times New Roman"/>
                <w:b/>
                <w:sz w:val="24"/>
                <w:szCs w:val="24"/>
              </w:rPr>
            </w:pPr>
            <w:r w:rsidRPr="0036351A">
              <w:rPr>
                <w:rFonts w:ascii="Times New Roman" w:hAnsi="Times New Roman"/>
                <w:b/>
                <w:sz w:val="24"/>
                <w:szCs w:val="24"/>
              </w:rPr>
              <w:t>Республика Молдова</w:t>
            </w:r>
          </w:p>
        </w:tc>
        <w:tc>
          <w:tcPr>
            <w:tcW w:w="1276" w:type="dxa"/>
            <w:tcBorders>
              <w:right w:val="single" w:sz="4" w:space="0" w:color="auto"/>
            </w:tcBorders>
          </w:tcPr>
          <w:p w:rsidR="004B08EB" w:rsidRPr="0036351A" w:rsidRDefault="004B08EB" w:rsidP="004B08EB">
            <w:pPr>
              <w:spacing w:after="0" w:line="240" w:lineRule="auto"/>
              <w:ind w:left="-108" w:right="-250"/>
              <w:jc w:val="both"/>
              <w:rPr>
                <w:rFonts w:ascii="Times New Roman" w:hAnsi="Times New Roman"/>
                <w:b/>
                <w:sz w:val="24"/>
                <w:szCs w:val="24"/>
              </w:rPr>
            </w:pPr>
            <w:r w:rsidRPr="0036351A">
              <w:rPr>
                <w:rFonts w:ascii="Times New Roman" w:hAnsi="Times New Roman"/>
                <w:b/>
                <w:sz w:val="24"/>
                <w:szCs w:val="24"/>
              </w:rPr>
              <w:t>Украина</w:t>
            </w:r>
          </w:p>
        </w:tc>
        <w:tc>
          <w:tcPr>
            <w:tcW w:w="1985" w:type="dxa"/>
            <w:tcBorders>
              <w:left w:val="single" w:sz="4" w:space="0" w:color="auto"/>
              <w:right w:val="thinThickSmallGap" w:sz="24" w:space="0" w:color="auto"/>
            </w:tcBorders>
          </w:tcPr>
          <w:p w:rsidR="004B08EB" w:rsidRPr="0036351A" w:rsidRDefault="004B08EB" w:rsidP="004B08EB">
            <w:pPr>
              <w:spacing w:after="0" w:line="240" w:lineRule="auto"/>
              <w:ind w:right="-250"/>
              <w:jc w:val="both"/>
              <w:rPr>
                <w:rFonts w:ascii="Times New Roman" w:hAnsi="Times New Roman"/>
                <w:b/>
                <w:sz w:val="24"/>
                <w:szCs w:val="24"/>
              </w:rPr>
            </w:pPr>
            <w:r w:rsidRPr="0036351A">
              <w:rPr>
                <w:rFonts w:ascii="Times New Roman" w:hAnsi="Times New Roman"/>
                <w:b/>
                <w:sz w:val="24"/>
                <w:szCs w:val="24"/>
              </w:rPr>
              <w:t>Азербайджан</w:t>
            </w:r>
          </w:p>
        </w:tc>
        <w:tc>
          <w:tcPr>
            <w:tcW w:w="1842" w:type="dxa"/>
            <w:tcBorders>
              <w:left w:val="thinThickSmallGap" w:sz="24" w:space="0" w:color="auto"/>
            </w:tcBorders>
          </w:tcPr>
          <w:p w:rsidR="004B08EB" w:rsidRPr="0036351A" w:rsidRDefault="004B08EB" w:rsidP="004B08EB">
            <w:pPr>
              <w:spacing w:after="0" w:line="240" w:lineRule="auto"/>
              <w:jc w:val="both"/>
              <w:rPr>
                <w:rFonts w:ascii="Times New Roman" w:hAnsi="Times New Roman"/>
                <w:b/>
                <w:sz w:val="24"/>
                <w:szCs w:val="24"/>
              </w:rPr>
            </w:pPr>
            <w:r w:rsidRPr="0036351A">
              <w:rPr>
                <w:rFonts w:ascii="Times New Roman" w:hAnsi="Times New Roman"/>
                <w:b/>
                <w:sz w:val="24"/>
                <w:szCs w:val="24"/>
              </w:rPr>
              <w:t>Всего</w:t>
            </w:r>
          </w:p>
        </w:tc>
        <w:tc>
          <w:tcPr>
            <w:tcW w:w="1134" w:type="dxa"/>
          </w:tcPr>
          <w:p w:rsidR="004B08EB" w:rsidRPr="0036351A" w:rsidRDefault="004B08EB" w:rsidP="004B08EB">
            <w:pPr>
              <w:spacing w:after="0" w:line="240" w:lineRule="auto"/>
              <w:ind w:left="-154" w:right="-108" w:firstLine="108"/>
              <w:jc w:val="both"/>
              <w:rPr>
                <w:rFonts w:ascii="Times New Roman" w:hAnsi="Times New Roman"/>
                <w:b/>
                <w:sz w:val="24"/>
                <w:szCs w:val="24"/>
              </w:rPr>
            </w:pPr>
            <w:r w:rsidRPr="0036351A">
              <w:rPr>
                <w:rFonts w:ascii="Times New Roman" w:hAnsi="Times New Roman"/>
                <w:b/>
                <w:sz w:val="24"/>
                <w:szCs w:val="24"/>
              </w:rPr>
              <w:t>РМ</w:t>
            </w:r>
          </w:p>
        </w:tc>
        <w:tc>
          <w:tcPr>
            <w:tcW w:w="1559" w:type="dxa"/>
          </w:tcPr>
          <w:p w:rsidR="004B08EB" w:rsidRPr="0036351A" w:rsidRDefault="004B08EB" w:rsidP="004B08EB">
            <w:pPr>
              <w:spacing w:after="0" w:line="240" w:lineRule="auto"/>
              <w:jc w:val="both"/>
              <w:rPr>
                <w:rFonts w:ascii="Times New Roman" w:hAnsi="Times New Roman"/>
                <w:b/>
                <w:sz w:val="24"/>
                <w:szCs w:val="24"/>
              </w:rPr>
            </w:pPr>
            <w:r w:rsidRPr="0036351A">
              <w:rPr>
                <w:rFonts w:ascii="Times New Roman" w:hAnsi="Times New Roman"/>
                <w:b/>
                <w:sz w:val="24"/>
                <w:szCs w:val="24"/>
              </w:rPr>
              <w:t>Украина</w:t>
            </w:r>
          </w:p>
          <w:p w:rsidR="004B08EB" w:rsidRPr="0036351A" w:rsidRDefault="004B08EB" w:rsidP="004B08EB">
            <w:pPr>
              <w:spacing w:after="0" w:line="240" w:lineRule="auto"/>
              <w:ind w:right="-109"/>
              <w:jc w:val="both"/>
              <w:rPr>
                <w:rFonts w:ascii="Times New Roman" w:hAnsi="Times New Roman"/>
                <w:b/>
                <w:sz w:val="24"/>
                <w:szCs w:val="24"/>
              </w:rPr>
            </w:pPr>
          </w:p>
        </w:tc>
      </w:tr>
      <w:tr w:rsidR="004B08EB" w:rsidRPr="0036351A" w:rsidTr="004B08EB">
        <w:trPr>
          <w:cantSplit/>
        </w:trPr>
        <w:tc>
          <w:tcPr>
            <w:tcW w:w="25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доктор</w:t>
            </w: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p>
        </w:tc>
        <w:tc>
          <w:tcPr>
            <w:tcW w:w="1276" w:type="dxa"/>
            <w:tcBorders>
              <w:right w:val="single" w:sz="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985"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842" w:type="dxa"/>
            <w:tcBorders>
              <w:left w:val="thinThickSmallGap" w:sz="24" w:space="0" w:color="auto"/>
            </w:tcBorders>
          </w:tcPr>
          <w:p w:rsidR="004B08EB" w:rsidRPr="0036351A" w:rsidRDefault="004B08EB" w:rsidP="004B08EB">
            <w:pPr>
              <w:spacing w:after="0" w:line="240" w:lineRule="auto"/>
              <w:jc w:val="both"/>
              <w:rPr>
                <w:rFonts w:ascii="Times New Roman" w:hAnsi="Times New Roman"/>
                <w:sz w:val="24"/>
                <w:szCs w:val="24"/>
              </w:rPr>
            </w:pPr>
          </w:p>
        </w:tc>
        <w:tc>
          <w:tcPr>
            <w:tcW w:w="1134" w:type="dxa"/>
          </w:tcPr>
          <w:p w:rsidR="004B08EB" w:rsidRPr="0036351A" w:rsidRDefault="004B08EB" w:rsidP="004B08EB">
            <w:pPr>
              <w:spacing w:after="0" w:line="240" w:lineRule="auto"/>
              <w:ind w:right="-108"/>
              <w:jc w:val="center"/>
              <w:rPr>
                <w:rFonts w:ascii="Times New Roman" w:hAnsi="Times New Roman"/>
                <w:sz w:val="24"/>
                <w:szCs w:val="24"/>
              </w:rPr>
            </w:pPr>
          </w:p>
        </w:tc>
        <w:tc>
          <w:tcPr>
            <w:tcW w:w="1559" w:type="dxa"/>
          </w:tcPr>
          <w:p w:rsidR="004B08EB" w:rsidRPr="0036351A" w:rsidRDefault="004B08EB" w:rsidP="004B08EB">
            <w:pPr>
              <w:spacing w:after="0" w:line="240" w:lineRule="auto"/>
              <w:jc w:val="center"/>
              <w:rPr>
                <w:rFonts w:ascii="Times New Roman" w:hAnsi="Times New Roman"/>
                <w:sz w:val="24"/>
                <w:szCs w:val="24"/>
              </w:rPr>
            </w:pPr>
          </w:p>
        </w:tc>
      </w:tr>
      <w:tr w:rsidR="004B08EB" w:rsidRPr="0036351A" w:rsidTr="004B08EB">
        <w:trPr>
          <w:cantSplit/>
        </w:trPr>
        <w:tc>
          <w:tcPr>
            <w:tcW w:w="25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доцент</w:t>
            </w: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p>
        </w:tc>
        <w:tc>
          <w:tcPr>
            <w:tcW w:w="1276" w:type="dxa"/>
            <w:tcBorders>
              <w:right w:val="single" w:sz="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985"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842"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1559" w:type="dxa"/>
          </w:tcPr>
          <w:p w:rsidR="004B08EB" w:rsidRPr="0036351A" w:rsidRDefault="004B08EB" w:rsidP="004B08EB">
            <w:pPr>
              <w:spacing w:after="0" w:line="240" w:lineRule="auto"/>
              <w:jc w:val="center"/>
              <w:rPr>
                <w:rFonts w:ascii="Times New Roman" w:hAnsi="Times New Roman"/>
                <w:sz w:val="24"/>
                <w:szCs w:val="24"/>
              </w:rPr>
            </w:pPr>
          </w:p>
        </w:tc>
      </w:tr>
      <w:tr w:rsidR="004B08EB" w:rsidRPr="0036351A" w:rsidTr="004B08EB">
        <w:trPr>
          <w:cantSplit/>
        </w:trPr>
        <w:tc>
          <w:tcPr>
            <w:tcW w:w="25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кандидат наук</w:t>
            </w: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p>
        </w:tc>
        <w:tc>
          <w:tcPr>
            <w:tcW w:w="1276" w:type="dxa"/>
            <w:tcBorders>
              <w:right w:val="single" w:sz="4" w:space="0" w:color="auto"/>
            </w:tcBorders>
          </w:tcPr>
          <w:p w:rsidR="004B08EB" w:rsidRPr="0036351A" w:rsidRDefault="004B08EB" w:rsidP="004B08EB">
            <w:pPr>
              <w:spacing w:after="0" w:line="240" w:lineRule="auto"/>
              <w:ind w:right="-92"/>
              <w:jc w:val="center"/>
              <w:rPr>
                <w:rFonts w:ascii="Times New Roman" w:hAnsi="Times New Roman"/>
                <w:sz w:val="24"/>
                <w:szCs w:val="24"/>
              </w:rPr>
            </w:pPr>
          </w:p>
        </w:tc>
        <w:tc>
          <w:tcPr>
            <w:tcW w:w="1985" w:type="dxa"/>
            <w:tcBorders>
              <w:left w:val="single" w:sz="4" w:space="0" w:color="auto"/>
              <w:right w:val="thinThickSmallGap" w:sz="24" w:space="0" w:color="auto"/>
            </w:tcBorders>
          </w:tcPr>
          <w:p w:rsidR="004B08EB" w:rsidRPr="0036351A" w:rsidRDefault="004B08EB" w:rsidP="004B08EB">
            <w:pPr>
              <w:spacing w:after="0" w:line="240" w:lineRule="auto"/>
              <w:ind w:right="-92"/>
              <w:jc w:val="center"/>
              <w:rPr>
                <w:rFonts w:ascii="Times New Roman" w:hAnsi="Times New Roman"/>
                <w:sz w:val="24"/>
                <w:szCs w:val="24"/>
              </w:rPr>
            </w:pPr>
          </w:p>
        </w:tc>
        <w:tc>
          <w:tcPr>
            <w:tcW w:w="1842"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559" w:type="dxa"/>
          </w:tcPr>
          <w:p w:rsidR="004B08EB" w:rsidRPr="0036351A" w:rsidRDefault="004B08EB" w:rsidP="004B08EB">
            <w:pPr>
              <w:spacing w:after="0" w:line="240" w:lineRule="auto"/>
              <w:jc w:val="center"/>
              <w:rPr>
                <w:rFonts w:ascii="Times New Roman" w:hAnsi="Times New Roman"/>
                <w:sz w:val="24"/>
                <w:szCs w:val="24"/>
              </w:rPr>
            </w:pPr>
          </w:p>
        </w:tc>
      </w:tr>
      <w:tr w:rsidR="004B08EB" w:rsidRPr="0036351A" w:rsidTr="004B08EB">
        <w:trPr>
          <w:cantSplit/>
        </w:trPr>
        <w:tc>
          <w:tcPr>
            <w:tcW w:w="25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Профессор</w:t>
            </w: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p>
        </w:tc>
        <w:tc>
          <w:tcPr>
            <w:tcW w:w="1276" w:type="dxa"/>
            <w:tcBorders>
              <w:right w:val="single" w:sz="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985"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842"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559" w:type="dxa"/>
          </w:tcPr>
          <w:p w:rsidR="004B08EB" w:rsidRPr="0036351A" w:rsidRDefault="004B08EB" w:rsidP="004B08EB">
            <w:pPr>
              <w:spacing w:after="0" w:line="240" w:lineRule="auto"/>
              <w:jc w:val="center"/>
              <w:rPr>
                <w:rFonts w:ascii="Times New Roman" w:hAnsi="Times New Roman"/>
                <w:sz w:val="24"/>
                <w:szCs w:val="24"/>
              </w:rPr>
            </w:pPr>
          </w:p>
        </w:tc>
      </w:tr>
      <w:tr w:rsidR="004B08EB" w:rsidRPr="0036351A" w:rsidTr="004B08EB">
        <w:trPr>
          <w:cantSplit/>
        </w:trPr>
        <w:tc>
          <w:tcPr>
            <w:tcW w:w="25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магистр</w:t>
            </w: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p>
        </w:tc>
        <w:tc>
          <w:tcPr>
            <w:tcW w:w="1276" w:type="dxa"/>
            <w:tcBorders>
              <w:right w:val="single" w:sz="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985"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842"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1559" w:type="dxa"/>
          </w:tcPr>
          <w:p w:rsidR="004B08EB" w:rsidRPr="0036351A" w:rsidRDefault="004B08EB" w:rsidP="004B08EB">
            <w:pPr>
              <w:spacing w:after="0" w:line="240" w:lineRule="auto"/>
              <w:jc w:val="center"/>
              <w:rPr>
                <w:rFonts w:ascii="Times New Roman" w:hAnsi="Times New Roman"/>
                <w:sz w:val="24"/>
                <w:szCs w:val="24"/>
              </w:rPr>
            </w:pPr>
          </w:p>
        </w:tc>
      </w:tr>
      <w:tr w:rsidR="004B08EB" w:rsidRPr="0036351A" w:rsidTr="004B08EB">
        <w:trPr>
          <w:cantSplit/>
        </w:trPr>
        <w:tc>
          <w:tcPr>
            <w:tcW w:w="25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специалист</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w:t>
            </w: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1276" w:type="dxa"/>
            <w:tcBorders>
              <w:right w:val="single" w:sz="4" w:space="0" w:color="auto"/>
            </w:tcBorders>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1985"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1842"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155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r>
      <w:tr w:rsidR="004B08EB" w:rsidRPr="0036351A" w:rsidTr="004B08EB">
        <w:trPr>
          <w:cantSplit/>
        </w:trPr>
        <w:tc>
          <w:tcPr>
            <w:tcW w:w="25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бакалавр</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4</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1701"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1276" w:type="dxa"/>
            <w:tcBorders>
              <w:right w:val="single" w:sz="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985"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842"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12</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5</w:t>
            </w:r>
          </w:p>
        </w:tc>
        <w:tc>
          <w:tcPr>
            <w:tcW w:w="155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7</w:t>
            </w:r>
          </w:p>
        </w:tc>
      </w:tr>
      <w:tr w:rsidR="004B08EB" w:rsidRPr="0036351A" w:rsidTr="004B08EB">
        <w:trPr>
          <w:cantSplit/>
        </w:trPr>
        <w:tc>
          <w:tcPr>
            <w:tcW w:w="25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н/высшее</w:t>
            </w: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p>
        </w:tc>
        <w:tc>
          <w:tcPr>
            <w:tcW w:w="1276" w:type="dxa"/>
            <w:tcBorders>
              <w:right w:val="single" w:sz="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985"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842"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559" w:type="dxa"/>
          </w:tcPr>
          <w:p w:rsidR="004B08EB" w:rsidRPr="0036351A" w:rsidRDefault="004B08EB" w:rsidP="004B08EB">
            <w:pPr>
              <w:spacing w:after="0" w:line="240" w:lineRule="auto"/>
              <w:jc w:val="center"/>
              <w:rPr>
                <w:rFonts w:ascii="Times New Roman" w:hAnsi="Times New Roman"/>
                <w:sz w:val="24"/>
                <w:szCs w:val="24"/>
              </w:rPr>
            </w:pPr>
          </w:p>
        </w:tc>
      </w:tr>
      <w:tr w:rsidR="004B08EB" w:rsidRPr="0036351A" w:rsidTr="004B08EB">
        <w:trPr>
          <w:cantSplit/>
        </w:trPr>
        <w:tc>
          <w:tcPr>
            <w:tcW w:w="25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СПО</w:t>
            </w: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p>
        </w:tc>
        <w:tc>
          <w:tcPr>
            <w:tcW w:w="1276" w:type="dxa"/>
            <w:tcBorders>
              <w:right w:val="single" w:sz="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985"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842"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3</w:t>
            </w:r>
          </w:p>
        </w:tc>
        <w:tc>
          <w:tcPr>
            <w:tcW w:w="1134"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2</w:t>
            </w:r>
          </w:p>
        </w:tc>
        <w:tc>
          <w:tcPr>
            <w:tcW w:w="155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r>
      <w:tr w:rsidR="004B08EB" w:rsidRPr="0036351A" w:rsidTr="004B08EB">
        <w:trPr>
          <w:cantSplit/>
        </w:trPr>
        <w:tc>
          <w:tcPr>
            <w:tcW w:w="25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НПО</w:t>
            </w: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p>
        </w:tc>
        <w:tc>
          <w:tcPr>
            <w:tcW w:w="1276" w:type="dxa"/>
            <w:tcBorders>
              <w:right w:val="single" w:sz="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985"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842"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559" w:type="dxa"/>
          </w:tcPr>
          <w:p w:rsidR="004B08EB" w:rsidRPr="0036351A" w:rsidRDefault="004B08EB" w:rsidP="004B08EB">
            <w:pPr>
              <w:spacing w:after="0" w:line="240" w:lineRule="auto"/>
              <w:jc w:val="center"/>
              <w:rPr>
                <w:rFonts w:ascii="Times New Roman" w:hAnsi="Times New Roman"/>
                <w:sz w:val="24"/>
                <w:szCs w:val="24"/>
              </w:rPr>
            </w:pPr>
          </w:p>
        </w:tc>
      </w:tr>
      <w:tr w:rsidR="004B08EB" w:rsidRPr="0036351A" w:rsidTr="004B08EB">
        <w:trPr>
          <w:cantSplit/>
        </w:trPr>
        <w:tc>
          <w:tcPr>
            <w:tcW w:w="25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академ. справка</w:t>
            </w: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p>
        </w:tc>
        <w:tc>
          <w:tcPr>
            <w:tcW w:w="1276" w:type="dxa"/>
            <w:tcBorders>
              <w:right w:val="single" w:sz="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985"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842"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559" w:type="dxa"/>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r>
      <w:tr w:rsidR="004B08EB" w:rsidRPr="0036351A" w:rsidTr="004B08EB">
        <w:trPr>
          <w:cantSplit/>
          <w:trHeight w:val="70"/>
        </w:trPr>
        <w:tc>
          <w:tcPr>
            <w:tcW w:w="2551" w:type="dxa"/>
          </w:tcPr>
          <w:p w:rsidR="004B08EB" w:rsidRPr="0036351A" w:rsidRDefault="004B08EB" w:rsidP="004B08EB">
            <w:pPr>
              <w:spacing w:after="0" w:line="240" w:lineRule="auto"/>
              <w:jc w:val="both"/>
              <w:rPr>
                <w:rFonts w:ascii="Times New Roman" w:hAnsi="Times New Roman"/>
                <w:sz w:val="24"/>
                <w:szCs w:val="24"/>
                <w:u w:val="single"/>
              </w:rPr>
            </w:pPr>
            <w:r w:rsidRPr="0036351A">
              <w:rPr>
                <w:rFonts w:ascii="Times New Roman" w:hAnsi="Times New Roman"/>
                <w:sz w:val="24"/>
                <w:szCs w:val="24"/>
                <w:u w:val="single"/>
              </w:rPr>
              <w:t>отказ</w:t>
            </w: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p>
        </w:tc>
        <w:tc>
          <w:tcPr>
            <w:tcW w:w="1276" w:type="dxa"/>
            <w:tcBorders>
              <w:right w:val="single" w:sz="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985"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842"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559" w:type="dxa"/>
          </w:tcPr>
          <w:p w:rsidR="004B08EB" w:rsidRPr="0036351A" w:rsidRDefault="004B08EB" w:rsidP="004B08EB">
            <w:pPr>
              <w:spacing w:after="0" w:line="240" w:lineRule="auto"/>
              <w:jc w:val="center"/>
              <w:rPr>
                <w:rFonts w:ascii="Times New Roman" w:hAnsi="Times New Roman"/>
                <w:sz w:val="24"/>
                <w:szCs w:val="24"/>
                <w:u w:val="single"/>
              </w:rPr>
            </w:pPr>
          </w:p>
        </w:tc>
      </w:tr>
      <w:tr w:rsidR="004B08EB" w:rsidRPr="0036351A" w:rsidTr="004B08EB">
        <w:trPr>
          <w:cantSplit/>
          <w:trHeight w:val="55"/>
        </w:trPr>
        <w:tc>
          <w:tcPr>
            <w:tcW w:w="2551" w:type="dxa"/>
          </w:tcPr>
          <w:p w:rsidR="004B08EB" w:rsidRPr="0036351A" w:rsidRDefault="004B08EB" w:rsidP="004B08EB">
            <w:pPr>
              <w:spacing w:after="0" w:line="240" w:lineRule="auto"/>
              <w:jc w:val="both"/>
              <w:rPr>
                <w:rFonts w:ascii="Times New Roman" w:hAnsi="Times New Roman"/>
                <w:sz w:val="24"/>
                <w:szCs w:val="24"/>
              </w:rPr>
            </w:pPr>
            <w:r w:rsidRPr="0036351A">
              <w:rPr>
                <w:rFonts w:ascii="Times New Roman" w:hAnsi="Times New Roman"/>
                <w:sz w:val="24"/>
                <w:szCs w:val="24"/>
              </w:rPr>
              <w:t>переподготовка</w:t>
            </w: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701" w:type="dxa"/>
          </w:tcPr>
          <w:p w:rsidR="004B08EB" w:rsidRPr="0036351A" w:rsidRDefault="004B08EB" w:rsidP="004B08EB">
            <w:pPr>
              <w:spacing w:after="0" w:line="240" w:lineRule="auto"/>
              <w:jc w:val="center"/>
              <w:rPr>
                <w:rFonts w:ascii="Times New Roman" w:hAnsi="Times New Roman"/>
                <w:sz w:val="24"/>
                <w:szCs w:val="24"/>
              </w:rPr>
            </w:pPr>
          </w:p>
        </w:tc>
        <w:tc>
          <w:tcPr>
            <w:tcW w:w="1276" w:type="dxa"/>
            <w:tcBorders>
              <w:right w:val="single" w:sz="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985"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p>
        </w:tc>
        <w:tc>
          <w:tcPr>
            <w:tcW w:w="1842"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sz w:val="24"/>
                <w:szCs w:val="24"/>
              </w:rPr>
            </w:pPr>
            <w:r w:rsidRPr="0036351A">
              <w:rPr>
                <w:rFonts w:ascii="Times New Roman" w:hAnsi="Times New Roman"/>
                <w:sz w:val="24"/>
                <w:szCs w:val="24"/>
              </w:rPr>
              <w:t>1</w:t>
            </w:r>
          </w:p>
        </w:tc>
        <w:tc>
          <w:tcPr>
            <w:tcW w:w="1134" w:type="dxa"/>
          </w:tcPr>
          <w:p w:rsidR="004B08EB" w:rsidRPr="0036351A" w:rsidRDefault="004B08EB" w:rsidP="004B08EB">
            <w:pPr>
              <w:spacing w:after="0" w:line="240" w:lineRule="auto"/>
              <w:jc w:val="center"/>
              <w:rPr>
                <w:rFonts w:ascii="Times New Roman" w:hAnsi="Times New Roman"/>
                <w:sz w:val="24"/>
                <w:szCs w:val="24"/>
              </w:rPr>
            </w:pPr>
          </w:p>
        </w:tc>
        <w:tc>
          <w:tcPr>
            <w:tcW w:w="1559" w:type="dxa"/>
          </w:tcPr>
          <w:p w:rsidR="004B08EB" w:rsidRPr="0036351A" w:rsidRDefault="004B08EB" w:rsidP="004B08EB">
            <w:pPr>
              <w:spacing w:after="0" w:line="240" w:lineRule="auto"/>
              <w:jc w:val="center"/>
              <w:rPr>
                <w:rFonts w:ascii="Times New Roman" w:hAnsi="Times New Roman"/>
                <w:sz w:val="24"/>
                <w:szCs w:val="24"/>
                <w:u w:val="single"/>
              </w:rPr>
            </w:pPr>
            <w:r w:rsidRPr="0036351A">
              <w:rPr>
                <w:rFonts w:ascii="Times New Roman" w:hAnsi="Times New Roman"/>
                <w:sz w:val="24"/>
                <w:szCs w:val="24"/>
                <w:u w:val="single"/>
              </w:rPr>
              <w:t>1</w:t>
            </w:r>
          </w:p>
        </w:tc>
      </w:tr>
      <w:tr w:rsidR="004B08EB" w:rsidRPr="0036351A" w:rsidTr="004B08EB">
        <w:trPr>
          <w:cantSplit/>
        </w:trPr>
        <w:tc>
          <w:tcPr>
            <w:tcW w:w="2551" w:type="dxa"/>
          </w:tcPr>
          <w:p w:rsidR="004B08EB" w:rsidRPr="0036351A" w:rsidRDefault="004B08EB" w:rsidP="004B08EB">
            <w:pPr>
              <w:pStyle w:val="1"/>
              <w:jc w:val="both"/>
              <w:rPr>
                <w:sz w:val="24"/>
                <w:szCs w:val="24"/>
              </w:rPr>
            </w:pPr>
            <w:r w:rsidRPr="0036351A">
              <w:rPr>
                <w:sz w:val="24"/>
                <w:szCs w:val="24"/>
              </w:rPr>
              <w:t>ВСЕГО</w:t>
            </w:r>
          </w:p>
          <w:p w:rsidR="004B08EB" w:rsidRPr="0036351A" w:rsidRDefault="004B08EB" w:rsidP="004B08EB">
            <w:pPr>
              <w:spacing w:after="0" w:line="240" w:lineRule="auto"/>
              <w:jc w:val="both"/>
              <w:rPr>
                <w:rFonts w:ascii="Times New Roman" w:hAnsi="Times New Roman"/>
                <w:b/>
                <w:sz w:val="24"/>
                <w:szCs w:val="24"/>
              </w:rPr>
            </w:pPr>
          </w:p>
        </w:tc>
        <w:tc>
          <w:tcPr>
            <w:tcW w:w="1134" w:type="dxa"/>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8</w:t>
            </w:r>
          </w:p>
        </w:tc>
        <w:tc>
          <w:tcPr>
            <w:tcW w:w="1134" w:type="dxa"/>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w:t>
            </w:r>
          </w:p>
        </w:tc>
        <w:tc>
          <w:tcPr>
            <w:tcW w:w="1701" w:type="dxa"/>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4</w:t>
            </w:r>
          </w:p>
        </w:tc>
        <w:tc>
          <w:tcPr>
            <w:tcW w:w="1276" w:type="dxa"/>
            <w:tcBorders>
              <w:right w:val="single" w:sz="4" w:space="0" w:color="auto"/>
            </w:tcBorders>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2</w:t>
            </w:r>
          </w:p>
        </w:tc>
        <w:tc>
          <w:tcPr>
            <w:tcW w:w="1985" w:type="dxa"/>
            <w:tcBorders>
              <w:left w:val="single" w:sz="4" w:space="0" w:color="auto"/>
              <w:right w:val="thinThickSmallGap" w:sz="24" w:space="0" w:color="auto"/>
            </w:tcBorders>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w:t>
            </w:r>
          </w:p>
        </w:tc>
        <w:tc>
          <w:tcPr>
            <w:tcW w:w="1842" w:type="dxa"/>
            <w:tcBorders>
              <w:left w:val="thinThickSmallGap" w:sz="24" w:space="0" w:color="auto"/>
            </w:tcBorders>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22</w:t>
            </w:r>
          </w:p>
        </w:tc>
        <w:tc>
          <w:tcPr>
            <w:tcW w:w="1134" w:type="dxa"/>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11</w:t>
            </w:r>
          </w:p>
        </w:tc>
        <w:tc>
          <w:tcPr>
            <w:tcW w:w="1559" w:type="dxa"/>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11</w:t>
            </w:r>
          </w:p>
        </w:tc>
      </w:tr>
    </w:tbl>
    <w:p w:rsidR="004B08EB" w:rsidRPr="0036351A" w:rsidRDefault="004B08EB" w:rsidP="004B08EB">
      <w:pPr>
        <w:jc w:val="both"/>
        <w:rPr>
          <w:rFonts w:ascii="Times New Roman" w:hAnsi="Times New Roman"/>
          <w:sz w:val="24"/>
          <w:szCs w:val="24"/>
        </w:rPr>
      </w:pPr>
    </w:p>
    <w:p w:rsidR="004B08EB" w:rsidRPr="0036351A" w:rsidRDefault="004B08EB" w:rsidP="004B08EB">
      <w:pPr>
        <w:spacing w:after="0" w:line="240" w:lineRule="auto"/>
        <w:jc w:val="both"/>
        <w:rPr>
          <w:rFonts w:ascii="Times New Roman" w:hAnsi="Times New Roman"/>
          <w:sz w:val="24"/>
          <w:szCs w:val="24"/>
        </w:rPr>
      </w:pPr>
    </w:p>
    <w:p w:rsidR="004B08EB" w:rsidRPr="0036351A" w:rsidRDefault="004B08EB" w:rsidP="004B08EB">
      <w:pPr>
        <w:spacing w:after="0" w:line="240" w:lineRule="auto"/>
        <w:jc w:val="both"/>
        <w:rPr>
          <w:rFonts w:ascii="Times New Roman" w:hAnsi="Times New Roman"/>
          <w:sz w:val="24"/>
          <w:szCs w:val="24"/>
        </w:rPr>
      </w:pPr>
    </w:p>
    <w:p w:rsidR="004B08EB" w:rsidRPr="0036351A" w:rsidRDefault="004B08EB" w:rsidP="004B08EB">
      <w:pPr>
        <w:spacing w:after="0" w:line="240" w:lineRule="auto"/>
        <w:jc w:val="both"/>
        <w:rPr>
          <w:rFonts w:ascii="Times New Roman" w:hAnsi="Times New Roman"/>
          <w:b/>
          <w:sz w:val="24"/>
          <w:szCs w:val="24"/>
        </w:rPr>
      </w:pPr>
    </w:p>
    <w:p w:rsidR="004B08EB" w:rsidRPr="0036351A" w:rsidRDefault="004B08EB" w:rsidP="004B08EB">
      <w:pPr>
        <w:spacing w:after="0" w:line="240" w:lineRule="auto"/>
        <w:jc w:val="both"/>
        <w:rPr>
          <w:rFonts w:ascii="Times New Roman" w:hAnsi="Times New Roman"/>
          <w:b/>
          <w:sz w:val="24"/>
          <w:szCs w:val="24"/>
        </w:rPr>
      </w:pPr>
    </w:p>
    <w:p w:rsidR="004B08EB" w:rsidRPr="0036351A" w:rsidRDefault="004B08EB" w:rsidP="004B08EB">
      <w:pPr>
        <w:pStyle w:val="a5"/>
        <w:rPr>
          <w:rFonts w:eastAsiaTheme="minorEastAsia"/>
          <w:sz w:val="24"/>
          <w:szCs w:val="24"/>
          <w:lang w:eastAsia="ru-RU"/>
        </w:rPr>
      </w:pPr>
      <w:r w:rsidRPr="0036351A">
        <w:rPr>
          <w:b/>
          <w:sz w:val="24"/>
          <w:szCs w:val="24"/>
        </w:rPr>
        <w:lastRenderedPageBreak/>
        <w:t>Итого:4 кв. 2019 год   01.01.2003- 20.12.2019</w:t>
      </w:r>
    </w:p>
    <w:tbl>
      <w:tblPr>
        <w:tblpPr w:leftFromText="180" w:rightFromText="180" w:vertAnchor="text" w:horzAnchor="margin" w:tblpX="-176" w:tblpY="316"/>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25"/>
        <w:gridCol w:w="426"/>
        <w:gridCol w:w="283"/>
        <w:gridCol w:w="284"/>
        <w:gridCol w:w="425"/>
        <w:gridCol w:w="425"/>
        <w:gridCol w:w="284"/>
        <w:gridCol w:w="283"/>
        <w:gridCol w:w="284"/>
        <w:gridCol w:w="283"/>
        <w:gridCol w:w="284"/>
        <w:gridCol w:w="283"/>
        <w:gridCol w:w="284"/>
        <w:gridCol w:w="283"/>
        <w:gridCol w:w="284"/>
        <w:gridCol w:w="283"/>
        <w:gridCol w:w="284"/>
        <w:gridCol w:w="240"/>
        <w:gridCol w:w="236"/>
        <w:gridCol w:w="360"/>
        <w:gridCol w:w="270"/>
        <w:gridCol w:w="236"/>
        <w:gridCol w:w="240"/>
        <w:gridCol w:w="236"/>
        <w:gridCol w:w="330"/>
        <w:gridCol w:w="345"/>
        <w:gridCol w:w="345"/>
        <w:gridCol w:w="270"/>
        <w:gridCol w:w="435"/>
        <w:gridCol w:w="426"/>
        <w:gridCol w:w="425"/>
        <w:gridCol w:w="425"/>
        <w:gridCol w:w="851"/>
        <w:gridCol w:w="708"/>
        <w:gridCol w:w="709"/>
        <w:gridCol w:w="567"/>
      </w:tblGrid>
      <w:tr w:rsidR="004B08EB" w:rsidRPr="0036351A" w:rsidTr="004B08EB">
        <w:trPr>
          <w:cantSplit/>
          <w:trHeight w:val="1125"/>
        </w:trPr>
        <w:tc>
          <w:tcPr>
            <w:tcW w:w="1384" w:type="dxa"/>
            <w:tcBorders>
              <w:right w:val="single" w:sz="12" w:space="0" w:color="auto"/>
            </w:tcBorders>
            <w:shd w:val="clear" w:color="auto" w:fill="auto"/>
            <w:vAlign w:val="center"/>
          </w:tcPr>
          <w:p w:rsidR="004B08EB" w:rsidRPr="0036351A" w:rsidRDefault="004B08EB" w:rsidP="004B08EB">
            <w:pPr>
              <w:spacing w:after="0"/>
              <w:jc w:val="center"/>
              <w:rPr>
                <w:rFonts w:ascii="Times New Roman" w:hAnsi="Times New Roman"/>
                <w:sz w:val="24"/>
                <w:szCs w:val="24"/>
              </w:rPr>
            </w:pPr>
            <w:r w:rsidRPr="0036351A">
              <w:rPr>
                <w:rFonts w:ascii="Times New Roman" w:hAnsi="Times New Roman"/>
                <w:sz w:val="24"/>
                <w:szCs w:val="24"/>
              </w:rPr>
              <w:t>Нострификация</w:t>
            </w:r>
          </w:p>
        </w:tc>
        <w:tc>
          <w:tcPr>
            <w:tcW w:w="1418" w:type="dxa"/>
            <w:gridSpan w:val="4"/>
            <w:tcBorders>
              <w:left w:val="single" w:sz="12" w:space="0" w:color="auto"/>
              <w:right w:val="single" w:sz="12" w:space="0" w:color="auto"/>
            </w:tcBorders>
            <w:shd w:val="clear" w:color="auto" w:fill="auto"/>
            <w:vAlign w:val="center"/>
          </w:tcPr>
          <w:p w:rsidR="004B08EB" w:rsidRPr="0036351A" w:rsidRDefault="004B08EB" w:rsidP="004B08EB">
            <w:pPr>
              <w:spacing w:after="0"/>
              <w:jc w:val="center"/>
              <w:rPr>
                <w:rFonts w:ascii="Times New Roman" w:hAnsi="Times New Roman"/>
                <w:sz w:val="24"/>
                <w:szCs w:val="24"/>
              </w:rPr>
            </w:pPr>
            <w:r w:rsidRPr="0036351A">
              <w:rPr>
                <w:rFonts w:ascii="Times New Roman" w:hAnsi="Times New Roman"/>
                <w:sz w:val="24"/>
                <w:szCs w:val="24"/>
              </w:rPr>
              <w:t>РМ</w:t>
            </w:r>
          </w:p>
        </w:tc>
        <w:tc>
          <w:tcPr>
            <w:tcW w:w="1417" w:type="dxa"/>
            <w:gridSpan w:val="4"/>
            <w:tcBorders>
              <w:left w:val="single" w:sz="12" w:space="0" w:color="auto"/>
              <w:right w:val="single" w:sz="12" w:space="0" w:color="auto"/>
            </w:tcBorders>
            <w:shd w:val="clear" w:color="auto" w:fill="auto"/>
            <w:vAlign w:val="center"/>
          </w:tcPr>
          <w:p w:rsidR="004B08EB" w:rsidRPr="0036351A" w:rsidRDefault="004B08EB" w:rsidP="004B08EB">
            <w:pPr>
              <w:spacing w:after="0"/>
              <w:jc w:val="center"/>
              <w:rPr>
                <w:rFonts w:ascii="Times New Roman" w:hAnsi="Times New Roman"/>
                <w:sz w:val="24"/>
                <w:szCs w:val="24"/>
              </w:rPr>
            </w:pPr>
            <w:r w:rsidRPr="0036351A">
              <w:rPr>
                <w:rFonts w:ascii="Times New Roman" w:hAnsi="Times New Roman"/>
                <w:sz w:val="24"/>
                <w:szCs w:val="24"/>
              </w:rPr>
              <w:t>Украина</w:t>
            </w:r>
          </w:p>
        </w:tc>
        <w:tc>
          <w:tcPr>
            <w:tcW w:w="1134" w:type="dxa"/>
            <w:gridSpan w:val="4"/>
            <w:tcBorders>
              <w:left w:val="single" w:sz="4" w:space="0" w:color="auto"/>
              <w:right w:val="single" w:sz="12" w:space="0" w:color="auto"/>
            </w:tcBorders>
          </w:tcPr>
          <w:p w:rsidR="004B08EB" w:rsidRPr="0036351A" w:rsidRDefault="004B08EB" w:rsidP="004B08EB">
            <w:pPr>
              <w:rPr>
                <w:rFonts w:ascii="Times New Roman" w:hAnsi="Times New Roman"/>
                <w:b/>
                <w:sz w:val="24"/>
                <w:szCs w:val="24"/>
              </w:rPr>
            </w:pPr>
          </w:p>
          <w:p w:rsidR="004B08EB" w:rsidRPr="0036351A" w:rsidRDefault="004B08EB" w:rsidP="004B08EB">
            <w:pPr>
              <w:jc w:val="center"/>
              <w:rPr>
                <w:rFonts w:ascii="Times New Roman" w:hAnsi="Times New Roman"/>
                <w:b/>
                <w:sz w:val="24"/>
                <w:szCs w:val="24"/>
              </w:rPr>
            </w:pPr>
            <w:r w:rsidRPr="0036351A">
              <w:rPr>
                <w:rFonts w:ascii="Times New Roman" w:hAnsi="Times New Roman"/>
                <w:b/>
                <w:sz w:val="24"/>
                <w:szCs w:val="24"/>
              </w:rPr>
              <w:t>РФ</w:t>
            </w:r>
          </w:p>
          <w:p w:rsidR="004B08EB" w:rsidRPr="0036351A" w:rsidRDefault="004B08EB" w:rsidP="004B08EB">
            <w:pPr>
              <w:rPr>
                <w:rFonts w:ascii="Times New Roman" w:hAnsi="Times New Roman"/>
                <w:b/>
                <w:sz w:val="24"/>
                <w:szCs w:val="24"/>
              </w:rPr>
            </w:pPr>
          </w:p>
          <w:p w:rsidR="004B08EB" w:rsidRPr="0036351A" w:rsidRDefault="004B08EB" w:rsidP="004B08EB">
            <w:pPr>
              <w:spacing w:after="0" w:line="240" w:lineRule="auto"/>
              <w:jc w:val="center"/>
              <w:rPr>
                <w:rFonts w:ascii="Times New Roman" w:hAnsi="Times New Roman"/>
                <w:b/>
                <w:sz w:val="24"/>
                <w:szCs w:val="24"/>
              </w:rPr>
            </w:pPr>
          </w:p>
        </w:tc>
        <w:tc>
          <w:tcPr>
            <w:tcW w:w="1134" w:type="dxa"/>
            <w:gridSpan w:val="4"/>
            <w:tcBorders>
              <w:left w:val="single" w:sz="12" w:space="0" w:color="auto"/>
              <w:right w:val="single" w:sz="4" w:space="0" w:color="auto"/>
            </w:tcBorders>
          </w:tcPr>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Казахстан</w:t>
            </w:r>
          </w:p>
        </w:tc>
        <w:tc>
          <w:tcPr>
            <w:tcW w:w="1120" w:type="dxa"/>
            <w:gridSpan w:val="4"/>
            <w:tcBorders>
              <w:left w:val="single" w:sz="4" w:space="0" w:color="auto"/>
              <w:right w:val="single" w:sz="4" w:space="0" w:color="auto"/>
            </w:tcBorders>
          </w:tcPr>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rPr>
                <w:rFonts w:ascii="Times New Roman" w:hAnsi="Times New Roman"/>
                <w:b/>
                <w:sz w:val="24"/>
                <w:szCs w:val="24"/>
              </w:rPr>
            </w:pPr>
            <w:r w:rsidRPr="0036351A">
              <w:rPr>
                <w:rFonts w:ascii="Times New Roman" w:hAnsi="Times New Roman"/>
                <w:b/>
                <w:sz w:val="24"/>
                <w:szCs w:val="24"/>
              </w:rPr>
              <w:t>Азербайджан</w:t>
            </w:r>
          </w:p>
        </w:tc>
        <w:tc>
          <w:tcPr>
            <w:tcW w:w="982" w:type="dxa"/>
            <w:gridSpan w:val="4"/>
            <w:tcBorders>
              <w:left w:val="single" w:sz="4" w:space="0" w:color="auto"/>
              <w:right w:val="single" w:sz="4" w:space="0" w:color="auto"/>
            </w:tcBorders>
          </w:tcPr>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Италия</w:t>
            </w:r>
          </w:p>
        </w:tc>
        <w:tc>
          <w:tcPr>
            <w:tcW w:w="1290" w:type="dxa"/>
            <w:gridSpan w:val="4"/>
            <w:tcBorders>
              <w:left w:val="single" w:sz="4" w:space="0" w:color="auto"/>
              <w:right w:val="single" w:sz="4" w:space="0" w:color="auto"/>
            </w:tcBorders>
          </w:tcPr>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Пакистан</w:t>
            </w:r>
          </w:p>
        </w:tc>
        <w:tc>
          <w:tcPr>
            <w:tcW w:w="435" w:type="dxa"/>
            <w:tcBorders>
              <w:left w:val="single" w:sz="4" w:space="0" w:color="auto"/>
              <w:right w:val="single" w:sz="4" w:space="0" w:color="auto"/>
            </w:tcBorders>
            <w:textDirection w:val="btLr"/>
          </w:tcPr>
          <w:p w:rsidR="004B08EB" w:rsidRPr="0036351A" w:rsidRDefault="004B08EB" w:rsidP="004B08EB">
            <w:pPr>
              <w:spacing w:after="0" w:line="240" w:lineRule="auto"/>
              <w:ind w:left="113" w:right="113"/>
              <w:rPr>
                <w:rFonts w:ascii="Times New Roman" w:hAnsi="Times New Roman"/>
                <w:sz w:val="24"/>
                <w:szCs w:val="24"/>
              </w:rPr>
            </w:pPr>
            <w:r w:rsidRPr="0036351A">
              <w:rPr>
                <w:rFonts w:ascii="Times New Roman" w:hAnsi="Times New Roman"/>
                <w:b/>
                <w:sz w:val="24"/>
                <w:szCs w:val="24"/>
              </w:rPr>
              <w:t>ВСЕГО</w:t>
            </w:r>
          </w:p>
          <w:p w:rsidR="004B08EB" w:rsidRPr="0036351A" w:rsidRDefault="004B08EB" w:rsidP="004B08EB">
            <w:pPr>
              <w:spacing w:after="0" w:line="240" w:lineRule="auto"/>
              <w:ind w:left="113" w:right="113"/>
              <w:rPr>
                <w:rFonts w:ascii="Times New Roman" w:hAnsi="Times New Roman"/>
                <w:b/>
                <w:sz w:val="24"/>
                <w:szCs w:val="24"/>
              </w:rPr>
            </w:pPr>
          </w:p>
        </w:tc>
        <w:tc>
          <w:tcPr>
            <w:tcW w:w="426" w:type="dxa"/>
            <w:tcBorders>
              <w:left w:val="single" w:sz="4" w:space="0" w:color="auto"/>
              <w:right w:val="single" w:sz="4" w:space="0" w:color="auto"/>
            </w:tcBorders>
            <w:textDirection w:val="btLr"/>
          </w:tcPr>
          <w:p w:rsidR="004B08EB" w:rsidRPr="0036351A" w:rsidRDefault="004B08EB" w:rsidP="004B08EB">
            <w:pPr>
              <w:spacing w:after="0" w:line="240" w:lineRule="auto"/>
              <w:ind w:left="113" w:right="113"/>
              <w:rPr>
                <w:rFonts w:ascii="Times New Roman" w:hAnsi="Times New Roman"/>
                <w:sz w:val="24"/>
                <w:szCs w:val="24"/>
              </w:rPr>
            </w:pPr>
            <w:r w:rsidRPr="0036351A">
              <w:rPr>
                <w:rFonts w:ascii="Times New Roman" w:hAnsi="Times New Roman"/>
                <w:b/>
                <w:sz w:val="24"/>
                <w:szCs w:val="24"/>
              </w:rPr>
              <w:t>подтверд</w:t>
            </w:r>
          </w:p>
          <w:p w:rsidR="004B08EB" w:rsidRPr="0036351A" w:rsidRDefault="004B08EB" w:rsidP="004B08EB">
            <w:pPr>
              <w:spacing w:after="0" w:line="240" w:lineRule="auto"/>
              <w:ind w:left="113" w:right="113"/>
              <w:rPr>
                <w:rFonts w:ascii="Times New Roman" w:hAnsi="Times New Roman"/>
                <w:sz w:val="24"/>
                <w:szCs w:val="24"/>
              </w:rPr>
            </w:pPr>
          </w:p>
          <w:p w:rsidR="004B08EB" w:rsidRPr="0036351A" w:rsidRDefault="004B08EB" w:rsidP="004B08EB">
            <w:pPr>
              <w:spacing w:after="0" w:line="240" w:lineRule="auto"/>
              <w:ind w:left="113" w:right="-7"/>
              <w:rPr>
                <w:rFonts w:ascii="Times New Roman" w:hAnsi="Times New Roman"/>
                <w:sz w:val="24"/>
                <w:szCs w:val="24"/>
              </w:rPr>
            </w:pPr>
          </w:p>
        </w:tc>
        <w:tc>
          <w:tcPr>
            <w:tcW w:w="425" w:type="dxa"/>
            <w:tcBorders>
              <w:left w:val="single" w:sz="4" w:space="0" w:color="auto"/>
              <w:right w:val="single" w:sz="4" w:space="0" w:color="auto"/>
            </w:tcBorders>
            <w:textDirection w:val="btLr"/>
          </w:tcPr>
          <w:p w:rsidR="004B08EB" w:rsidRPr="0036351A" w:rsidRDefault="004B08EB" w:rsidP="004B08EB">
            <w:pPr>
              <w:spacing w:after="0" w:line="240" w:lineRule="auto"/>
              <w:ind w:left="113" w:right="113"/>
              <w:rPr>
                <w:rFonts w:ascii="Times New Roman" w:hAnsi="Times New Roman"/>
                <w:sz w:val="24"/>
                <w:szCs w:val="24"/>
              </w:rPr>
            </w:pPr>
            <w:r w:rsidRPr="0036351A">
              <w:rPr>
                <w:rFonts w:ascii="Times New Roman" w:hAnsi="Times New Roman"/>
                <w:b/>
                <w:sz w:val="24"/>
                <w:szCs w:val="24"/>
              </w:rPr>
              <w:t>понизили</w:t>
            </w:r>
          </w:p>
          <w:p w:rsidR="004B08EB" w:rsidRPr="0036351A" w:rsidRDefault="004B08EB" w:rsidP="004B08EB">
            <w:pPr>
              <w:spacing w:after="0" w:line="240" w:lineRule="auto"/>
              <w:ind w:left="113" w:right="113"/>
              <w:rPr>
                <w:rFonts w:ascii="Times New Roman" w:hAnsi="Times New Roman"/>
                <w:sz w:val="24"/>
                <w:szCs w:val="24"/>
              </w:rPr>
            </w:pPr>
          </w:p>
          <w:p w:rsidR="004B08EB" w:rsidRPr="0036351A" w:rsidRDefault="004B08EB" w:rsidP="004B08EB">
            <w:pPr>
              <w:spacing w:after="0" w:line="240" w:lineRule="auto"/>
              <w:ind w:left="113" w:right="-7"/>
              <w:rPr>
                <w:rFonts w:ascii="Times New Roman" w:hAnsi="Times New Roman"/>
                <w:sz w:val="24"/>
                <w:szCs w:val="24"/>
              </w:rPr>
            </w:pPr>
          </w:p>
        </w:tc>
        <w:tc>
          <w:tcPr>
            <w:tcW w:w="425" w:type="dxa"/>
            <w:tcBorders>
              <w:left w:val="single" w:sz="4" w:space="0" w:color="auto"/>
              <w:right w:val="thinThickSmallGap" w:sz="24" w:space="0" w:color="auto"/>
            </w:tcBorders>
            <w:textDirection w:val="btLr"/>
          </w:tcPr>
          <w:p w:rsidR="004B08EB" w:rsidRPr="0036351A" w:rsidRDefault="004B08EB" w:rsidP="004B08EB">
            <w:pPr>
              <w:spacing w:after="0" w:line="240" w:lineRule="auto"/>
              <w:ind w:left="113" w:right="113"/>
              <w:rPr>
                <w:rFonts w:ascii="Times New Roman" w:hAnsi="Times New Roman"/>
                <w:sz w:val="24"/>
                <w:szCs w:val="24"/>
              </w:rPr>
            </w:pPr>
            <w:r w:rsidRPr="0036351A">
              <w:rPr>
                <w:rFonts w:ascii="Times New Roman" w:hAnsi="Times New Roman"/>
                <w:b/>
                <w:sz w:val="24"/>
                <w:szCs w:val="24"/>
              </w:rPr>
              <w:t>отказано</w:t>
            </w:r>
          </w:p>
          <w:p w:rsidR="004B08EB" w:rsidRPr="0036351A" w:rsidRDefault="004B08EB" w:rsidP="004B08EB">
            <w:pPr>
              <w:spacing w:after="0" w:line="240" w:lineRule="auto"/>
              <w:ind w:left="113" w:right="113"/>
              <w:rPr>
                <w:rFonts w:ascii="Times New Roman" w:hAnsi="Times New Roman"/>
                <w:sz w:val="24"/>
                <w:szCs w:val="24"/>
              </w:rPr>
            </w:pPr>
          </w:p>
          <w:p w:rsidR="004B08EB" w:rsidRPr="0036351A" w:rsidRDefault="004B08EB" w:rsidP="004B08EB">
            <w:pPr>
              <w:spacing w:after="0" w:line="240" w:lineRule="auto"/>
              <w:ind w:left="113" w:right="113"/>
              <w:rPr>
                <w:rFonts w:ascii="Times New Roman" w:hAnsi="Times New Roman"/>
                <w:sz w:val="24"/>
                <w:szCs w:val="24"/>
              </w:rPr>
            </w:pPr>
          </w:p>
        </w:tc>
        <w:tc>
          <w:tcPr>
            <w:tcW w:w="851" w:type="dxa"/>
            <w:tcBorders>
              <w:left w:val="single" w:sz="12" w:space="0" w:color="auto"/>
              <w:right w:val="single" w:sz="4" w:space="0" w:color="auto"/>
            </w:tcBorders>
            <w:textDirection w:val="btLr"/>
          </w:tcPr>
          <w:p w:rsidR="004B08EB" w:rsidRPr="0036351A" w:rsidRDefault="004B08EB" w:rsidP="004B08EB">
            <w:pPr>
              <w:spacing w:after="0" w:line="240" w:lineRule="auto"/>
              <w:ind w:left="113" w:right="113"/>
              <w:rPr>
                <w:rFonts w:ascii="Times New Roman" w:hAnsi="Times New Roman"/>
                <w:sz w:val="24"/>
                <w:szCs w:val="24"/>
              </w:rPr>
            </w:pPr>
            <w:r w:rsidRPr="0036351A">
              <w:rPr>
                <w:rFonts w:ascii="Times New Roman" w:hAnsi="Times New Roman"/>
                <w:b/>
                <w:sz w:val="24"/>
                <w:szCs w:val="24"/>
              </w:rPr>
              <w:t>ИТОГО</w:t>
            </w:r>
          </w:p>
          <w:p w:rsidR="004B08EB" w:rsidRPr="0036351A" w:rsidRDefault="004B08EB" w:rsidP="004B08EB">
            <w:pPr>
              <w:spacing w:after="0"/>
              <w:ind w:left="113" w:right="113"/>
              <w:rPr>
                <w:rFonts w:ascii="Times New Roman" w:hAnsi="Times New Roman"/>
                <w:b/>
                <w:sz w:val="24"/>
                <w:szCs w:val="24"/>
              </w:rPr>
            </w:pPr>
          </w:p>
        </w:tc>
        <w:tc>
          <w:tcPr>
            <w:tcW w:w="708" w:type="dxa"/>
            <w:tcBorders>
              <w:left w:val="single" w:sz="6" w:space="0" w:color="auto"/>
              <w:right w:val="single" w:sz="4" w:space="0" w:color="auto"/>
            </w:tcBorders>
            <w:textDirection w:val="btLr"/>
          </w:tcPr>
          <w:p w:rsidR="004B08EB" w:rsidRPr="0036351A" w:rsidRDefault="004B08EB" w:rsidP="004B08EB">
            <w:pPr>
              <w:spacing w:after="0"/>
              <w:ind w:left="113" w:right="113"/>
              <w:rPr>
                <w:rFonts w:ascii="Times New Roman" w:hAnsi="Times New Roman"/>
                <w:b/>
                <w:sz w:val="24"/>
                <w:szCs w:val="24"/>
              </w:rPr>
            </w:pPr>
            <w:r w:rsidRPr="0036351A">
              <w:rPr>
                <w:rFonts w:ascii="Times New Roman" w:hAnsi="Times New Roman"/>
                <w:b/>
                <w:sz w:val="24"/>
                <w:szCs w:val="24"/>
              </w:rPr>
              <w:t>подтвердили</w:t>
            </w:r>
          </w:p>
        </w:tc>
        <w:tc>
          <w:tcPr>
            <w:tcW w:w="709" w:type="dxa"/>
            <w:tcBorders>
              <w:left w:val="single" w:sz="6" w:space="0" w:color="auto"/>
              <w:right w:val="single" w:sz="4" w:space="0" w:color="auto"/>
            </w:tcBorders>
            <w:textDirection w:val="btLr"/>
          </w:tcPr>
          <w:p w:rsidR="004B08EB" w:rsidRPr="0036351A" w:rsidRDefault="004B08EB" w:rsidP="004B08EB">
            <w:pPr>
              <w:spacing w:after="0"/>
              <w:ind w:left="113" w:right="113"/>
              <w:rPr>
                <w:rFonts w:ascii="Times New Roman" w:hAnsi="Times New Roman"/>
                <w:b/>
                <w:sz w:val="24"/>
                <w:szCs w:val="24"/>
              </w:rPr>
            </w:pPr>
            <w:r w:rsidRPr="0036351A">
              <w:rPr>
                <w:rFonts w:ascii="Times New Roman" w:hAnsi="Times New Roman"/>
                <w:b/>
                <w:sz w:val="24"/>
                <w:szCs w:val="24"/>
              </w:rPr>
              <w:t>понизили</w:t>
            </w:r>
          </w:p>
        </w:tc>
        <w:tc>
          <w:tcPr>
            <w:tcW w:w="567" w:type="dxa"/>
            <w:tcBorders>
              <w:left w:val="single" w:sz="6" w:space="0" w:color="auto"/>
              <w:right w:val="single" w:sz="4" w:space="0" w:color="auto"/>
            </w:tcBorders>
            <w:textDirection w:val="btLr"/>
          </w:tcPr>
          <w:p w:rsidR="004B08EB" w:rsidRPr="0036351A" w:rsidRDefault="004B08EB" w:rsidP="004B08EB">
            <w:pPr>
              <w:spacing w:after="0"/>
              <w:ind w:left="113" w:right="113"/>
              <w:rPr>
                <w:rFonts w:ascii="Times New Roman" w:hAnsi="Times New Roman"/>
                <w:b/>
                <w:sz w:val="24"/>
                <w:szCs w:val="24"/>
              </w:rPr>
            </w:pPr>
            <w:r w:rsidRPr="0036351A">
              <w:rPr>
                <w:rFonts w:ascii="Times New Roman" w:hAnsi="Times New Roman"/>
                <w:b/>
                <w:sz w:val="24"/>
                <w:szCs w:val="24"/>
              </w:rPr>
              <w:t>отказано</w:t>
            </w:r>
          </w:p>
        </w:tc>
      </w:tr>
      <w:tr w:rsidR="004B08EB" w:rsidRPr="0036351A" w:rsidTr="004B08EB">
        <w:trPr>
          <w:cantSplit/>
          <w:trHeight w:val="130"/>
        </w:trPr>
        <w:tc>
          <w:tcPr>
            <w:tcW w:w="1384" w:type="dxa"/>
            <w:tcBorders>
              <w:right w:val="single" w:sz="12" w:space="0" w:color="auto"/>
            </w:tcBorders>
            <w:shd w:val="clear" w:color="auto" w:fill="auto"/>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диплом доктора наук</w:t>
            </w:r>
          </w:p>
        </w:tc>
        <w:tc>
          <w:tcPr>
            <w:tcW w:w="425" w:type="dxa"/>
            <w:tcBorders>
              <w:left w:val="single" w:sz="12" w:space="0" w:color="auto"/>
            </w:tcBorders>
            <w:shd w:val="clear" w:color="auto" w:fill="auto"/>
          </w:tcPr>
          <w:p w:rsidR="004B08EB" w:rsidRPr="0036351A" w:rsidRDefault="004B08EB" w:rsidP="004B08EB">
            <w:pPr>
              <w:spacing w:after="0"/>
              <w:ind w:right="-44"/>
              <w:rPr>
                <w:rFonts w:ascii="Times New Roman" w:hAnsi="Times New Roman"/>
                <w:sz w:val="24"/>
                <w:szCs w:val="24"/>
              </w:rPr>
            </w:pPr>
          </w:p>
        </w:tc>
        <w:tc>
          <w:tcPr>
            <w:tcW w:w="426" w:type="dxa"/>
            <w:shd w:val="clear" w:color="auto" w:fill="auto"/>
          </w:tcPr>
          <w:p w:rsidR="004B08EB" w:rsidRPr="0036351A" w:rsidRDefault="004B08EB" w:rsidP="004B08EB">
            <w:pPr>
              <w:spacing w:after="0"/>
              <w:rPr>
                <w:rFonts w:ascii="Times New Roman" w:hAnsi="Times New Roman"/>
                <w:sz w:val="24"/>
                <w:szCs w:val="24"/>
              </w:rPr>
            </w:pPr>
          </w:p>
        </w:tc>
        <w:tc>
          <w:tcPr>
            <w:tcW w:w="283" w:type="dxa"/>
            <w:shd w:val="clear" w:color="auto" w:fill="auto"/>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shd w:val="clear" w:color="auto" w:fill="auto"/>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shd w:val="clear" w:color="auto" w:fill="auto"/>
          </w:tcPr>
          <w:p w:rsidR="004B08EB" w:rsidRPr="0036351A" w:rsidRDefault="004B08EB" w:rsidP="004B08EB">
            <w:pPr>
              <w:spacing w:after="0"/>
              <w:rPr>
                <w:rFonts w:ascii="Times New Roman" w:hAnsi="Times New Roman"/>
                <w:sz w:val="24"/>
                <w:szCs w:val="24"/>
              </w:rPr>
            </w:pPr>
          </w:p>
        </w:tc>
        <w:tc>
          <w:tcPr>
            <w:tcW w:w="425" w:type="dxa"/>
            <w:shd w:val="clear" w:color="auto" w:fill="auto"/>
          </w:tcPr>
          <w:p w:rsidR="004B08EB" w:rsidRPr="0036351A" w:rsidRDefault="004B08EB" w:rsidP="004B08EB">
            <w:pPr>
              <w:spacing w:after="0"/>
              <w:rPr>
                <w:rFonts w:ascii="Times New Roman" w:hAnsi="Times New Roman"/>
                <w:sz w:val="24"/>
                <w:szCs w:val="24"/>
              </w:rPr>
            </w:pPr>
          </w:p>
        </w:tc>
        <w:tc>
          <w:tcPr>
            <w:tcW w:w="284" w:type="dxa"/>
            <w:shd w:val="clear" w:color="auto" w:fill="auto"/>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shd w:val="clear" w:color="auto" w:fill="auto"/>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ind w:right="-58"/>
              <w:rPr>
                <w:rFonts w:ascii="Times New Roman" w:hAnsi="Times New Roman"/>
                <w:sz w:val="24"/>
                <w:szCs w:val="24"/>
              </w:rPr>
            </w:pPr>
          </w:p>
        </w:tc>
        <w:tc>
          <w:tcPr>
            <w:tcW w:w="851" w:type="dxa"/>
            <w:tcBorders>
              <w:left w:val="single" w:sz="12" w:space="0" w:color="auto"/>
            </w:tcBorders>
            <w:shd w:val="clear" w:color="auto" w:fill="auto"/>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87</w:t>
            </w:r>
          </w:p>
        </w:tc>
        <w:tc>
          <w:tcPr>
            <w:tcW w:w="708" w:type="dxa"/>
            <w:shd w:val="clear" w:color="auto" w:fill="auto"/>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62</w:t>
            </w:r>
          </w:p>
        </w:tc>
        <w:tc>
          <w:tcPr>
            <w:tcW w:w="709" w:type="dxa"/>
            <w:shd w:val="clear" w:color="auto" w:fill="auto"/>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24</w:t>
            </w:r>
          </w:p>
        </w:tc>
        <w:tc>
          <w:tcPr>
            <w:tcW w:w="567" w:type="dxa"/>
            <w:shd w:val="clear" w:color="auto" w:fill="auto"/>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w:t>
            </w:r>
          </w:p>
        </w:tc>
      </w:tr>
      <w:tr w:rsidR="004B08EB" w:rsidRPr="0036351A" w:rsidTr="004B08EB">
        <w:trPr>
          <w:cantSplit/>
          <w:trHeight w:val="259"/>
        </w:trPr>
        <w:tc>
          <w:tcPr>
            <w:tcW w:w="1384" w:type="dxa"/>
            <w:tcBorders>
              <w:right w:val="single" w:sz="12" w:space="0" w:color="auto"/>
            </w:tcBorders>
            <w:shd w:val="clear" w:color="auto" w:fill="auto"/>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диплом к/наук</w:t>
            </w:r>
          </w:p>
        </w:tc>
        <w:tc>
          <w:tcPr>
            <w:tcW w:w="425" w:type="dxa"/>
            <w:tcBorders>
              <w:left w:val="single" w:sz="12" w:space="0" w:color="auto"/>
            </w:tcBorders>
            <w:shd w:val="clear" w:color="auto" w:fill="auto"/>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3</w:t>
            </w:r>
          </w:p>
        </w:tc>
        <w:tc>
          <w:tcPr>
            <w:tcW w:w="426" w:type="dxa"/>
            <w:shd w:val="clear" w:color="auto" w:fill="auto"/>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3</w:t>
            </w:r>
          </w:p>
        </w:tc>
        <w:tc>
          <w:tcPr>
            <w:tcW w:w="283" w:type="dxa"/>
            <w:shd w:val="clear" w:color="auto" w:fill="auto"/>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shd w:val="clear" w:color="auto" w:fill="auto"/>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shd w:val="clear" w:color="auto" w:fill="auto"/>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w:t>
            </w:r>
          </w:p>
        </w:tc>
        <w:tc>
          <w:tcPr>
            <w:tcW w:w="425" w:type="dxa"/>
            <w:shd w:val="clear" w:color="auto" w:fill="auto"/>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w:t>
            </w:r>
          </w:p>
        </w:tc>
        <w:tc>
          <w:tcPr>
            <w:tcW w:w="284" w:type="dxa"/>
            <w:shd w:val="clear" w:color="auto" w:fill="auto"/>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shd w:val="clear" w:color="auto" w:fill="auto"/>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ind w:right="-110"/>
              <w:rPr>
                <w:rFonts w:ascii="Times New Roman" w:hAnsi="Times New Roman"/>
                <w:sz w:val="24"/>
                <w:szCs w:val="24"/>
              </w:rPr>
            </w:pPr>
          </w:p>
        </w:tc>
        <w:tc>
          <w:tcPr>
            <w:tcW w:w="283" w:type="dxa"/>
          </w:tcPr>
          <w:p w:rsidR="004B08EB" w:rsidRPr="0036351A" w:rsidRDefault="004B08EB" w:rsidP="004B08EB">
            <w:pPr>
              <w:spacing w:after="0"/>
              <w:ind w:right="-110"/>
              <w:rPr>
                <w:rFonts w:ascii="Times New Roman" w:hAnsi="Times New Roman"/>
                <w:sz w:val="24"/>
                <w:szCs w:val="24"/>
              </w:rPr>
            </w:pPr>
          </w:p>
        </w:tc>
        <w:tc>
          <w:tcPr>
            <w:tcW w:w="284" w:type="dxa"/>
          </w:tcPr>
          <w:p w:rsidR="004B08EB" w:rsidRPr="0036351A" w:rsidRDefault="004B08EB" w:rsidP="004B08EB">
            <w:pPr>
              <w:spacing w:after="0"/>
              <w:ind w:right="-110"/>
              <w:rPr>
                <w:rFonts w:ascii="Times New Roman" w:hAnsi="Times New Roman"/>
                <w:sz w:val="24"/>
                <w:szCs w:val="24"/>
              </w:rPr>
            </w:pPr>
          </w:p>
        </w:tc>
        <w:tc>
          <w:tcPr>
            <w:tcW w:w="283" w:type="dxa"/>
          </w:tcPr>
          <w:p w:rsidR="004B08EB" w:rsidRPr="0036351A" w:rsidRDefault="004B08EB" w:rsidP="004B08EB">
            <w:pPr>
              <w:spacing w:after="0"/>
              <w:ind w:right="-110"/>
              <w:rPr>
                <w:rFonts w:ascii="Times New Roman" w:hAnsi="Times New Roman"/>
                <w:sz w:val="24"/>
                <w:szCs w:val="24"/>
              </w:rPr>
            </w:pPr>
          </w:p>
        </w:tc>
        <w:tc>
          <w:tcPr>
            <w:tcW w:w="284" w:type="dxa"/>
          </w:tcPr>
          <w:p w:rsidR="004B08EB" w:rsidRPr="0036351A" w:rsidRDefault="004B08EB" w:rsidP="004B08EB">
            <w:pPr>
              <w:spacing w:after="0"/>
              <w:ind w:right="-110"/>
              <w:rPr>
                <w:rFonts w:ascii="Times New Roman" w:hAnsi="Times New Roman"/>
                <w:sz w:val="24"/>
                <w:szCs w:val="24"/>
              </w:rPr>
            </w:pPr>
          </w:p>
        </w:tc>
        <w:tc>
          <w:tcPr>
            <w:tcW w:w="240" w:type="dxa"/>
          </w:tcPr>
          <w:p w:rsidR="004B08EB" w:rsidRPr="0036351A" w:rsidRDefault="004B08EB" w:rsidP="004B08EB">
            <w:pPr>
              <w:spacing w:after="0"/>
              <w:ind w:right="-110"/>
              <w:rPr>
                <w:rFonts w:ascii="Times New Roman" w:hAnsi="Times New Roman"/>
                <w:sz w:val="24"/>
                <w:szCs w:val="24"/>
              </w:rPr>
            </w:pPr>
          </w:p>
        </w:tc>
        <w:tc>
          <w:tcPr>
            <w:tcW w:w="236" w:type="dxa"/>
          </w:tcPr>
          <w:p w:rsidR="004B08EB" w:rsidRPr="0036351A" w:rsidRDefault="004B08EB" w:rsidP="004B08EB">
            <w:pPr>
              <w:spacing w:after="0"/>
              <w:ind w:right="-110"/>
              <w:rPr>
                <w:rFonts w:ascii="Times New Roman" w:hAnsi="Times New Roman"/>
                <w:sz w:val="24"/>
                <w:szCs w:val="24"/>
              </w:rPr>
            </w:pPr>
          </w:p>
        </w:tc>
        <w:tc>
          <w:tcPr>
            <w:tcW w:w="360" w:type="dxa"/>
          </w:tcPr>
          <w:p w:rsidR="004B08EB" w:rsidRPr="0036351A" w:rsidRDefault="004B08EB" w:rsidP="004B08EB">
            <w:pPr>
              <w:spacing w:after="0"/>
              <w:ind w:right="-110"/>
              <w:rPr>
                <w:rFonts w:ascii="Times New Roman" w:hAnsi="Times New Roman"/>
                <w:sz w:val="24"/>
                <w:szCs w:val="24"/>
              </w:rPr>
            </w:pPr>
          </w:p>
        </w:tc>
        <w:tc>
          <w:tcPr>
            <w:tcW w:w="270" w:type="dxa"/>
          </w:tcPr>
          <w:p w:rsidR="004B08EB" w:rsidRPr="0036351A" w:rsidRDefault="004B08EB" w:rsidP="004B08EB">
            <w:pPr>
              <w:spacing w:after="0"/>
              <w:ind w:right="-110"/>
              <w:rPr>
                <w:rFonts w:ascii="Times New Roman" w:hAnsi="Times New Roman"/>
                <w:sz w:val="24"/>
                <w:szCs w:val="24"/>
              </w:rPr>
            </w:pPr>
          </w:p>
        </w:tc>
        <w:tc>
          <w:tcPr>
            <w:tcW w:w="236" w:type="dxa"/>
          </w:tcPr>
          <w:p w:rsidR="004B08EB" w:rsidRPr="0036351A" w:rsidRDefault="004B08EB" w:rsidP="004B08EB">
            <w:pPr>
              <w:spacing w:after="0"/>
              <w:ind w:right="-110"/>
              <w:rPr>
                <w:rFonts w:ascii="Times New Roman" w:hAnsi="Times New Roman"/>
                <w:sz w:val="24"/>
                <w:szCs w:val="24"/>
              </w:rPr>
            </w:pPr>
          </w:p>
        </w:tc>
        <w:tc>
          <w:tcPr>
            <w:tcW w:w="240" w:type="dxa"/>
          </w:tcPr>
          <w:p w:rsidR="004B08EB" w:rsidRPr="0036351A" w:rsidRDefault="004B08EB" w:rsidP="004B08EB">
            <w:pPr>
              <w:spacing w:after="0"/>
              <w:ind w:right="-110"/>
              <w:rPr>
                <w:rFonts w:ascii="Times New Roman" w:hAnsi="Times New Roman"/>
                <w:sz w:val="24"/>
                <w:szCs w:val="24"/>
              </w:rPr>
            </w:pPr>
          </w:p>
        </w:tc>
        <w:tc>
          <w:tcPr>
            <w:tcW w:w="236" w:type="dxa"/>
          </w:tcPr>
          <w:p w:rsidR="004B08EB" w:rsidRPr="0036351A" w:rsidRDefault="004B08EB" w:rsidP="004B08EB">
            <w:pPr>
              <w:spacing w:after="0"/>
              <w:ind w:right="-110"/>
              <w:rPr>
                <w:rFonts w:ascii="Times New Roman" w:hAnsi="Times New Roman"/>
                <w:sz w:val="24"/>
                <w:szCs w:val="24"/>
              </w:rPr>
            </w:pPr>
          </w:p>
        </w:tc>
        <w:tc>
          <w:tcPr>
            <w:tcW w:w="330" w:type="dxa"/>
          </w:tcPr>
          <w:p w:rsidR="004B08EB" w:rsidRPr="0036351A" w:rsidRDefault="004B08EB" w:rsidP="004B08EB">
            <w:pPr>
              <w:spacing w:after="0"/>
              <w:ind w:right="-110"/>
              <w:rPr>
                <w:rFonts w:ascii="Times New Roman" w:hAnsi="Times New Roman"/>
                <w:sz w:val="24"/>
                <w:szCs w:val="24"/>
              </w:rPr>
            </w:pPr>
          </w:p>
        </w:tc>
        <w:tc>
          <w:tcPr>
            <w:tcW w:w="345" w:type="dxa"/>
          </w:tcPr>
          <w:p w:rsidR="004B08EB" w:rsidRPr="0036351A" w:rsidRDefault="004B08EB" w:rsidP="004B08EB">
            <w:pPr>
              <w:spacing w:after="0"/>
              <w:ind w:right="-110"/>
              <w:rPr>
                <w:rFonts w:ascii="Times New Roman" w:hAnsi="Times New Roman"/>
                <w:sz w:val="24"/>
                <w:szCs w:val="24"/>
              </w:rPr>
            </w:pPr>
          </w:p>
        </w:tc>
        <w:tc>
          <w:tcPr>
            <w:tcW w:w="345" w:type="dxa"/>
          </w:tcPr>
          <w:p w:rsidR="004B08EB" w:rsidRPr="0036351A" w:rsidRDefault="004B08EB" w:rsidP="004B08EB">
            <w:pPr>
              <w:spacing w:after="0"/>
              <w:ind w:right="-110"/>
              <w:rPr>
                <w:rFonts w:ascii="Times New Roman" w:hAnsi="Times New Roman"/>
                <w:sz w:val="24"/>
                <w:szCs w:val="24"/>
              </w:rPr>
            </w:pPr>
          </w:p>
        </w:tc>
        <w:tc>
          <w:tcPr>
            <w:tcW w:w="270" w:type="dxa"/>
          </w:tcPr>
          <w:p w:rsidR="004B08EB" w:rsidRPr="0036351A" w:rsidRDefault="004B08EB" w:rsidP="004B08EB">
            <w:pPr>
              <w:spacing w:after="0"/>
              <w:ind w:right="-110"/>
              <w:rPr>
                <w:rFonts w:ascii="Times New Roman" w:hAnsi="Times New Roman"/>
                <w:sz w:val="24"/>
                <w:szCs w:val="24"/>
              </w:rPr>
            </w:pPr>
          </w:p>
        </w:tc>
        <w:tc>
          <w:tcPr>
            <w:tcW w:w="435" w:type="dxa"/>
          </w:tcPr>
          <w:p w:rsidR="004B08EB" w:rsidRPr="0036351A" w:rsidRDefault="004B08EB" w:rsidP="004B08EB">
            <w:pPr>
              <w:spacing w:after="0"/>
              <w:ind w:right="-110"/>
              <w:rPr>
                <w:rFonts w:ascii="Times New Roman" w:hAnsi="Times New Roman"/>
                <w:sz w:val="24"/>
                <w:szCs w:val="24"/>
              </w:rPr>
            </w:pPr>
            <w:r w:rsidRPr="0036351A">
              <w:rPr>
                <w:rFonts w:ascii="Times New Roman" w:hAnsi="Times New Roman"/>
                <w:sz w:val="24"/>
                <w:szCs w:val="24"/>
              </w:rPr>
              <w:t>5</w:t>
            </w:r>
          </w:p>
        </w:tc>
        <w:tc>
          <w:tcPr>
            <w:tcW w:w="426" w:type="dxa"/>
          </w:tcPr>
          <w:p w:rsidR="004B08EB" w:rsidRPr="0036351A" w:rsidRDefault="004B08EB" w:rsidP="004B08EB">
            <w:pPr>
              <w:spacing w:after="0"/>
              <w:ind w:right="-110"/>
              <w:rPr>
                <w:rFonts w:ascii="Times New Roman" w:hAnsi="Times New Roman"/>
                <w:sz w:val="24"/>
                <w:szCs w:val="24"/>
              </w:rPr>
            </w:pPr>
            <w:r w:rsidRPr="0036351A">
              <w:rPr>
                <w:rFonts w:ascii="Times New Roman" w:hAnsi="Times New Roman"/>
                <w:sz w:val="24"/>
                <w:szCs w:val="24"/>
              </w:rPr>
              <w:t>5</w:t>
            </w:r>
          </w:p>
        </w:tc>
        <w:tc>
          <w:tcPr>
            <w:tcW w:w="425" w:type="dxa"/>
          </w:tcPr>
          <w:p w:rsidR="004B08EB" w:rsidRPr="0036351A" w:rsidRDefault="004B08EB" w:rsidP="004B08EB">
            <w:pPr>
              <w:spacing w:after="0"/>
              <w:ind w:right="-11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ind w:right="-110"/>
              <w:rPr>
                <w:rFonts w:ascii="Times New Roman" w:hAnsi="Times New Roman"/>
                <w:sz w:val="24"/>
                <w:szCs w:val="24"/>
              </w:rPr>
            </w:pPr>
          </w:p>
        </w:tc>
        <w:tc>
          <w:tcPr>
            <w:tcW w:w="851" w:type="dxa"/>
            <w:tcBorders>
              <w:left w:val="single" w:sz="12" w:space="0" w:color="auto"/>
            </w:tcBorders>
            <w:shd w:val="clear" w:color="auto" w:fill="auto"/>
          </w:tcPr>
          <w:p w:rsidR="004B08EB" w:rsidRPr="0036351A" w:rsidRDefault="004B08EB" w:rsidP="004B08EB">
            <w:pPr>
              <w:spacing w:after="0"/>
              <w:ind w:right="-110"/>
              <w:rPr>
                <w:rFonts w:ascii="Times New Roman" w:hAnsi="Times New Roman"/>
                <w:b/>
                <w:sz w:val="24"/>
                <w:szCs w:val="24"/>
              </w:rPr>
            </w:pPr>
            <w:r w:rsidRPr="0036351A">
              <w:rPr>
                <w:rFonts w:ascii="Times New Roman" w:hAnsi="Times New Roman"/>
                <w:b/>
                <w:sz w:val="24"/>
                <w:szCs w:val="24"/>
              </w:rPr>
              <w:t>300</w:t>
            </w:r>
          </w:p>
        </w:tc>
        <w:tc>
          <w:tcPr>
            <w:tcW w:w="708" w:type="dxa"/>
            <w:shd w:val="clear" w:color="auto" w:fill="auto"/>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298</w:t>
            </w:r>
          </w:p>
        </w:tc>
        <w:tc>
          <w:tcPr>
            <w:tcW w:w="709" w:type="dxa"/>
            <w:shd w:val="clear" w:color="auto" w:fill="auto"/>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w:t>
            </w:r>
          </w:p>
        </w:tc>
        <w:tc>
          <w:tcPr>
            <w:tcW w:w="567" w:type="dxa"/>
            <w:shd w:val="clear" w:color="auto" w:fill="auto"/>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w:t>
            </w:r>
          </w:p>
        </w:tc>
      </w:tr>
      <w:tr w:rsidR="004B08EB" w:rsidRPr="0036351A" w:rsidTr="004B08EB">
        <w:trPr>
          <w:cantSplit/>
          <w:trHeight w:val="55"/>
        </w:trPr>
        <w:tc>
          <w:tcPr>
            <w:tcW w:w="1384" w:type="dxa"/>
            <w:tcBorders>
              <w:right w:val="single" w:sz="12" w:space="0" w:color="auto"/>
            </w:tcBorders>
            <w:shd w:val="clear" w:color="auto" w:fill="auto"/>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Аттестат  профессора</w:t>
            </w:r>
          </w:p>
        </w:tc>
        <w:tc>
          <w:tcPr>
            <w:tcW w:w="425" w:type="dxa"/>
            <w:tcBorders>
              <w:left w:val="single" w:sz="12" w:space="0" w:color="auto"/>
            </w:tcBorders>
            <w:shd w:val="clear" w:color="auto" w:fill="auto"/>
          </w:tcPr>
          <w:p w:rsidR="004B08EB" w:rsidRPr="0036351A" w:rsidRDefault="004B08EB" w:rsidP="004B08EB">
            <w:pPr>
              <w:spacing w:after="0"/>
              <w:rPr>
                <w:rFonts w:ascii="Times New Roman" w:hAnsi="Times New Roman"/>
                <w:sz w:val="24"/>
                <w:szCs w:val="24"/>
              </w:rPr>
            </w:pPr>
          </w:p>
        </w:tc>
        <w:tc>
          <w:tcPr>
            <w:tcW w:w="426" w:type="dxa"/>
            <w:shd w:val="clear" w:color="auto" w:fill="auto"/>
          </w:tcPr>
          <w:p w:rsidR="004B08EB" w:rsidRPr="0036351A" w:rsidRDefault="004B08EB" w:rsidP="004B08EB">
            <w:pPr>
              <w:spacing w:after="0"/>
              <w:rPr>
                <w:rFonts w:ascii="Times New Roman" w:hAnsi="Times New Roman"/>
                <w:sz w:val="24"/>
                <w:szCs w:val="24"/>
              </w:rPr>
            </w:pPr>
          </w:p>
        </w:tc>
        <w:tc>
          <w:tcPr>
            <w:tcW w:w="283" w:type="dxa"/>
            <w:shd w:val="clear" w:color="auto" w:fill="auto"/>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shd w:val="clear" w:color="auto" w:fill="auto"/>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shd w:val="clear" w:color="auto" w:fill="auto"/>
          </w:tcPr>
          <w:p w:rsidR="004B08EB" w:rsidRPr="0036351A" w:rsidRDefault="004B08EB" w:rsidP="004B08EB">
            <w:pPr>
              <w:spacing w:after="0"/>
              <w:ind w:left="34" w:right="-108" w:hanging="34"/>
              <w:rPr>
                <w:rFonts w:ascii="Times New Roman" w:hAnsi="Times New Roman"/>
                <w:sz w:val="24"/>
                <w:szCs w:val="24"/>
              </w:rPr>
            </w:pPr>
          </w:p>
        </w:tc>
        <w:tc>
          <w:tcPr>
            <w:tcW w:w="425" w:type="dxa"/>
            <w:shd w:val="clear" w:color="auto" w:fill="auto"/>
          </w:tcPr>
          <w:p w:rsidR="004B08EB" w:rsidRPr="0036351A" w:rsidRDefault="004B08EB" w:rsidP="004B08EB">
            <w:pPr>
              <w:spacing w:after="0"/>
              <w:rPr>
                <w:rFonts w:ascii="Times New Roman" w:hAnsi="Times New Roman"/>
                <w:sz w:val="24"/>
                <w:szCs w:val="24"/>
              </w:rPr>
            </w:pPr>
          </w:p>
        </w:tc>
        <w:tc>
          <w:tcPr>
            <w:tcW w:w="284" w:type="dxa"/>
            <w:shd w:val="clear" w:color="auto" w:fill="auto"/>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shd w:val="clear" w:color="auto" w:fill="auto"/>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shd w:val="clear" w:color="auto" w:fill="auto"/>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40</w:t>
            </w:r>
          </w:p>
        </w:tc>
        <w:tc>
          <w:tcPr>
            <w:tcW w:w="708" w:type="dxa"/>
            <w:shd w:val="clear" w:color="auto" w:fill="auto"/>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38</w:t>
            </w:r>
          </w:p>
        </w:tc>
        <w:tc>
          <w:tcPr>
            <w:tcW w:w="709" w:type="dxa"/>
            <w:shd w:val="clear" w:color="auto" w:fill="auto"/>
          </w:tcPr>
          <w:p w:rsidR="004B08EB" w:rsidRPr="0036351A" w:rsidRDefault="004B08EB" w:rsidP="004B08EB">
            <w:pPr>
              <w:spacing w:after="0"/>
              <w:rPr>
                <w:rFonts w:ascii="Times New Roman" w:hAnsi="Times New Roman"/>
                <w:b/>
                <w:sz w:val="24"/>
                <w:szCs w:val="24"/>
              </w:rPr>
            </w:pPr>
          </w:p>
        </w:tc>
        <w:tc>
          <w:tcPr>
            <w:tcW w:w="567" w:type="dxa"/>
            <w:shd w:val="clear" w:color="auto" w:fill="auto"/>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2</w:t>
            </w:r>
          </w:p>
        </w:tc>
      </w:tr>
      <w:tr w:rsidR="004B08EB" w:rsidRPr="0036351A" w:rsidTr="004B08EB">
        <w:trPr>
          <w:cantSplit/>
          <w:trHeight w:val="192"/>
        </w:trPr>
        <w:tc>
          <w:tcPr>
            <w:tcW w:w="1384" w:type="dxa"/>
            <w:tcBorders>
              <w:right w:val="single" w:sz="12" w:space="0" w:color="auto"/>
            </w:tcBorders>
            <w:shd w:val="clear" w:color="auto" w:fill="auto"/>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аттестат доцента</w:t>
            </w:r>
          </w:p>
        </w:tc>
        <w:tc>
          <w:tcPr>
            <w:tcW w:w="425" w:type="dxa"/>
            <w:tcBorders>
              <w:left w:val="single" w:sz="12" w:space="0" w:color="auto"/>
            </w:tcBorders>
            <w:shd w:val="clear" w:color="auto" w:fill="auto"/>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w:t>
            </w:r>
          </w:p>
        </w:tc>
        <w:tc>
          <w:tcPr>
            <w:tcW w:w="426" w:type="dxa"/>
            <w:shd w:val="clear" w:color="auto" w:fill="auto"/>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w:t>
            </w:r>
          </w:p>
        </w:tc>
        <w:tc>
          <w:tcPr>
            <w:tcW w:w="283" w:type="dxa"/>
            <w:shd w:val="clear" w:color="auto" w:fill="auto"/>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shd w:val="clear" w:color="auto" w:fill="auto"/>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shd w:val="clear" w:color="auto" w:fill="auto"/>
          </w:tcPr>
          <w:p w:rsidR="004B08EB" w:rsidRPr="0036351A" w:rsidRDefault="004B08EB" w:rsidP="004B08EB">
            <w:pPr>
              <w:spacing w:after="0"/>
              <w:rPr>
                <w:rFonts w:ascii="Times New Roman" w:hAnsi="Times New Roman"/>
                <w:sz w:val="24"/>
                <w:szCs w:val="24"/>
              </w:rPr>
            </w:pPr>
          </w:p>
        </w:tc>
        <w:tc>
          <w:tcPr>
            <w:tcW w:w="425" w:type="dxa"/>
            <w:shd w:val="clear" w:color="auto" w:fill="auto"/>
          </w:tcPr>
          <w:p w:rsidR="004B08EB" w:rsidRPr="0036351A" w:rsidRDefault="004B08EB" w:rsidP="004B08EB">
            <w:pPr>
              <w:spacing w:after="0"/>
              <w:rPr>
                <w:rFonts w:ascii="Times New Roman" w:hAnsi="Times New Roman"/>
                <w:sz w:val="24"/>
                <w:szCs w:val="24"/>
              </w:rPr>
            </w:pPr>
          </w:p>
        </w:tc>
        <w:tc>
          <w:tcPr>
            <w:tcW w:w="284" w:type="dxa"/>
            <w:shd w:val="clear" w:color="auto" w:fill="auto"/>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shd w:val="clear" w:color="auto" w:fill="auto"/>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w:t>
            </w:r>
          </w:p>
        </w:tc>
        <w:tc>
          <w:tcPr>
            <w:tcW w:w="426"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w:t>
            </w:r>
          </w:p>
        </w:tc>
        <w:tc>
          <w:tcPr>
            <w:tcW w:w="425" w:type="dxa"/>
          </w:tcPr>
          <w:p w:rsidR="004B08EB" w:rsidRPr="0036351A" w:rsidRDefault="004B08EB" w:rsidP="004B08EB">
            <w:pPr>
              <w:spacing w:after="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shd w:val="clear" w:color="auto" w:fill="auto"/>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172</w:t>
            </w:r>
          </w:p>
        </w:tc>
        <w:tc>
          <w:tcPr>
            <w:tcW w:w="708" w:type="dxa"/>
            <w:shd w:val="clear" w:color="auto" w:fill="auto"/>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170</w:t>
            </w:r>
          </w:p>
        </w:tc>
        <w:tc>
          <w:tcPr>
            <w:tcW w:w="709" w:type="dxa"/>
            <w:shd w:val="clear" w:color="auto" w:fill="auto"/>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2</w:t>
            </w:r>
          </w:p>
        </w:tc>
        <w:tc>
          <w:tcPr>
            <w:tcW w:w="567" w:type="dxa"/>
            <w:shd w:val="clear" w:color="auto" w:fill="auto"/>
          </w:tcPr>
          <w:p w:rsidR="004B08EB" w:rsidRPr="0036351A" w:rsidRDefault="004B08EB" w:rsidP="004B08EB">
            <w:pPr>
              <w:spacing w:after="0"/>
              <w:rPr>
                <w:rFonts w:ascii="Times New Roman" w:hAnsi="Times New Roman"/>
                <w:b/>
                <w:sz w:val="24"/>
                <w:szCs w:val="24"/>
              </w:rPr>
            </w:pPr>
          </w:p>
        </w:tc>
      </w:tr>
      <w:tr w:rsidR="004B08EB" w:rsidRPr="0036351A" w:rsidTr="004B08EB">
        <w:trPr>
          <w:cantSplit/>
          <w:trHeight w:val="54"/>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диплом ВПОспециал.</w:t>
            </w:r>
          </w:p>
        </w:tc>
        <w:tc>
          <w:tcPr>
            <w:tcW w:w="425" w:type="dxa"/>
            <w:tcBorders>
              <w:left w:val="single" w:sz="12" w:space="0" w:color="auto"/>
            </w:tcBorders>
          </w:tcPr>
          <w:p w:rsidR="004B08EB" w:rsidRPr="0036351A" w:rsidRDefault="004B08EB" w:rsidP="004B08EB">
            <w:pPr>
              <w:spacing w:after="0"/>
              <w:ind w:right="-108"/>
              <w:rPr>
                <w:rFonts w:ascii="Times New Roman" w:hAnsi="Times New Roman"/>
                <w:sz w:val="24"/>
                <w:szCs w:val="24"/>
              </w:rPr>
            </w:pPr>
            <w:r w:rsidRPr="0036351A">
              <w:rPr>
                <w:rFonts w:ascii="Times New Roman" w:hAnsi="Times New Roman"/>
                <w:sz w:val="24"/>
                <w:szCs w:val="24"/>
              </w:rPr>
              <w:t>16</w:t>
            </w:r>
          </w:p>
        </w:tc>
        <w:tc>
          <w:tcPr>
            <w:tcW w:w="426"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16</w:t>
            </w:r>
          </w:p>
        </w:tc>
        <w:tc>
          <w:tcPr>
            <w:tcW w:w="283" w:type="dxa"/>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5</w:t>
            </w:r>
          </w:p>
        </w:tc>
        <w:tc>
          <w:tcPr>
            <w:tcW w:w="42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5</w:t>
            </w:r>
          </w:p>
        </w:tc>
        <w:tc>
          <w:tcPr>
            <w:tcW w:w="284" w:type="dxa"/>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ind w:right="-108"/>
              <w:rPr>
                <w:rFonts w:ascii="Times New Roman" w:hAnsi="Times New Roman"/>
                <w:sz w:val="24"/>
                <w:szCs w:val="24"/>
              </w:rPr>
            </w:pPr>
          </w:p>
        </w:tc>
        <w:tc>
          <w:tcPr>
            <w:tcW w:w="283" w:type="dxa"/>
          </w:tcPr>
          <w:p w:rsidR="004B08EB" w:rsidRPr="0036351A" w:rsidRDefault="004B08EB" w:rsidP="004B08EB">
            <w:pPr>
              <w:spacing w:after="0"/>
              <w:ind w:right="-108"/>
              <w:rPr>
                <w:rFonts w:ascii="Times New Roman" w:hAnsi="Times New Roman"/>
                <w:sz w:val="24"/>
                <w:szCs w:val="24"/>
              </w:rPr>
            </w:pPr>
          </w:p>
        </w:tc>
        <w:tc>
          <w:tcPr>
            <w:tcW w:w="284" w:type="dxa"/>
          </w:tcPr>
          <w:p w:rsidR="004B08EB" w:rsidRPr="0036351A" w:rsidRDefault="004B08EB" w:rsidP="004B08EB">
            <w:pPr>
              <w:spacing w:after="0"/>
              <w:ind w:right="-108"/>
              <w:rPr>
                <w:rFonts w:ascii="Times New Roman" w:hAnsi="Times New Roman"/>
                <w:sz w:val="24"/>
                <w:szCs w:val="24"/>
              </w:rPr>
            </w:pPr>
          </w:p>
        </w:tc>
        <w:tc>
          <w:tcPr>
            <w:tcW w:w="283" w:type="dxa"/>
          </w:tcPr>
          <w:p w:rsidR="004B08EB" w:rsidRPr="0036351A" w:rsidRDefault="004B08EB" w:rsidP="004B08EB">
            <w:pPr>
              <w:spacing w:after="0"/>
              <w:ind w:right="-108"/>
              <w:rPr>
                <w:rFonts w:ascii="Times New Roman" w:hAnsi="Times New Roman"/>
                <w:sz w:val="24"/>
                <w:szCs w:val="24"/>
              </w:rPr>
            </w:pPr>
          </w:p>
        </w:tc>
        <w:tc>
          <w:tcPr>
            <w:tcW w:w="284" w:type="dxa"/>
          </w:tcPr>
          <w:p w:rsidR="004B08EB" w:rsidRPr="0036351A" w:rsidRDefault="004B08EB" w:rsidP="004B08EB">
            <w:pPr>
              <w:spacing w:after="0"/>
              <w:ind w:right="-108"/>
              <w:rPr>
                <w:rFonts w:ascii="Times New Roman" w:hAnsi="Times New Roman"/>
                <w:sz w:val="24"/>
                <w:szCs w:val="24"/>
              </w:rPr>
            </w:pPr>
            <w:r w:rsidRPr="0036351A">
              <w:rPr>
                <w:rFonts w:ascii="Times New Roman" w:hAnsi="Times New Roman"/>
                <w:sz w:val="24"/>
                <w:szCs w:val="24"/>
              </w:rPr>
              <w:t>1</w:t>
            </w:r>
          </w:p>
        </w:tc>
        <w:tc>
          <w:tcPr>
            <w:tcW w:w="240" w:type="dxa"/>
          </w:tcPr>
          <w:p w:rsidR="004B08EB" w:rsidRPr="0036351A" w:rsidRDefault="004B08EB" w:rsidP="004B08EB">
            <w:pPr>
              <w:spacing w:after="0"/>
              <w:ind w:right="-108"/>
              <w:rPr>
                <w:rFonts w:ascii="Times New Roman" w:hAnsi="Times New Roman"/>
                <w:sz w:val="24"/>
                <w:szCs w:val="24"/>
              </w:rPr>
            </w:pPr>
            <w:r w:rsidRPr="0036351A">
              <w:rPr>
                <w:rFonts w:ascii="Times New Roman" w:hAnsi="Times New Roman"/>
                <w:sz w:val="24"/>
                <w:szCs w:val="24"/>
              </w:rPr>
              <w:t>1</w:t>
            </w:r>
          </w:p>
        </w:tc>
        <w:tc>
          <w:tcPr>
            <w:tcW w:w="236" w:type="dxa"/>
          </w:tcPr>
          <w:p w:rsidR="004B08EB" w:rsidRPr="0036351A" w:rsidRDefault="004B08EB" w:rsidP="004B08EB">
            <w:pPr>
              <w:spacing w:after="0"/>
              <w:ind w:right="-108"/>
              <w:rPr>
                <w:rFonts w:ascii="Times New Roman" w:hAnsi="Times New Roman"/>
                <w:sz w:val="24"/>
                <w:szCs w:val="24"/>
              </w:rPr>
            </w:pPr>
          </w:p>
        </w:tc>
        <w:tc>
          <w:tcPr>
            <w:tcW w:w="360" w:type="dxa"/>
          </w:tcPr>
          <w:p w:rsidR="004B08EB" w:rsidRPr="0036351A" w:rsidRDefault="004B08EB" w:rsidP="004B08EB">
            <w:pPr>
              <w:spacing w:after="0"/>
              <w:ind w:right="-108"/>
              <w:rPr>
                <w:rFonts w:ascii="Times New Roman" w:hAnsi="Times New Roman"/>
                <w:sz w:val="24"/>
                <w:szCs w:val="24"/>
              </w:rPr>
            </w:pPr>
          </w:p>
        </w:tc>
        <w:tc>
          <w:tcPr>
            <w:tcW w:w="270" w:type="dxa"/>
          </w:tcPr>
          <w:p w:rsidR="004B08EB" w:rsidRPr="0036351A" w:rsidRDefault="004B08EB" w:rsidP="004B08EB">
            <w:pPr>
              <w:spacing w:after="0"/>
              <w:ind w:right="-108"/>
              <w:rPr>
                <w:rFonts w:ascii="Times New Roman" w:hAnsi="Times New Roman"/>
                <w:sz w:val="24"/>
                <w:szCs w:val="24"/>
              </w:rPr>
            </w:pPr>
          </w:p>
        </w:tc>
        <w:tc>
          <w:tcPr>
            <w:tcW w:w="236" w:type="dxa"/>
          </w:tcPr>
          <w:p w:rsidR="004B08EB" w:rsidRPr="0036351A" w:rsidRDefault="004B08EB" w:rsidP="004B08EB">
            <w:pPr>
              <w:spacing w:after="0"/>
              <w:ind w:right="-108"/>
              <w:rPr>
                <w:rFonts w:ascii="Times New Roman" w:hAnsi="Times New Roman"/>
                <w:sz w:val="24"/>
                <w:szCs w:val="24"/>
              </w:rPr>
            </w:pPr>
          </w:p>
        </w:tc>
        <w:tc>
          <w:tcPr>
            <w:tcW w:w="240" w:type="dxa"/>
          </w:tcPr>
          <w:p w:rsidR="004B08EB" w:rsidRPr="0036351A" w:rsidRDefault="004B08EB" w:rsidP="004B08EB">
            <w:pPr>
              <w:spacing w:after="0"/>
              <w:ind w:right="-108"/>
              <w:rPr>
                <w:rFonts w:ascii="Times New Roman" w:hAnsi="Times New Roman"/>
                <w:sz w:val="24"/>
                <w:szCs w:val="24"/>
              </w:rPr>
            </w:pPr>
          </w:p>
        </w:tc>
        <w:tc>
          <w:tcPr>
            <w:tcW w:w="236" w:type="dxa"/>
          </w:tcPr>
          <w:p w:rsidR="004B08EB" w:rsidRPr="0036351A" w:rsidRDefault="004B08EB" w:rsidP="004B08EB">
            <w:pPr>
              <w:spacing w:after="0"/>
              <w:ind w:right="-108"/>
              <w:rPr>
                <w:rFonts w:ascii="Times New Roman" w:hAnsi="Times New Roman"/>
                <w:sz w:val="24"/>
                <w:szCs w:val="24"/>
              </w:rPr>
            </w:pPr>
          </w:p>
        </w:tc>
        <w:tc>
          <w:tcPr>
            <w:tcW w:w="330" w:type="dxa"/>
          </w:tcPr>
          <w:p w:rsidR="004B08EB" w:rsidRPr="0036351A" w:rsidRDefault="004B08EB" w:rsidP="004B08EB">
            <w:pPr>
              <w:spacing w:after="0"/>
              <w:ind w:right="-108"/>
              <w:rPr>
                <w:rFonts w:ascii="Times New Roman" w:hAnsi="Times New Roman"/>
                <w:sz w:val="24"/>
                <w:szCs w:val="24"/>
              </w:rPr>
            </w:pPr>
          </w:p>
        </w:tc>
        <w:tc>
          <w:tcPr>
            <w:tcW w:w="345" w:type="dxa"/>
          </w:tcPr>
          <w:p w:rsidR="004B08EB" w:rsidRPr="0036351A" w:rsidRDefault="004B08EB" w:rsidP="004B08EB">
            <w:pPr>
              <w:spacing w:after="0"/>
              <w:ind w:right="-108"/>
              <w:rPr>
                <w:rFonts w:ascii="Times New Roman" w:hAnsi="Times New Roman"/>
                <w:sz w:val="24"/>
                <w:szCs w:val="24"/>
              </w:rPr>
            </w:pPr>
          </w:p>
        </w:tc>
        <w:tc>
          <w:tcPr>
            <w:tcW w:w="345" w:type="dxa"/>
          </w:tcPr>
          <w:p w:rsidR="004B08EB" w:rsidRPr="0036351A" w:rsidRDefault="004B08EB" w:rsidP="004B08EB">
            <w:pPr>
              <w:spacing w:after="0"/>
              <w:ind w:right="-108"/>
              <w:rPr>
                <w:rFonts w:ascii="Times New Roman" w:hAnsi="Times New Roman"/>
                <w:sz w:val="24"/>
                <w:szCs w:val="24"/>
              </w:rPr>
            </w:pPr>
          </w:p>
        </w:tc>
        <w:tc>
          <w:tcPr>
            <w:tcW w:w="270" w:type="dxa"/>
          </w:tcPr>
          <w:p w:rsidR="004B08EB" w:rsidRPr="0036351A" w:rsidRDefault="004B08EB" w:rsidP="004B08EB">
            <w:pPr>
              <w:spacing w:after="0"/>
              <w:ind w:right="-108"/>
              <w:rPr>
                <w:rFonts w:ascii="Times New Roman" w:hAnsi="Times New Roman"/>
                <w:sz w:val="24"/>
                <w:szCs w:val="24"/>
              </w:rPr>
            </w:pPr>
          </w:p>
        </w:tc>
        <w:tc>
          <w:tcPr>
            <w:tcW w:w="435" w:type="dxa"/>
          </w:tcPr>
          <w:p w:rsidR="004B08EB" w:rsidRPr="0036351A" w:rsidRDefault="004B08EB" w:rsidP="004B08EB">
            <w:pPr>
              <w:spacing w:after="0"/>
              <w:ind w:right="-108"/>
              <w:rPr>
                <w:rFonts w:ascii="Times New Roman" w:hAnsi="Times New Roman"/>
                <w:sz w:val="24"/>
                <w:szCs w:val="24"/>
              </w:rPr>
            </w:pPr>
            <w:r w:rsidRPr="0036351A">
              <w:rPr>
                <w:rFonts w:ascii="Times New Roman" w:hAnsi="Times New Roman"/>
                <w:sz w:val="24"/>
                <w:szCs w:val="24"/>
              </w:rPr>
              <w:t>22</w:t>
            </w:r>
          </w:p>
        </w:tc>
        <w:tc>
          <w:tcPr>
            <w:tcW w:w="426" w:type="dxa"/>
          </w:tcPr>
          <w:p w:rsidR="004B08EB" w:rsidRPr="0036351A" w:rsidRDefault="004B08EB" w:rsidP="004B08EB">
            <w:pPr>
              <w:spacing w:after="0"/>
              <w:ind w:right="-108"/>
              <w:rPr>
                <w:rFonts w:ascii="Times New Roman" w:hAnsi="Times New Roman"/>
                <w:sz w:val="24"/>
                <w:szCs w:val="24"/>
              </w:rPr>
            </w:pPr>
            <w:r w:rsidRPr="0036351A">
              <w:rPr>
                <w:rFonts w:ascii="Times New Roman" w:hAnsi="Times New Roman"/>
                <w:sz w:val="24"/>
                <w:szCs w:val="24"/>
              </w:rPr>
              <w:t>22</w:t>
            </w:r>
          </w:p>
        </w:tc>
        <w:tc>
          <w:tcPr>
            <w:tcW w:w="425" w:type="dxa"/>
          </w:tcPr>
          <w:p w:rsidR="004B08EB" w:rsidRPr="0036351A" w:rsidRDefault="004B08EB" w:rsidP="004B08EB">
            <w:pPr>
              <w:spacing w:after="0"/>
              <w:ind w:right="-108"/>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ind w:right="-108"/>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ind w:right="-108"/>
              <w:rPr>
                <w:rFonts w:ascii="Times New Roman" w:hAnsi="Times New Roman"/>
                <w:b/>
                <w:sz w:val="24"/>
                <w:szCs w:val="24"/>
              </w:rPr>
            </w:pPr>
            <w:r w:rsidRPr="0036351A">
              <w:rPr>
                <w:rFonts w:ascii="Times New Roman" w:hAnsi="Times New Roman"/>
                <w:b/>
                <w:sz w:val="24"/>
                <w:szCs w:val="24"/>
              </w:rPr>
              <w:t>2542</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2247</w:t>
            </w:r>
          </w:p>
        </w:tc>
        <w:tc>
          <w:tcPr>
            <w:tcW w:w="709"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195</w:t>
            </w:r>
          </w:p>
        </w:tc>
        <w:tc>
          <w:tcPr>
            <w:tcW w:w="567"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100</w:t>
            </w:r>
          </w:p>
        </w:tc>
      </w:tr>
      <w:tr w:rsidR="004B08EB" w:rsidRPr="0036351A" w:rsidTr="004B08EB">
        <w:trPr>
          <w:cantSplit/>
          <w:trHeight w:val="171"/>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Диплом лиценциата</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3265</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1441</w:t>
            </w:r>
          </w:p>
        </w:tc>
        <w:tc>
          <w:tcPr>
            <w:tcW w:w="709" w:type="dxa"/>
          </w:tcPr>
          <w:p w:rsidR="004B08EB" w:rsidRPr="0036351A" w:rsidRDefault="004B08EB" w:rsidP="004B08EB">
            <w:pPr>
              <w:spacing w:after="0"/>
              <w:ind w:left="-107" w:firstLine="107"/>
              <w:rPr>
                <w:rFonts w:ascii="Times New Roman" w:hAnsi="Times New Roman"/>
                <w:b/>
                <w:sz w:val="24"/>
                <w:szCs w:val="24"/>
              </w:rPr>
            </w:pPr>
            <w:r w:rsidRPr="0036351A">
              <w:rPr>
                <w:rFonts w:ascii="Times New Roman" w:hAnsi="Times New Roman"/>
                <w:b/>
                <w:sz w:val="24"/>
                <w:szCs w:val="24"/>
              </w:rPr>
              <w:t>1683</w:t>
            </w:r>
          </w:p>
        </w:tc>
        <w:tc>
          <w:tcPr>
            <w:tcW w:w="567"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141</w:t>
            </w:r>
          </w:p>
        </w:tc>
      </w:tr>
      <w:tr w:rsidR="004B08EB" w:rsidRPr="0036351A" w:rsidTr="004B08EB">
        <w:trPr>
          <w:cantSplit/>
          <w:trHeight w:val="192"/>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диплом бакалавра</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23</w:t>
            </w:r>
          </w:p>
        </w:tc>
        <w:tc>
          <w:tcPr>
            <w:tcW w:w="426"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23</w:t>
            </w:r>
          </w:p>
        </w:tc>
        <w:tc>
          <w:tcPr>
            <w:tcW w:w="283" w:type="dxa"/>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13</w:t>
            </w:r>
          </w:p>
        </w:tc>
        <w:tc>
          <w:tcPr>
            <w:tcW w:w="42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13</w:t>
            </w:r>
          </w:p>
        </w:tc>
        <w:tc>
          <w:tcPr>
            <w:tcW w:w="284" w:type="dxa"/>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ind w:right="-108"/>
              <w:rPr>
                <w:rFonts w:ascii="Times New Roman" w:hAnsi="Times New Roman"/>
                <w:sz w:val="24"/>
                <w:szCs w:val="24"/>
              </w:rPr>
            </w:pPr>
            <w:r w:rsidRPr="0036351A">
              <w:rPr>
                <w:rFonts w:ascii="Times New Roman" w:hAnsi="Times New Roman"/>
                <w:sz w:val="24"/>
                <w:szCs w:val="24"/>
              </w:rPr>
              <w:t>1</w:t>
            </w:r>
          </w:p>
        </w:tc>
        <w:tc>
          <w:tcPr>
            <w:tcW w:w="283" w:type="dxa"/>
          </w:tcPr>
          <w:p w:rsidR="004B08EB" w:rsidRPr="0036351A" w:rsidRDefault="004B08EB" w:rsidP="004B08EB">
            <w:pPr>
              <w:spacing w:after="0"/>
              <w:ind w:right="-108"/>
              <w:rPr>
                <w:rFonts w:ascii="Times New Roman" w:hAnsi="Times New Roman"/>
                <w:sz w:val="24"/>
                <w:szCs w:val="24"/>
              </w:rPr>
            </w:pPr>
            <w:r w:rsidRPr="0036351A">
              <w:rPr>
                <w:rFonts w:ascii="Times New Roman" w:hAnsi="Times New Roman"/>
                <w:sz w:val="24"/>
                <w:szCs w:val="24"/>
              </w:rPr>
              <w:t>1</w:t>
            </w:r>
          </w:p>
        </w:tc>
        <w:tc>
          <w:tcPr>
            <w:tcW w:w="284" w:type="dxa"/>
          </w:tcPr>
          <w:p w:rsidR="004B08EB" w:rsidRPr="0036351A" w:rsidRDefault="004B08EB" w:rsidP="004B08EB">
            <w:pPr>
              <w:spacing w:after="0"/>
              <w:ind w:right="-108"/>
              <w:rPr>
                <w:rFonts w:ascii="Times New Roman" w:hAnsi="Times New Roman"/>
                <w:sz w:val="24"/>
                <w:szCs w:val="24"/>
              </w:rPr>
            </w:pPr>
          </w:p>
        </w:tc>
        <w:tc>
          <w:tcPr>
            <w:tcW w:w="283" w:type="dxa"/>
          </w:tcPr>
          <w:p w:rsidR="004B08EB" w:rsidRPr="0036351A" w:rsidRDefault="004B08EB" w:rsidP="004B08EB">
            <w:pPr>
              <w:spacing w:after="0"/>
              <w:ind w:right="-108"/>
              <w:rPr>
                <w:rFonts w:ascii="Times New Roman" w:hAnsi="Times New Roman"/>
                <w:sz w:val="24"/>
                <w:szCs w:val="24"/>
              </w:rPr>
            </w:pPr>
          </w:p>
        </w:tc>
        <w:tc>
          <w:tcPr>
            <w:tcW w:w="284" w:type="dxa"/>
          </w:tcPr>
          <w:p w:rsidR="004B08EB" w:rsidRPr="0036351A" w:rsidRDefault="004B08EB" w:rsidP="004B08EB">
            <w:pPr>
              <w:spacing w:after="0"/>
              <w:ind w:right="-108"/>
              <w:rPr>
                <w:rFonts w:ascii="Times New Roman" w:hAnsi="Times New Roman"/>
                <w:sz w:val="24"/>
                <w:szCs w:val="24"/>
              </w:rPr>
            </w:pPr>
          </w:p>
        </w:tc>
        <w:tc>
          <w:tcPr>
            <w:tcW w:w="240" w:type="dxa"/>
          </w:tcPr>
          <w:p w:rsidR="004B08EB" w:rsidRPr="0036351A" w:rsidRDefault="004B08EB" w:rsidP="004B08EB">
            <w:pPr>
              <w:spacing w:after="0"/>
              <w:ind w:right="-108"/>
              <w:rPr>
                <w:rFonts w:ascii="Times New Roman" w:hAnsi="Times New Roman"/>
                <w:sz w:val="24"/>
                <w:szCs w:val="24"/>
              </w:rPr>
            </w:pPr>
          </w:p>
        </w:tc>
        <w:tc>
          <w:tcPr>
            <w:tcW w:w="236" w:type="dxa"/>
          </w:tcPr>
          <w:p w:rsidR="004B08EB" w:rsidRPr="0036351A" w:rsidRDefault="004B08EB" w:rsidP="004B08EB">
            <w:pPr>
              <w:spacing w:after="0"/>
              <w:ind w:right="-108"/>
              <w:rPr>
                <w:rFonts w:ascii="Times New Roman" w:hAnsi="Times New Roman"/>
                <w:sz w:val="24"/>
                <w:szCs w:val="24"/>
              </w:rPr>
            </w:pPr>
          </w:p>
        </w:tc>
        <w:tc>
          <w:tcPr>
            <w:tcW w:w="360" w:type="dxa"/>
          </w:tcPr>
          <w:p w:rsidR="004B08EB" w:rsidRPr="0036351A" w:rsidRDefault="004B08EB" w:rsidP="004B08EB">
            <w:pPr>
              <w:spacing w:after="0"/>
              <w:ind w:right="-108"/>
              <w:rPr>
                <w:rFonts w:ascii="Times New Roman" w:hAnsi="Times New Roman"/>
                <w:sz w:val="24"/>
                <w:szCs w:val="24"/>
              </w:rPr>
            </w:pPr>
          </w:p>
        </w:tc>
        <w:tc>
          <w:tcPr>
            <w:tcW w:w="270" w:type="dxa"/>
          </w:tcPr>
          <w:p w:rsidR="004B08EB" w:rsidRPr="0036351A" w:rsidRDefault="004B08EB" w:rsidP="004B08EB">
            <w:pPr>
              <w:spacing w:after="0"/>
              <w:ind w:right="-108"/>
              <w:rPr>
                <w:rFonts w:ascii="Times New Roman" w:hAnsi="Times New Roman"/>
                <w:sz w:val="24"/>
                <w:szCs w:val="24"/>
              </w:rPr>
            </w:pPr>
          </w:p>
        </w:tc>
        <w:tc>
          <w:tcPr>
            <w:tcW w:w="236" w:type="dxa"/>
          </w:tcPr>
          <w:p w:rsidR="004B08EB" w:rsidRPr="0036351A" w:rsidRDefault="004B08EB" w:rsidP="004B08EB">
            <w:pPr>
              <w:spacing w:after="0"/>
              <w:ind w:right="-108"/>
              <w:rPr>
                <w:rFonts w:ascii="Times New Roman" w:hAnsi="Times New Roman"/>
                <w:sz w:val="24"/>
                <w:szCs w:val="24"/>
              </w:rPr>
            </w:pPr>
          </w:p>
        </w:tc>
        <w:tc>
          <w:tcPr>
            <w:tcW w:w="240" w:type="dxa"/>
          </w:tcPr>
          <w:p w:rsidR="004B08EB" w:rsidRPr="0036351A" w:rsidRDefault="004B08EB" w:rsidP="004B08EB">
            <w:pPr>
              <w:spacing w:after="0"/>
              <w:ind w:right="-108"/>
              <w:rPr>
                <w:rFonts w:ascii="Times New Roman" w:hAnsi="Times New Roman"/>
                <w:sz w:val="24"/>
                <w:szCs w:val="24"/>
              </w:rPr>
            </w:pPr>
          </w:p>
        </w:tc>
        <w:tc>
          <w:tcPr>
            <w:tcW w:w="236" w:type="dxa"/>
          </w:tcPr>
          <w:p w:rsidR="004B08EB" w:rsidRPr="0036351A" w:rsidRDefault="004B08EB" w:rsidP="004B08EB">
            <w:pPr>
              <w:spacing w:after="0"/>
              <w:ind w:right="-108"/>
              <w:rPr>
                <w:rFonts w:ascii="Times New Roman" w:hAnsi="Times New Roman"/>
                <w:sz w:val="24"/>
                <w:szCs w:val="24"/>
              </w:rPr>
            </w:pPr>
          </w:p>
        </w:tc>
        <w:tc>
          <w:tcPr>
            <w:tcW w:w="330" w:type="dxa"/>
          </w:tcPr>
          <w:p w:rsidR="004B08EB" w:rsidRPr="0036351A" w:rsidRDefault="004B08EB" w:rsidP="004B08EB">
            <w:pPr>
              <w:spacing w:after="0"/>
              <w:ind w:right="-108"/>
              <w:rPr>
                <w:rFonts w:ascii="Times New Roman" w:hAnsi="Times New Roman"/>
                <w:sz w:val="24"/>
                <w:szCs w:val="24"/>
              </w:rPr>
            </w:pPr>
            <w:r w:rsidRPr="0036351A">
              <w:rPr>
                <w:rFonts w:ascii="Times New Roman" w:hAnsi="Times New Roman"/>
                <w:sz w:val="24"/>
                <w:szCs w:val="24"/>
              </w:rPr>
              <w:t>1</w:t>
            </w:r>
          </w:p>
        </w:tc>
        <w:tc>
          <w:tcPr>
            <w:tcW w:w="345" w:type="dxa"/>
          </w:tcPr>
          <w:p w:rsidR="004B08EB" w:rsidRPr="0036351A" w:rsidRDefault="004B08EB" w:rsidP="004B08EB">
            <w:pPr>
              <w:spacing w:after="0"/>
              <w:ind w:right="-108"/>
              <w:rPr>
                <w:rFonts w:ascii="Times New Roman" w:hAnsi="Times New Roman"/>
                <w:sz w:val="24"/>
                <w:szCs w:val="24"/>
              </w:rPr>
            </w:pPr>
            <w:r w:rsidRPr="0036351A">
              <w:rPr>
                <w:rFonts w:ascii="Times New Roman" w:hAnsi="Times New Roman"/>
                <w:sz w:val="24"/>
                <w:szCs w:val="24"/>
              </w:rPr>
              <w:t>1</w:t>
            </w:r>
          </w:p>
        </w:tc>
        <w:tc>
          <w:tcPr>
            <w:tcW w:w="345" w:type="dxa"/>
          </w:tcPr>
          <w:p w:rsidR="004B08EB" w:rsidRPr="0036351A" w:rsidRDefault="004B08EB" w:rsidP="004B08EB">
            <w:pPr>
              <w:spacing w:after="0"/>
              <w:ind w:right="-108"/>
              <w:rPr>
                <w:rFonts w:ascii="Times New Roman" w:hAnsi="Times New Roman"/>
                <w:sz w:val="24"/>
                <w:szCs w:val="24"/>
              </w:rPr>
            </w:pPr>
          </w:p>
        </w:tc>
        <w:tc>
          <w:tcPr>
            <w:tcW w:w="270" w:type="dxa"/>
          </w:tcPr>
          <w:p w:rsidR="004B08EB" w:rsidRPr="0036351A" w:rsidRDefault="004B08EB" w:rsidP="004B08EB">
            <w:pPr>
              <w:spacing w:after="0"/>
              <w:ind w:right="-108"/>
              <w:rPr>
                <w:rFonts w:ascii="Times New Roman" w:hAnsi="Times New Roman"/>
                <w:sz w:val="24"/>
                <w:szCs w:val="24"/>
              </w:rPr>
            </w:pPr>
          </w:p>
        </w:tc>
        <w:tc>
          <w:tcPr>
            <w:tcW w:w="435" w:type="dxa"/>
          </w:tcPr>
          <w:p w:rsidR="004B08EB" w:rsidRPr="0036351A" w:rsidRDefault="004B08EB" w:rsidP="004B08EB">
            <w:pPr>
              <w:spacing w:after="0"/>
              <w:ind w:right="-108"/>
              <w:rPr>
                <w:rFonts w:ascii="Times New Roman" w:hAnsi="Times New Roman"/>
                <w:sz w:val="24"/>
                <w:szCs w:val="24"/>
              </w:rPr>
            </w:pPr>
            <w:r w:rsidRPr="0036351A">
              <w:rPr>
                <w:rFonts w:ascii="Times New Roman" w:hAnsi="Times New Roman"/>
                <w:sz w:val="24"/>
                <w:szCs w:val="24"/>
              </w:rPr>
              <w:t>38</w:t>
            </w:r>
          </w:p>
        </w:tc>
        <w:tc>
          <w:tcPr>
            <w:tcW w:w="426" w:type="dxa"/>
          </w:tcPr>
          <w:p w:rsidR="004B08EB" w:rsidRPr="0036351A" w:rsidRDefault="004B08EB" w:rsidP="004B08EB">
            <w:pPr>
              <w:spacing w:after="0"/>
              <w:ind w:right="-108"/>
              <w:rPr>
                <w:rFonts w:ascii="Times New Roman" w:hAnsi="Times New Roman"/>
                <w:sz w:val="24"/>
                <w:szCs w:val="24"/>
              </w:rPr>
            </w:pPr>
            <w:r w:rsidRPr="0036351A">
              <w:rPr>
                <w:rFonts w:ascii="Times New Roman" w:hAnsi="Times New Roman"/>
                <w:sz w:val="24"/>
                <w:szCs w:val="24"/>
              </w:rPr>
              <w:t>38</w:t>
            </w:r>
          </w:p>
        </w:tc>
        <w:tc>
          <w:tcPr>
            <w:tcW w:w="425" w:type="dxa"/>
          </w:tcPr>
          <w:p w:rsidR="004B08EB" w:rsidRPr="0036351A" w:rsidRDefault="004B08EB" w:rsidP="004B08EB">
            <w:pPr>
              <w:spacing w:after="0"/>
              <w:ind w:right="-108"/>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ind w:right="-108"/>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ind w:right="-108"/>
              <w:rPr>
                <w:rFonts w:ascii="Times New Roman" w:hAnsi="Times New Roman"/>
                <w:b/>
                <w:sz w:val="24"/>
                <w:szCs w:val="24"/>
              </w:rPr>
            </w:pPr>
            <w:r w:rsidRPr="0036351A">
              <w:rPr>
                <w:rFonts w:ascii="Times New Roman" w:hAnsi="Times New Roman"/>
                <w:b/>
                <w:sz w:val="24"/>
                <w:szCs w:val="24"/>
              </w:rPr>
              <w:t>1451</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1354</w:t>
            </w:r>
          </w:p>
        </w:tc>
        <w:tc>
          <w:tcPr>
            <w:tcW w:w="709"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59</w:t>
            </w:r>
          </w:p>
        </w:tc>
        <w:tc>
          <w:tcPr>
            <w:tcW w:w="567"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38</w:t>
            </w:r>
          </w:p>
        </w:tc>
      </w:tr>
      <w:tr w:rsidR="004B08EB" w:rsidRPr="0036351A" w:rsidTr="004B08EB">
        <w:trPr>
          <w:cantSplit/>
          <w:trHeight w:val="364"/>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диплом ВПО с сокращ. сроком</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6"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ind w:right="-108" w:hanging="134"/>
              <w:jc w:val="center"/>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6" w:type="dxa"/>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113</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33</w:t>
            </w:r>
          </w:p>
        </w:tc>
        <w:tc>
          <w:tcPr>
            <w:tcW w:w="709"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71</w:t>
            </w:r>
          </w:p>
        </w:tc>
        <w:tc>
          <w:tcPr>
            <w:tcW w:w="567"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9</w:t>
            </w:r>
          </w:p>
        </w:tc>
      </w:tr>
      <w:tr w:rsidR="004B08EB" w:rsidRPr="0036351A" w:rsidTr="004B08EB">
        <w:trPr>
          <w:cantSplit/>
          <w:trHeight w:val="171"/>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диплом магистра</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w:t>
            </w:r>
          </w:p>
        </w:tc>
        <w:tc>
          <w:tcPr>
            <w:tcW w:w="426"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w:t>
            </w:r>
          </w:p>
        </w:tc>
        <w:tc>
          <w:tcPr>
            <w:tcW w:w="283" w:type="dxa"/>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3</w:t>
            </w:r>
          </w:p>
        </w:tc>
        <w:tc>
          <w:tcPr>
            <w:tcW w:w="426"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w:t>
            </w:r>
          </w:p>
        </w:tc>
        <w:tc>
          <w:tcPr>
            <w:tcW w:w="42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469</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351</w:t>
            </w:r>
          </w:p>
        </w:tc>
        <w:tc>
          <w:tcPr>
            <w:tcW w:w="709"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111</w:t>
            </w:r>
          </w:p>
        </w:tc>
        <w:tc>
          <w:tcPr>
            <w:tcW w:w="567" w:type="dxa"/>
          </w:tcPr>
          <w:p w:rsidR="004B08EB" w:rsidRPr="0036351A" w:rsidRDefault="004B08EB" w:rsidP="004B08EB">
            <w:pPr>
              <w:spacing w:after="0"/>
              <w:rPr>
                <w:rFonts w:ascii="Times New Roman" w:hAnsi="Times New Roman"/>
                <w:b/>
                <w:sz w:val="24"/>
                <w:szCs w:val="24"/>
              </w:rPr>
            </w:pPr>
          </w:p>
        </w:tc>
      </w:tr>
      <w:tr w:rsidR="004B08EB" w:rsidRPr="0036351A" w:rsidTr="004B08EB">
        <w:trPr>
          <w:cantSplit/>
          <w:trHeight w:val="192"/>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диплом СПО</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4</w:t>
            </w:r>
          </w:p>
        </w:tc>
        <w:tc>
          <w:tcPr>
            <w:tcW w:w="426"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4</w:t>
            </w:r>
          </w:p>
        </w:tc>
        <w:tc>
          <w:tcPr>
            <w:tcW w:w="283" w:type="dxa"/>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284" w:type="dxa"/>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283"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6</w:t>
            </w:r>
          </w:p>
        </w:tc>
        <w:tc>
          <w:tcPr>
            <w:tcW w:w="426"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6</w:t>
            </w:r>
          </w:p>
        </w:tc>
        <w:tc>
          <w:tcPr>
            <w:tcW w:w="425" w:type="dxa"/>
          </w:tcPr>
          <w:p w:rsidR="004B08EB" w:rsidRPr="0036351A" w:rsidRDefault="004B08EB" w:rsidP="004B08EB">
            <w:pPr>
              <w:spacing w:after="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681</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667</w:t>
            </w:r>
          </w:p>
        </w:tc>
        <w:tc>
          <w:tcPr>
            <w:tcW w:w="709"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w:t>
            </w:r>
          </w:p>
        </w:tc>
        <w:tc>
          <w:tcPr>
            <w:tcW w:w="567"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13</w:t>
            </w:r>
          </w:p>
        </w:tc>
      </w:tr>
      <w:tr w:rsidR="004B08EB" w:rsidRPr="0036351A" w:rsidTr="004B08EB">
        <w:trPr>
          <w:cantSplit/>
          <w:trHeight w:val="43"/>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диплом НПО</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6"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6" w:type="dxa"/>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98</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90</w:t>
            </w:r>
          </w:p>
        </w:tc>
        <w:tc>
          <w:tcPr>
            <w:tcW w:w="709"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7</w:t>
            </w:r>
          </w:p>
        </w:tc>
        <w:tc>
          <w:tcPr>
            <w:tcW w:w="567"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w:t>
            </w:r>
          </w:p>
        </w:tc>
      </w:tr>
      <w:tr w:rsidR="004B08EB" w:rsidRPr="0036351A" w:rsidTr="004B08EB">
        <w:trPr>
          <w:cantSplit/>
          <w:trHeight w:val="122"/>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профессиональная подготовка</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w:t>
            </w:r>
          </w:p>
        </w:tc>
        <w:tc>
          <w:tcPr>
            <w:tcW w:w="426"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w:t>
            </w:r>
          </w:p>
        </w:tc>
        <w:tc>
          <w:tcPr>
            <w:tcW w:w="283" w:type="dxa"/>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w:t>
            </w:r>
          </w:p>
        </w:tc>
        <w:tc>
          <w:tcPr>
            <w:tcW w:w="426"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w:t>
            </w:r>
          </w:p>
        </w:tc>
        <w:tc>
          <w:tcPr>
            <w:tcW w:w="425" w:type="dxa"/>
          </w:tcPr>
          <w:p w:rsidR="004B08EB" w:rsidRPr="0036351A" w:rsidRDefault="004B08EB" w:rsidP="004B08EB">
            <w:pPr>
              <w:spacing w:after="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128</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121</w:t>
            </w:r>
          </w:p>
        </w:tc>
        <w:tc>
          <w:tcPr>
            <w:tcW w:w="709" w:type="dxa"/>
          </w:tcPr>
          <w:p w:rsidR="004B08EB" w:rsidRPr="0036351A" w:rsidRDefault="004B08EB" w:rsidP="004B08EB">
            <w:pPr>
              <w:spacing w:after="0"/>
              <w:rPr>
                <w:rFonts w:ascii="Times New Roman" w:hAnsi="Times New Roman"/>
                <w:b/>
                <w:sz w:val="24"/>
                <w:szCs w:val="24"/>
              </w:rPr>
            </w:pPr>
          </w:p>
        </w:tc>
        <w:tc>
          <w:tcPr>
            <w:tcW w:w="567"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7</w:t>
            </w:r>
          </w:p>
        </w:tc>
      </w:tr>
      <w:tr w:rsidR="004B08EB" w:rsidRPr="0036351A" w:rsidTr="004B08EB">
        <w:trPr>
          <w:cantSplit/>
          <w:trHeight w:val="351"/>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аттестат о среднем (полном) общем образовании</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311</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296</w:t>
            </w:r>
          </w:p>
        </w:tc>
        <w:tc>
          <w:tcPr>
            <w:tcW w:w="709"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15</w:t>
            </w:r>
          </w:p>
        </w:tc>
        <w:tc>
          <w:tcPr>
            <w:tcW w:w="567" w:type="dxa"/>
          </w:tcPr>
          <w:p w:rsidR="004B08EB" w:rsidRPr="0036351A" w:rsidRDefault="004B08EB" w:rsidP="004B08EB">
            <w:pPr>
              <w:spacing w:after="0"/>
              <w:rPr>
                <w:rFonts w:ascii="Times New Roman" w:hAnsi="Times New Roman"/>
                <w:b/>
                <w:sz w:val="24"/>
                <w:szCs w:val="24"/>
              </w:rPr>
            </w:pPr>
          </w:p>
        </w:tc>
      </w:tr>
      <w:tr w:rsidR="004B08EB" w:rsidRPr="0036351A" w:rsidTr="004B08EB">
        <w:trPr>
          <w:cantSplit/>
          <w:trHeight w:val="364"/>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аттестат об основном общем  образовании</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236"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6"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925</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830</w:t>
            </w:r>
          </w:p>
        </w:tc>
        <w:tc>
          <w:tcPr>
            <w:tcW w:w="709"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94</w:t>
            </w:r>
          </w:p>
        </w:tc>
        <w:tc>
          <w:tcPr>
            <w:tcW w:w="567"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w:t>
            </w:r>
          </w:p>
        </w:tc>
      </w:tr>
      <w:tr w:rsidR="004B08EB" w:rsidRPr="0036351A" w:rsidTr="004B08EB">
        <w:trPr>
          <w:cantSplit/>
          <w:trHeight w:val="171"/>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академическая справка</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134</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129</w:t>
            </w:r>
          </w:p>
        </w:tc>
        <w:tc>
          <w:tcPr>
            <w:tcW w:w="709" w:type="dxa"/>
          </w:tcPr>
          <w:p w:rsidR="004B08EB" w:rsidRPr="0036351A" w:rsidRDefault="004B08EB" w:rsidP="004B08EB">
            <w:pPr>
              <w:spacing w:after="0"/>
              <w:rPr>
                <w:rFonts w:ascii="Times New Roman" w:hAnsi="Times New Roman"/>
                <w:b/>
                <w:sz w:val="24"/>
                <w:szCs w:val="24"/>
              </w:rPr>
            </w:pPr>
          </w:p>
        </w:tc>
        <w:tc>
          <w:tcPr>
            <w:tcW w:w="567"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5</w:t>
            </w:r>
          </w:p>
        </w:tc>
      </w:tr>
      <w:tr w:rsidR="004B08EB" w:rsidRPr="0036351A" w:rsidTr="004B08EB">
        <w:trPr>
          <w:cantSplit/>
          <w:trHeight w:val="192"/>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неполное в/о</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284" w:type="dxa"/>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6"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83</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72</w:t>
            </w:r>
          </w:p>
        </w:tc>
        <w:tc>
          <w:tcPr>
            <w:tcW w:w="709"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10</w:t>
            </w:r>
          </w:p>
        </w:tc>
        <w:tc>
          <w:tcPr>
            <w:tcW w:w="567"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w:t>
            </w:r>
          </w:p>
        </w:tc>
      </w:tr>
      <w:tr w:rsidR="004B08EB" w:rsidRPr="0036351A" w:rsidTr="004B08EB">
        <w:trPr>
          <w:cantSplit/>
          <w:trHeight w:val="249"/>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удостоверение/сертификат  к диплому</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22</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21</w:t>
            </w:r>
          </w:p>
        </w:tc>
        <w:tc>
          <w:tcPr>
            <w:tcW w:w="709" w:type="dxa"/>
          </w:tcPr>
          <w:p w:rsidR="004B08EB" w:rsidRPr="0036351A" w:rsidRDefault="004B08EB" w:rsidP="004B08EB">
            <w:pPr>
              <w:spacing w:after="0"/>
              <w:rPr>
                <w:rFonts w:ascii="Times New Roman" w:hAnsi="Times New Roman"/>
                <w:b/>
                <w:sz w:val="24"/>
                <w:szCs w:val="24"/>
              </w:rPr>
            </w:pPr>
          </w:p>
        </w:tc>
        <w:tc>
          <w:tcPr>
            <w:tcW w:w="567"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w:t>
            </w:r>
          </w:p>
        </w:tc>
      </w:tr>
      <w:tr w:rsidR="004B08EB" w:rsidRPr="0036351A" w:rsidTr="004B08EB">
        <w:trPr>
          <w:cantSplit/>
          <w:trHeight w:val="217"/>
        </w:trPr>
        <w:tc>
          <w:tcPr>
            <w:tcW w:w="1384" w:type="dxa"/>
            <w:tcBorders>
              <w:top w:val="single" w:sz="2" w:space="0" w:color="auto"/>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диплом о профессиональн. переподготовке</w:t>
            </w:r>
          </w:p>
        </w:tc>
        <w:tc>
          <w:tcPr>
            <w:tcW w:w="425" w:type="dxa"/>
            <w:tcBorders>
              <w:top w:val="single" w:sz="2" w:space="0" w:color="auto"/>
              <w:lef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6" w:type="dxa"/>
            <w:tcBorders>
              <w:top w:val="single" w:sz="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283" w:type="dxa"/>
            <w:tcBorders>
              <w:top w:val="single" w:sz="2" w:space="0" w:color="auto"/>
            </w:tcBorders>
            <w:textDirection w:val="btLr"/>
          </w:tcPr>
          <w:p w:rsidR="004B08EB" w:rsidRPr="0036351A" w:rsidRDefault="004B08EB" w:rsidP="004B08EB">
            <w:pPr>
              <w:spacing w:after="0"/>
              <w:rPr>
                <w:rFonts w:ascii="Times New Roman" w:hAnsi="Times New Roman"/>
                <w:sz w:val="24"/>
                <w:szCs w:val="24"/>
              </w:rPr>
            </w:pPr>
          </w:p>
        </w:tc>
        <w:tc>
          <w:tcPr>
            <w:tcW w:w="284" w:type="dxa"/>
            <w:tcBorders>
              <w:top w:val="single" w:sz="2" w:space="0" w:color="auto"/>
              <w:right w:val="single" w:sz="12" w:space="0" w:color="auto"/>
            </w:tcBorders>
            <w:textDirection w:val="btLr"/>
          </w:tcPr>
          <w:p w:rsidR="004B08EB" w:rsidRPr="0036351A" w:rsidRDefault="004B08EB" w:rsidP="004B08EB">
            <w:pPr>
              <w:spacing w:after="0"/>
              <w:rPr>
                <w:rFonts w:ascii="Times New Roman" w:hAnsi="Times New Roman"/>
                <w:sz w:val="24"/>
                <w:szCs w:val="24"/>
              </w:rPr>
            </w:pPr>
          </w:p>
        </w:tc>
        <w:tc>
          <w:tcPr>
            <w:tcW w:w="425" w:type="dxa"/>
            <w:tcBorders>
              <w:top w:val="single" w:sz="2" w:space="0" w:color="auto"/>
              <w:lef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w:t>
            </w:r>
          </w:p>
        </w:tc>
        <w:tc>
          <w:tcPr>
            <w:tcW w:w="425" w:type="dxa"/>
            <w:tcBorders>
              <w:top w:val="single" w:sz="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2</w:t>
            </w:r>
          </w:p>
        </w:tc>
        <w:tc>
          <w:tcPr>
            <w:tcW w:w="284"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283" w:type="dxa"/>
            <w:tcBorders>
              <w:top w:val="single" w:sz="2" w:space="0" w:color="auto"/>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Borders>
              <w:top w:val="single" w:sz="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283" w:type="dxa"/>
            <w:tcBorders>
              <w:top w:val="single" w:sz="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284"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283"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284"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283"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284"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283"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284"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240"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236"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360"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270"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236"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240"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236"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330"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345"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345"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270"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435" w:type="dxa"/>
            <w:tcBorders>
              <w:top w:val="single" w:sz="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4</w:t>
            </w:r>
          </w:p>
        </w:tc>
        <w:tc>
          <w:tcPr>
            <w:tcW w:w="426" w:type="dxa"/>
            <w:tcBorders>
              <w:top w:val="single" w:sz="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4</w:t>
            </w:r>
          </w:p>
        </w:tc>
        <w:tc>
          <w:tcPr>
            <w:tcW w:w="425" w:type="dxa"/>
            <w:tcBorders>
              <w:top w:val="single" w:sz="2" w:space="0" w:color="auto"/>
            </w:tcBorders>
          </w:tcPr>
          <w:p w:rsidR="004B08EB" w:rsidRPr="0036351A" w:rsidRDefault="004B08EB" w:rsidP="004B08EB">
            <w:pPr>
              <w:spacing w:after="0"/>
              <w:rPr>
                <w:rFonts w:ascii="Times New Roman" w:hAnsi="Times New Roman"/>
                <w:sz w:val="24"/>
                <w:szCs w:val="24"/>
              </w:rPr>
            </w:pPr>
          </w:p>
        </w:tc>
        <w:tc>
          <w:tcPr>
            <w:tcW w:w="425" w:type="dxa"/>
            <w:tcBorders>
              <w:top w:val="single" w:sz="2" w:space="0" w:color="auto"/>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top w:val="single" w:sz="2" w:space="0" w:color="auto"/>
              <w:left w:val="single" w:sz="12" w:space="0" w:color="auto"/>
              <w:bottom w:val="single" w:sz="4"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164</w:t>
            </w:r>
          </w:p>
        </w:tc>
        <w:tc>
          <w:tcPr>
            <w:tcW w:w="708" w:type="dxa"/>
            <w:tcBorders>
              <w:top w:val="single" w:sz="2" w:space="0" w:color="auto"/>
              <w:bottom w:val="single" w:sz="4"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162</w:t>
            </w:r>
          </w:p>
        </w:tc>
        <w:tc>
          <w:tcPr>
            <w:tcW w:w="709" w:type="dxa"/>
            <w:tcBorders>
              <w:top w:val="single" w:sz="2" w:space="0" w:color="auto"/>
              <w:bottom w:val="single" w:sz="4"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w:t>
            </w:r>
          </w:p>
        </w:tc>
        <w:tc>
          <w:tcPr>
            <w:tcW w:w="567" w:type="dxa"/>
            <w:tcBorders>
              <w:top w:val="single" w:sz="2" w:space="0" w:color="auto"/>
              <w:bottom w:val="single" w:sz="4"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w:t>
            </w:r>
          </w:p>
        </w:tc>
      </w:tr>
      <w:tr w:rsidR="004B08EB" w:rsidRPr="0036351A" w:rsidTr="004B08EB">
        <w:trPr>
          <w:cantSplit/>
          <w:trHeight w:val="364"/>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удостоверение об окончании ординатуры,</w:t>
            </w:r>
          </w:p>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резидентуры</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extDirection w:val="btLr"/>
          </w:tcPr>
          <w:p w:rsidR="004B08EB" w:rsidRPr="0036351A" w:rsidRDefault="004B08EB" w:rsidP="004B08EB">
            <w:pPr>
              <w:spacing w:after="0"/>
              <w:rPr>
                <w:rFonts w:ascii="Times New Roman" w:hAnsi="Times New Roman"/>
                <w:sz w:val="24"/>
                <w:szCs w:val="24"/>
              </w:rPr>
            </w:pPr>
          </w:p>
        </w:tc>
        <w:tc>
          <w:tcPr>
            <w:tcW w:w="283" w:type="dxa"/>
            <w:textDirection w:val="btLr"/>
          </w:tcPr>
          <w:p w:rsidR="004B08EB" w:rsidRPr="0036351A" w:rsidRDefault="004B08EB" w:rsidP="004B08EB">
            <w:pPr>
              <w:spacing w:after="0"/>
              <w:rPr>
                <w:rFonts w:ascii="Times New Roman" w:hAnsi="Times New Roman"/>
                <w:sz w:val="24"/>
                <w:szCs w:val="24"/>
              </w:rPr>
            </w:pPr>
          </w:p>
        </w:tc>
        <w:tc>
          <w:tcPr>
            <w:tcW w:w="284" w:type="dxa"/>
            <w:textDirection w:val="btLr"/>
          </w:tcPr>
          <w:p w:rsidR="004B08EB" w:rsidRPr="0036351A" w:rsidRDefault="004B08EB" w:rsidP="004B08EB">
            <w:pPr>
              <w:spacing w:after="0"/>
              <w:rPr>
                <w:rFonts w:ascii="Times New Roman" w:hAnsi="Times New Roman"/>
                <w:sz w:val="24"/>
                <w:szCs w:val="24"/>
              </w:rPr>
            </w:pPr>
          </w:p>
        </w:tc>
        <w:tc>
          <w:tcPr>
            <w:tcW w:w="283" w:type="dxa"/>
            <w:textDirection w:val="btLr"/>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66</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64</w:t>
            </w:r>
          </w:p>
        </w:tc>
        <w:tc>
          <w:tcPr>
            <w:tcW w:w="709" w:type="dxa"/>
          </w:tcPr>
          <w:p w:rsidR="004B08EB" w:rsidRPr="0036351A" w:rsidRDefault="004B08EB" w:rsidP="004B08EB">
            <w:pPr>
              <w:spacing w:after="0"/>
              <w:rPr>
                <w:rFonts w:ascii="Times New Roman" w:hAnsi="Times New Roman"/>
                <w:b/>
                <w:sz w:val="24"/>
                <w:szCs w:val="24"/>
              </w:rPr>
            </w:pPr>
          </w:p>
        </w:tc>
        <w:tc>
          <w:tcPr>
            <w:tcW w:w="567"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2</w:t>
            </w:r>
          </w:p>
        </w:tc>
      </w:tr>
      <w:tr w:rsidR="004B08EB" w:rsidRPr="0036351A" w:rsidTr="004B08EB">
        <w:trPr>
          <w:cantSplit/>
          <w:trHeight w:val="38"/>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Допол. К ВПО</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10</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9</w:t>
            </w:r>
          </w:p>
        </w:tc>
        <w:tc>
          <w:tcPr>
            <w:tcW w:w="709"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w:t>
            </w:r>
          </w:p>
        </w:tc>
        <w:tc>
          <w:tcPr>
            <w:tcW w:w="567" w:type="dxa"/>
          </w:tcPr>
          <w:p w:rsidR="004B08EB" w:rsidRPr="0036351A" w:rsidRDefault="004B08EB" w:rsidP="004B08EB">
            <w:pPr>
              <w:spacing w:after="0"/>
              <w:rPr>
                <w:rFonts w:ascii="Times New Roman" w:hAnsi="Times New Roman"/>
                <w:b/>
                <w:sz w:val="24"/>
                <w:szCs w:val="24"/>
              </w:rPr>
            </w:pPr>
          </w:p>
        </w:tc>
      </w:tr>
      <w:tr w:rsidR="004B08EB" w:rsidRPr="0036351A" w:rsidTr="004B08EB">
        <w:trPr>
          <w:cantSplit/>
          <w:trHeight w:val="47"/>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Ат-т СКОШИ</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ind w:right="-99"/>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w:t>
            </w:r>
          </w:p>
        </w:tc>
        <w:tc>
          <w:tcPr>
            <w:tcW w:w="709" w:type="dxa"/>
          </w:tcPr>
          <w:p w:rsidR="004B08EB" w:rsidRPr="0036351A" w:rsidRDefault="004B08EB" w:rsidP="004B08EB">
            <w:pPr>
              <w:spacing w:after="0"/>
              <w:rPr>
                <w:rFonts w:ascii="Times New Roman" w:hAnsi="Times New Roman"/>
                <w:b/>
                <w:sz w:val="24"/>
                <w:szCs w:val="24"/>
              </w:rPr>
            </w:pPr>
          </w:p>
        </w:tc>
        <w:tc>
          <w:tcPr>
            <w:tcW w:w="567" w:type="dxa"/>
          </w:tcPr>
          <w:p w:rsidR="004B08EB" w:rsidRPr="0036351A" w:rsidRDefault="004B08EB" w:rsidP="004B08EB">
            <w:pPr>
              <w:spacing w:after="0"/>
              <w:rPr>
                <w:rFonts w:ascii="Times New Roman" w:hAnsi="Times New Roman"/>
                <w:b/>
                <w:sz w:val="24"/>
                <w:szCs w:val="24"/>
              </w:rPr>
            </w:pPr>
          </w:p>
        </w:tc>
      </w:tr>
      <w:tr w:rsidR="004B08EB" w:rsidRPr="0036351A" w:rsidTr="004B08EB">
        <w:trPr>
          <w:cantSplit/>
          <w:trHeight w:val="48"/>
        </w:trPr>
        <w:tc>
          <w:tcPr>
            <w:tcW w:w="1384" w:type="dxa"/>
            <w:tcBorders>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Повыш.квалиф</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284" w:type="dxa"/>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6" w:type="dxa"/>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1</w:t>
            </w:r>
          </w:p>
        </w:tc>
        <w:tc>
          <w:tcPr>
            <w:tcW w:w="425" w:type="dxa"/>
          </w:tcPr>
          <w:p w:rsidR="004B08EB" w:rsidRPr="0036351A" w:rsidRDefault="004B08EB" w:rsidP="004B08EB">
            <w:pPr>
              <w:spacing w:after="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67</w:t>
            </w:r>
          </w:p>
        </w:tc>
        <w:tc>
          <w:tcPr>
            <w:tcW w:w="708"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66</w:t>
            </w:r>
          </w:p>
        </w:tc>
        <w:tc>
          <w:tcPr>
            <w:tcW w:w="709" w:type="dxa"/>
          </w:tcPr>
          <w:p w:rsidR="004B08EB" w:rsidRPr="0036351A" w:rsidRDefault="004B08EB" w:rsidP="004B08EB">
            <w:pPr>
              <w:spacing w:after="0"/>
              <w:rPr>
                <w:rFonts w:ascii="Times New Roman" w:hAnsi="Times New Roman"/>
                <w:b/>
                <w:sz w:val="24"/>
                <w:szCs w:val="24"/>
              </w:rPr>
            </w:pPr>
          </w:p>
        </w:tc>
        <w:tc>
          <w:tcPr>
            <w:tcW w:w="567"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1</w:t>
            </w:r>
          </w:p>
        </w:tc>
      </w:tr>
      <w:tr w:rsidR="004B08EB" w:rsidRPr="0036351A" w:rsidTr="004B08EB">
        <w:trPr>
          <w:cantSplit/>
          <w:trHeight w:val="85"/>
        </w:trPr>
        <w:tc>
          <w:tcPr>
            <w:tcW w:w="1384" w:type="dxa"/>
            <w:tcBorders>
              <w:bottom w:val="single" w:sz="4" w:space="0" w:color="auto"/>
              <w:right w:val="single" w:sz="12" w:space="0" w:color="auto"/>
            </w:tcBorders>
          </w:tcPr>
          <w:p w:rsidR="004B08EB" w:rsidRPr="0036351A" w:rsidRDefault="004B08EB" w:rsidP="004B08EB">
            <w:pPr>
              <w:spacing w:after="0"/>
              <w:rPr>
                <w:rFonts w:ascii="Times New Roman" w:hAnsi="Times New Roman"/>
                <w:sz w:val="24"/>
                <w:szCs w:val="24"/>
              </w:rPr>
            </w:pPr>
            <w:r w:rsidRPr="0036351A">
              <w:rPr>
                <w:rFonts w:ascii="Times New Roman" w:hAnsi="Times New Roman"/>
                <w:sz w:val="24"/>
                <w:szCs w:val="24"/>
              </w:rPr>
              <w:t>Ат-т ассистента  професора</w:t>
            </w: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Borders>
              <w:righ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Borders>
              <w:left w:val="single" w:sz="12" w:space="0" w:color="auto"/>
            </w:tcBorders>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284" w:type="dxa"/>
            <w:textDirection w:val="btLr"/>
            <w:vAlign w:val="center"/>
          </w:tcPr>
          <w:p w:rsidR="004B08EB" w:rsidRPr="0036351A" w:rsidRDefault="004B08EB" w:rsidP="004B08EB">
            <w:pPr>
              <w:spacing w:after="0"/>
              <w:rPr>
                <w:rFonts w:ascii="Times New Roman" w:hAnsi="Times New Roman"/>
                <w:sz w:val="24"/>
                <w:szCs w:val="24"/>
              </w:rPr>
            </w:pPr>
          </w:p>
        </w:tc>
        <w:tc>
          <w:tcPr>
            <w:tcW w:w="283" w:type="dxa"/>
            <w:tcBorders>
              <w:right w:val="single" w:sz="12" w:space="0" w:color="auto"/>
            </w:tcBorders>
            <w:textDirection w:val="btLr"/>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83" w:type="dxa"/>
          </w:tcPr>
          <w:p w:rsidR="004B08EB" w:rsidRPr="0036351A" w:rsidRDefault="004B08EB" w:rsidP="004B08EB">
            <w:pPr>
              <w:spacing w:after="0"/>
              <w:rPr>
                <w:rFonts w:ascii="Times New Roman" w:hAnsi="Times New Roman"/>
                <w:sz w:val="24"/>
                <w:szCs w:val="24"/>
              </w:rPr>
            </w:pPr>
          </w:p>
        </w:tc>
        <w:tc>
          <w:tcPr>
            <w:tcW w:w="284"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60"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240" w:type="dxa"/>
          </w:tcPr>
          <w:p w:rsidR="004B08EB" w:rsidRPr="0036351A" w:rsidRDefault="004B08EB" w:rsidP="004B08EB">
            <w:pPr>
              <w:spacing w:after="0"/>
              <w:rPr>
                <w:rFonts w:ascii="Times New Roman" w:hAnsi="Times New Roman"/>
                <w:sz w:val="24"/>
                <w:szCs w:val="24"/>
              </w:rPr>
            </w:pPr>
          </w:p>
        </w:tc>
        <w:tc>
          <w:tcPr>
            <w:tcW w:w="236" w:type="dxa"/>
          </w:tcPr>
          <w:p w:rsidR="004B08EB" w:rsidRPr="0036351A" w:rsidRDefault="004B08EB" w:rsidP="004B08EB">
            <w:pPr>
              <w:spacing w:after="0"/>
              <w:rPr>
                <w:rFonts w:ascii="Times New Roman" w:hAnsi="Times New Roman"/>
                <w:sz w:val="24"/>
                <w:szCs w:val="24"/>
              </w:rPr>
            </w:pPr>
          </w:p>
        </w:tc>
        <w:tc>
          <w:tcPr>
            <w:tcW w:w="330"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345" w:type="dxa"/>
          </w:tcPr>
          <w:p w:rsidR="004B08EB" w:rsidRPr="0036351A" w:rsidRDefault="004B08EB" w:rsidP="004B08EB">
            <w:pPr>
              <w:spacing w:after="0"/>
              <w:rPr>
                <w:rFonts w:ascii="Times New Roman" w:hAnsi="Times New Roman"/>
                <w:sz w:val="24"/>
                <w:szCs w:val="24"/>
              </w:rPr>
            </w:pPr>
          </w:p>
        </w:tc>
        <w:tc>
          <w:tcPr>
            <w:tcW w:w="270" w:type="dxa"/>
          </w:tcPr>
          <w:p w:rsidR="004B08EB" w:rsidRPr="0036351A" w:rsidRDefault="004B08EB" w:rsidP="004B08EB">
            <w:pPr>
              <w:spacing w:after="0"/>
              <w:rPr>
                <w:rFonts w:ascii="Times New Roman" w:hAnsi="Times New Roman"/>
                <w:sz w:val="24"/>
                <w:szCs w:val="24"/>
              </w:rPr>
            </w:pPr>
          </w:p>
        </w:tc>
        <w:tc>
          <w:tcPr>
            <w:tcW w:w="435" w:type="dxa"/>
          </w:tcPr>
          <w:p w:rsidR="004B08EB" w:rsidRPr="0036351A" w:rsidRDefault="004B08EB" w:rsidP="004B08EB">
            <w:pPr>
              <w:spacing w:after="0"/>
              <w:rPr>
                <w:rFonts w:ascii="Times New Roman" w:hAnsi="Times New Roman"/>
                <w:sz w:val="24"/>
                <w:szCs w:val="24"/>
              </w:rPr>
            </w:pPr>
          </w:p>
        </w:tc>
        <w:tc>
          <w:tcPr>
            <w:tcW w:w="426" w:type="dxa"/>
          </w:tcPr>
          <w:p w:rsidR="004B08EB" w:rsidRPr="0036351A" w:rsidRDefault="004B08EB" w:rsidP="004B08EB">
            <w:pPr>
              <w:spacing w:after="0"/>
              <w:rPr>
                <w:rFonts w:ascii="Times New Roman" w:hAnsi="Times New Roman"/>
                <w:sz w:val="24"/>
                <w:szCs w:val="24"/>
              </w:rPr>
            </w:pPr>
          </w:p>
        </w:tc>
        <w:tc>
          <w:tcPr>
            <w:tcW w:w="425" w:type="dxa"/>
          </w:tcPr>
          <w:p w:rsidR="004B08EB" w:rsidRPr="0036351A" w:rsidRDefault="004B08EB" w:rsidP="004B08EB">
            <w:pPr>
              <w:spacing w:after="0"/>
              <w:rPr>
                <w:rFonts w:ascii="Times New Roman" w:hAnsi="Times New Roman"/>
                <w:sz w:val="24"/>
                <w:szCs w:val="24"/>
              </w:rPr>
            </w:pPr>
          </w:p>
        </w:tc>
        <w:tc>
          <w:tcPr>
            <w:tcW w:w="425" w:type="dxa"/>
            <w:tcBorders>
              <w:right w:val="thinThickSmallGap" w:sz="24" w:space="0" w:color="auto"/>
            </w:tcBorders>
          </w:tcPr>
          <w:p w:rsidR="004B08EB" w:rsidRPr="0036351A" w:rsidRDefault="004B08EB" w:rsidP="004B08EB">
            <w:pPr>
              <w:spacing w:after="0"/>
              <w:rPr>
                <w:rFonts w:ascii="Times New Roman" w:hAnsi="Times New Roman"/>
                <w:sz w:val="24"/>
                <w:szCs w:val="24"/>
              </w:rPr>
            </w:pPr>
          </w:p>
        </w:tc>
        <w:tc>
          <w:tcPr>
            <w:tcW w:w="851" w:type="dxa"/>
            <w:tcBorders>
              <w:left w:val="single" w:sz="12" w:space="0" w:color="auto"/>
            </w:tcBorders>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3</w:t>
            </w:r>
          </w:p>
        </w:tc>
        <w:tc>
          <w:tcPr>
            <w:tcW w:w="708" w:type="dxa"/>
          </w:tcPr>
          <w:p w:rsidR="004B08EB" w:rsidRPr="0036351A" w:rsidRDefault="004B08EB" w:rsidP="004B08EB">
            <w:pPr>
              <w:spacing w:after="0"/>
              <w:rPr>
                <w:rFonts w:ascii="Times New Roman" w:hAnsi="Times New Roman"/>
                <w:b/>
                <w:sz w:val="24"/>
                <w:szCs w:val="24"/>
              </w:rPr>
            </w:pPr>
          </w:p>
        </w:tc>
        <w:tc>
          <w:tcPr>
            <w:tcW w:w="709" w:type="dxa"/>
          </w:tcPr>
          <w:p w:rsidR="004B08EB" w:rsidRPr="0036351A" w:rsidRDefault="004B08EB" w:rsidP="004B08EB">
            <w:pPr>
              <w:spacing w:after="0"/>
              <w:rPr>
                <w:rFonts w:ascii="Times New Roman" w:hAnsi="Times New Roman"/>
                <w:b/>
                <w:sz w:val="24"/>
                <w:szCs w:val="24"/>
              </w:rPr>
            </w:pPr>
            <w:r w:rsidRPr="0036351A">
              <w:rPr>
                <w:rFonts w:ascii="Times New Roman" w:hAnsi="Times New Roman"/>
                <w:b/>
                <w:sz w:val="24"/>
                <w:szCs w:val="24"/>
              </w:rPr>
              <w:t>3</w:t>
            </w:r>
          </w:p>
        </w:tc>
        <w:tc>
          <w:tcPr>
            <w:tcW w:w="567" w:type="dxa"/>
          </w:tcPr>
          <w:p w:rsidR="004B08EB" w:rsidRPr="0036351A" w:rsidRDefault="004B08EB" w:rsidP="004B08EB">
            <w:pPr>
              <w:spacing w:after="0"/>
              <w:rPr>
                <w:rFonts w:ascii="Times New Roman" w:hAnsi="Times New Roman"/>
                <w:b/>
                <w:sz w:val="24"/>
                <w:szCs w:val="24"/>
              </w:rPr>
            </w:pPr>
          </w:p>
        </w:tc>
      </w:tr>
      <w:tr w:rsidR="004B08EB" w:rsidRPr="0036351A" w:rsidTr="004B08EB">
        <w:trPr>
          <w:cantSplit/>
          <w:trHeight w:val="929"/>
        </w:trPr>
        <w:tc>
          <w:tcPr>
            <w:tcW w:w="1384" w:type="dxa"/>
            <w:tcBorders>
              <w:top w:val="single" w:sz="4" w:space="0" w:color="auto"/>
              <w:left w:val="single" w:sz="4" w:space="0" w:color="auto"/>
              <w:bottom w:val="single" w:sz="4" w:space="0" w:color="auto"/>
              <w:right w:val="single" w:sz="12" w:space="0" w:color="auto"/>
            </w:tcBorders>
          </w:tcPr>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rPr>
                <w:rFonts w:ascii="Times New Roman" w:hAnsi="Times New Roman"/>
                <w:b/>
                <w:sz w:val="24"/>
                <w:szCs w:val="24"/>
              </w:rPr>
            </w:pPr>
          </w:p>
          <w:p w:rsidR="004B08EB" w:rsidRPr="0036351A" w:rsidRDefault="004B08EB" w:rsidP="004B08EB">
            <w:pPr>
              <w:spacing w:after="0" w:line="240" w:lineRule="auto"/>
              <w:rPr>
                <w:rFonts w:ascii="Times New Roman" w:hAnsi="Times New Roman"/>
                <w:b/>
                <w:sz w:val="24"/>
                <w:szCs w:val="24"/>
              </w:rPr>
            </w:pPr>
          </w:p>
        </w:tc>
        <w:tc>
          <w:tcPr>
            <w:tcW w:w="425" w:type="dxa"/>
            <w:tcBorders>
              <w:left w:val="single" w:sz="12" w:space="0" w:color="auto"/>
            </w:tcBorders>
            <w:textDirection w:val="btLr"/>
            <w:vAlign w:val="cente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ВСЕГО</w:t>
            </w:r>
          </w:p>
        </w:tc>
        <w:tc>
          <w:tcPr>
            <w:tcW w:w="426" w:type="dxa"/>
            <w:textDirection w:val="btLr"/>
            <w:vAlign w:val="cente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подтвердили</w:t>
            </w:r>
          </w:p>
        </w:tc>
        <w:tc>
          <w:tcPr>
            <w:tcW w:w="283" w:type="dxa"/>
            <w:textDirection w:val="btLr"/>
            <w:vAlign w:val="cente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понизили</w:t>
            </w:r>
          </w:p>
        </w:tc>
        <w:tc>
          <w:tcPr>
            <w:tcW w:w="284" w:type="dxa"/>
            <w:tcBorders>
              <w:right w:val="single" w:sz="12" w:space="0" w:color="auto"/>
            </w:tcBorders>
            <w:textDirection w:val="btLr"/>
            <w:vAlign w:val="cente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отказано</w:t>
            </w:r>
          </w:p>
        </w:tc>
        <w:tc>
          <w:tcPr>
            <w:tcW w:w="425" w:type="dxa"/>
            <w:tcBorders>
              <w:left w:val="single" w:sz="12" w:space="0" w:color="auto"/>
            </w:tcBorders>
            <w:textDirection w:val="btLr"/>
            <w:vAlign w:val="cente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ВСЕГО</w:t>
            </w:r>
          </w:p>
        </w:tc>
        <w:tc>
          <w:tcPr>
            <w:tcW w:w="425" w:type="dxa"/>
            <w:textDirection w:val="btLr"/>
            <w:vAlign w:val="cente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подтвердили</w:t>
            </w:r>
          </w:p>
        </w:tc>
        <w:tc>
          <w:tcPr>
            <w:tcW w:w="284" w:type="dxa"/>
            <w:textDirection w:val="btLr"/>
            <w:vAlign w:val="cente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понизили</w:t>
            </w:r>
          </w:p>
        </w:tc>
        <w:tc>
          <w:tcPr>
            <w:tcW w:w="283" w:type="dxa"/>
            <w:tcBorders>
              <w:right w:val="single" w:sz="12" w:space="0" w:color="auto"/>
            </w:tcBorders>
            <w:textDirection w:val="btLr"/>
            <w:vAlign w:val="cente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отказано</w:t>
            </w:r>
          </w:p>
        </w:tc>
        <w:tc>
          <w:tcPr>
            <w:tcW w:w="284"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ВСЕГО</w:t>
            </w:r>
          </w:p>
        </w:tc>
        <w:tc>
          <w:tcPr>
            <w:tcW w:w="283"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подтвердили</w:t>
            </w:r>
          </w:p>
        </w:tc>
        <w:tc>
          <w:tcPr>
            <w:tcW w:w="284"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понизили</w:t>
            </w:r>
          </w:p>
        </w:tc>
        <w:tc>
          <w:tcPr>
            <w:tcW w:w="283"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отказано</w:t>
            </w:r>
          </w:p>
        </w:tc>
        <w:tc>
          <w:tcPr>
            <w:tcW w:w="284"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ВСЕГО</w:t>
            </w:r>
          </w:p>
        </w:tc>
        <w:tc>
          <w:tcPr>
            <w:tcW w:w="283"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подтвердили</w:t>
            </w:r>
          </w:p>
        </w:tc>
        <w:tc>
          <w:tcPr>
            <w:tcW w:w="284"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понизили</w:t>
            </w:r>
          </w:p>
        </w:tc>
        <w:tc>
          <w:tcPr>
            <w:tcW w:w="283"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отказано</w:t>
            </w:r>
          </w:p>
        </w:tc>
        <w:tc>
          <w:tcPr>
            <w:tcW w:w="284"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ВСЕГО</w:t>
            </w:r>
          </w:p>
        </w:tc>
        <w:tc>
          <w:tcPr>
            <w:tcW w:w="240"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подтвердили</w:t>
            </w:r>
          </w:p>
        </w:tc>
        <w:tc>
          <w:tcPr>
            <w:tcW w:w="236"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понизили</w:t>
            </w:r>
          </w:p>
        </w:tc>
        <w:tc>
          <w:tcPr>
            <w:tcW w:w="360"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отказано</w:t>
            </w:r>
          </w:p>
        </w:tc>
        <w:tc>
          <w:tcPr>
            <w:tcW w:w="270"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ВСЕГО</w:t>
            </w:r>
          </w:p>
        </w:tc>
        <w:tc>
          <w:tcPr>
            <w:tcW w:w="236"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подтвердили</w:t>
            </w:r>
          </w:p>
        </w:tc>
        <w:tc>
          <w:tcPr>
            <w:tcW w:w="240"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понизили</w:t>
            </w:r>
          </w:p>
        </w:tc>
        <w:tc>
          <w:tcPr>
            <w:tcW w:w="236"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отказано</w:t>
            </w:r>
          </w:p>
        </w:tc>
        <w:tc>
          <w:tcPr>
            <w:tcW w:w="330"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ВСЕГО</w:t>
            </w:r>
          </w:p>
        </w:tc>
        <w:tc>
          <w:tcPr>
            <w:tcW w:w="345"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подтвердили</w:t>
            </w:r>
          </w:p>
        </w:tc>
        <w:tc>
          <w:tcPr>
            <w:tcW w:w="345"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понизили</w:t>
            </w:r>
          </w:p>
        </w:tc>
        <w:tc>
          <w:tcPr>
            <w:tcW w:w="270"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отказано</w:t>
            </w:r>
          </w:p>
        </w:tc>
        <w:tc>
          <w:tcPr>
            <w:tcW w:w="435"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ВСЕГО</w:t>
            </w:r>
          </w:p>
        </w:tc>
        <w:tc>
          <w:tcPr>
            <w:tcW w:w="426"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подтвердили</w:t>
            </w:r>
          </w:p>
        </w:tc>
        <w:tc>
          <w:tcPr>
            <w:tcW w:w="425"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понизили</w:t>
            </w:r>
          </w:p>
        </w:tc>
        <w:tc>
          <w:tcPr>
            <w:tcW w:w="425" w:type="dxa"/>
            <w:tcBorders>
              <w:right w:val="thinThickSmallGap" w:sz="24" w:space="0" w:color="auto"/>
            </w:tcBorders>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отказано</w:t>
            </w:r>
          </w:p>
        </w:tc>
        <w:tc>
          <w:tcPr>
            <w:tcW w:w="851" w:type="dxa"/>
            <w:tcBorders>
              <w:left w:val="single" w:sz="12" w:space="0" w:color="auto"/>
            </w:tcBorders>
            <w:textDirection w:val="btLr"/>
            <w:vAlign w:val="cente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ВСЕГО</w:t>
            </w:r>
          </w:p>
        </w:tc>
        <w:tc>
          <w:tcPr>
            <w:tcW w:w="708"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подтвердил</w:t>
            </w:r>
          </w:p>
        </w:tc>
        <w:tc>
          <w:tcPr>
            <w:tcW w:w="709"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понизили</w:t>
            </w:r>
          </w:p>
        </w:tc>
        <w:tc>
          <w:tcPr>
            <w:tcW w:w="567" w:type="dxa"/>
            <w:textDirection w:val="btLr"/>
          </w:tcPr>
          <w:p w:rsidR="004B08EB" w:rsidRPr="0036351A" w:rsidRDefault="004B08EB" w:rsidP="004B08EB">
            <w:pPr>
              <w:spacing w:after="0" w:line="240" w:lineRule="auto"/>
              <w:jc w:val="center"/>
              <w:rPr>
                <w:rFonts w:ascii="Times New Roman" w:hAnsi="Times New Roman"/>
                <w:b/>
                <w:sz w:val="24"/>
                <w:szCs w:val="24"/>
              </w:rPr>
            </w:pPr>
            <w:r w:rsidRPr="0036351A">
              <w:rPr>
                <w:rFonts w:ascii="Times New Roman" w:hAnsi="Times New Roman"/>
                <w:b/>
                <w:sz w:val="24"/>
                <w:szCs w:val="24"/>
              </w:rPr>
              <w:t>отказано</w:t>
            </w:r>
          </w:p>
        </w:tc>
      </w:tr>
      <w:tr w:rsidR="004B08EB" w:rsidRPr="0036351A" w:rsidTr="004B08EB">
        <w:trPr>
          <w:cantSplit/>
          <w:trHeight w:val="1136"/>
        </w:trPr>
        <w:tc>
          <w:tcPr>
            <w:tcW w:w="1384" w:type="dxa"/>
            <w:tcBorders>
              <w:top w:val="single" w:sz="4" w:space="0" w:color="auto"/>
              <w:left w:val="single" w:sz="4" w:space="0" w:color="auto"/>
              <w:bottom w:val="single" w:sz="4" w:space="0" w:color="auto"/>
              <w:right w:val="single" w:sz="12" w:space="0" w:color="auto"/>
            </w:tcBorders>
            <w:textDirection w:val="btLr"/>
          </w:tcPr>
          <w:p w:rsidR="004B08EB" w:rsidRPr="0036351A" w:rsidRDefault="004B08EB" w:rsidP="004B08EB">
            <w:pPr>
              <w:spacing w:after="0"/>
              <w:ind w:left="113" w:right="113"/>
              <w:rPr>
                <w:rFonts w:ascii="Times New Roman" w:hAnsi="Times New Roman"/>
                <w:b/>
                <w:sz w:val="24"/>
                <w:szCs w:val="24"/>
              </w:rPr>
            </w:pPr>
            <w:r w:rsidRPr="0036351A">
              <w:rPr>
                <w:rFonts w:ascii="Times New Roman" w:hAnsi="Times New Roman"/>
                <w:b/>
                <w:sz w:val="24"/>
                <w:szCs w:val="24"/>
              </w:rPr>
              <w:t>Итого:</w:t>
            </w:r>
          </w:p>
        </w:tc>
        <w:tc>
          <w:tcPr>
            <w:tcW w:w="425" w:type="dxa"/>
            <w:tcBorders>
              <w:left w:val="single" w:sz="12" w:space="0" w:color="auto"/>
            </w:tcBorders>
          </w:tcPr>
          <w:p w:rsidR="004B08EB" w:rsidRPr="0036351A" w:rsidRDefault="004B08EB" w:rsidP="004B08EB">
            <w:pPr>
              <w:spacing w:after="0"/>
              <w:ind w:right="-149"/>
              <w:jc w:val="center"/>
              <w:rPr>
                <w:rFonts w:ascii="Times New Roman" w:hAnsi="Times New Roman"/>
                <w:b/>
                <w:sz w:val="24"/>
                <w:szCs w:val="24"/>
              </w:rPr>
            </w:pPr>
            <w:r w:rsidRPr="0036351A">
              <w:rPr>
                <w:rFonts w:ascii="Times New Roman" w:hAnsi="Times New Roman"/>
                <w:b/>
                <w:sz w:val="24"/>
                <w:szCs w:val="24"/>
              </w:rPr>
              <w:t>55</w:t>
            </w:r>
          </w:p>
        </w:tc>
        <w:tc>
          <w:tcPr>
            <w:tcW w:w="426" w:type="dxa"/>
          </w:tcPr>
          <w:p w:rsidR="004B08EB" w:rsidRPr="0036351A" w:rsidRDefault="004B08EB" w:rsidP="004B08EB">
            <w:pPr>
              <w:spacing w:after="0"/>
              <w:ind w:right="-48"/>
              <w:jc w:val="center"/>
              <w:rPr>
                <w:rFonts w:ascii="Times New Roman" w:hAnsi="Times New Roman"/>
                <w:b/>
                <w:sz w:val="24"/>
                <w:szCs w:val="24"/>
              </w:rPr>
            </w:pPr>
            <w:r w:rsidRPr="0036351A">
              <w:rPr>
                <w:rFonts w:ascii="Times New Roman" w:hAnsi="Times New Roman"/>
                <w:b/>
                <w:sz w:val="24"/>
                <w:szCs w:val="24"/>
              </w:rPr>
              <w:t>53</w:t>
            </w:r>
          </w:p>
        </w:tc>
        <w:tc>
          <w:tcPr>
            <w:tcW w:w="283" w:type="dxa"/>
          </w:tcPr>
          <w:p w:rsidR="004B08EB" w:rsidRPr="0036351A" w:rsidRDefault="004B08EB" w:rsidP="004B08EB">
            <w:pPr>
              <w:spacing w:after="0"/>
              <w:jc w:val="center"/>
              <w:rPr>
                <w:rFonts w:ascii="Times New Roman" w:hAnsi="Times New Roman"/>
                <w:b/>
                <w:sz w:val="24"/>
                <w:szCs w:val="24"/>
              </w:rPr>
            </w:pPr>
          </w:p>
        </w:tc>
        <w:tc>
          <w:tcPr>
            <w:tcW w:w="284" w:type="dxa"/>
            <w:tcBorders>
              <w:right w:val="single" w:sz="12" w:space="0" w:color="auto"/>
            </w:tcBorders>
          </w:tcPr>
          <w:p w:rsidR="004B08EB" w:rsidRPr="0036351A" w:rsidRDefault="004B08EB" w:rsidP="004B08EB">
            <w:pPr>
              <w:spacing w:after="0"/>
              <w:jc w:val="center"/>
              <w:rPr>
                <w:rFonts w:ascii="Times New Roman" w:hAnsi="Times New Roman"/>
                <w:b/>
                <w:sz w:val="24"/>
                <w:szCs w:val="24"/>
              </w:rPr>
            </w:pPr>
          </w:p>
        </w:tc>
        <w:tc>
          <w:tcPr>
            <w:tcW w:w="425" w:type="dxa"/>
            <w:tcBorders>
              <w:left w:val="single" w:sz="12" w:space="0" w:color="auto"/>
            </w:tcBorders>
          </w:tcPr>
          <w:p w:rsidR="004B08EB" w:rsidRPr="0036351A" w:rsidRDefault="004B08EB" w:rsidP="004B08EB">
            <w:pPr>
              <w:spacing w:after="0"/>
              <w:jc w:val="center"/>
              <w:rPr>
                <w:rFonts w:ascii="Times New Roman" w:hAnsi="Times New Roman"/>
                <w:b/>
                <w:sz w:val="24"/>
                <w:szCs w:val="24"/>
              </w:rPr>
            </w:pPr>
            <w:r w:rsidRPr="0036351A">
              <w:rPr>
                <w:rFonts w:ascii="Times New Roman" w:hAnsi="Times New Roman"/>
                <w:b/>
                <w:sz w:val="24"/>
                <w:szCs w:val="24"/>
              </w:rPr>
              <w:t>26</w:t>
            </w:r>
          </w:p>
        </w:tc>
        <w:tc>
          <w:tcPr>
            <w:tcW w:w="425" w:type="dxa"/>
          </w:tcPr>
          <w:p w:rsidR="004B08EB" w:rsidRPr="0036351A" w:rsidRDefault="004B08EB" w:rsidP="004B08EB">
            <w:pPr>
              <w:spacing w:after="0"/>
              <w:jc w:val="center"/>
              <w:rPr>
                <w:rFonts w:ascii="Times New Roman" w:hAnsi="Times New Roman"/>
                <w:b/>
                <w:sz w:val="24"/>
                <w:szCs w:val="24"/>
              </w:rPr>
            </w:pPr>
            <w:r w:rsidRPr="0036351A">
              <w:rPr>
                <w:rFonts w:ascii="Times New Roman" w:hAnsi="Times New Roman"/>
                <w:b/>
                <w:sz w:val="24"/>
                <w:szCs w:val="24"/>
              </w:rPr>
              <w:t>25</w:t>
            </w:r>
          </w:p>
        </w:tc>
        <w:tc>
          <w:tcPr>
            <w:tcW w:w="284" w:type="dxa"/>
          </w:tcPr>
          <w:p w:rsidR="004B08EB" w:rsidRPr="0036351A" w:rsidRDefault="004B08EB" w:rsidP="004B08EB">
            <w:pPr>
              <w:spacing w:after="0"/>
              <w:jc w:val="center"/>
              <w:rPr>
                <w:rFonts w:ascii="Times New Roman" w:hAnsi="Times New Roman"/>
                <w:b/>
                <w:sz w:val="24"/>
                <w:szCs w:val="24"/>
              </w:rPr>
            </w:pPr>
            <w:r w:rsidRPr="0036351A">
              <w:rPr>
                <w:rFonts w:ascii="Times New Roman" w:hAnsi="Times New Roman"/>
                <w:b/>
                <w:sz w:val="24"/>
                <w:szCs w:val="24"/>
              </w:rPr>
              <w:t>1</w:t>
            </w:r>
          </w:p>
        </w:tc>
        <w:tc>
          <w:tcPr>
            <w:tcW w:w="283" w:type="dxa"/>
            <w:tcBorders>
              <w:right w:val="single" w:sz="12" w:space="0" w:color="auto"/>
            </w:tcBorders>
          </w:tcPr>
          <w:p w:rsidR="004B08EB" w:rsidRPr="0036351A" w:rsidRDefault="004B08EB" w:rsidP="004B08EB">
            <w:pPr>
              <w:spacing w:after="0"/>
              <w:jc w:val="center"/>
              <w:rPr>
                <w:rFonts w:ascii="Times New Roman" w:hAnsi="Times New Roman"/>
                <w:b/>
                <w:sz w:val="24"/>
                <w:szCs w:val="24"/>
              </w:rPr>
            </w:pPr>
          </w:p>
        </w:tc>
        <w:tc>
          <w:tcPr>
            <w:tcW w:w="284" w:type="dxa"/>
          </w:tcPr>
          <w:p w:rsidR="004B08EB" w:rsidRPr="0036351A" w:rsidRDefault="004B08EB" w:rsidP="004B08EB">
            <w:pPr>
              <w:spacing w:after="0"/>
              <w:jc w:val="center"/>
              <w:rPr>
                <w:rFonts w:ascii="Times New Roman" w:hAnsi="Times New Roman"/>
                <w:b/>
                <w:sz w:val="24"/>
                <w:szCs w:val="24"/>
              </w:rPr>
            </w:pPr>
            <w:r w:rsidRPr="0036351A">
              <w:rPr>
                <w:rFonts w:ascii="Times New Roman" w:hAnsi="Times New Roman"/>
                <w:b/>
                <w:sz w:val="24"/>
                <w:szCs w:val="24"/>
              </w:rPr>
              <w:t>1</w:t>
            </w:r>
          </w:p>
        </w:tc>
        <w:tc>
          <w:tcPr>
            <w:tcW w:w="283" w:type="dxa"/>
          </w:tcPr>
          <w:p w:rsidR="004B08EB" w:rsidRPr="0036351A" w:rsidRDefault="004B08EB" w:rsidP="004B08EB">
            <w:pPr>
              <w:spacing w:after="0"/>
              <w:jc w:val="center"/>
              <w:rPr>
                <w:rFonts w:ascii="Times New Roman" w:hAnsi="Times New Roman"/>
                <w:b/>
                <w:sz w:val="24"/>
                <w:szCs w:val="24"/>
              </w:rPr>
            </w:pPr>
            <w:r w:rsidRPr="0036351A">
              <w:rPr>
                <w:rFonts w:ascii="Times New Roman" w:hAnsi="Times New Roman"/>
                <w:b/>
                <w:sz w:val="24"/>
                <w:szCs w:val="24"/>
              </w:rPr>
              <w:t>1</w:t>
            </w:r>
          </w:p>
        </w:tc>
        <w:tc>
          <w:tcPr>
            <w:tcW w:w="284" w:type="dxa"/>
          </w:tcPr>
          <w:p w:rsidR="004B08EB" w:rsidRPr="0036351A" w:rsidRDefault="004B08EB" w:rsidP="004B08EB">
            <w:pPr>
              <w:spacing w:after="0"/>
              <w:jc w:val="center"/>
              <w:rPr>
                <w:rFonts w:ascii="Times New Roman" w:hAnsi="Times New Roman"/>
                <w:b/>
                <w:sz w:val="24"/>
                <w:szCs w:val="24"/>
              </w:rPr>
            </w:pPr>
          </w:p>
        </w:tc>
        <w:tc>
          <w:tcPr>
            <w:tcW w:w="283" w:type="dxa"/>
          </w:tcPr>
          <w:p w:rsidR="004B08EB" w:rsidRPr="0036351A" w:rsidRDefault="004B08EB" w:rsidP="004B08EB">
            <w:pPr>
              <w:spacing w:after="0"/>
              <w:jc w:val="center"/>
              <w:rPr>
                <w:rFonts w:ascii="Times New Roman" w:hAnsi="Times New Roman"/>
                <w:b/>
                <w:sz w:val="24"/>
                <w:szCs w:val="24"/>
              </w:rPr>
            </w:pPr>
          </w:p>
        </w:tc>
        <w:tc>
          <w:tcPr>
            <w:tcW w:w="284" w:type="dxa"/>
          </w:tcPr>
          <w:p w:rsidR="004B08EB" w:rsidRPr="0036351A" w:rsidRDefault="004B08EB" w:rsidP="004B08EB">
            <w:pPr>
              <w:spacing w:after="0"/>
              <w:jc w:val="center"/>
              <w:rPr>
                <w:rFonts w:ascii="Times New Roman" w:hAnsi="Times New Roman"/>
                <w:b/>
                <w:sz w:val="24"/>
                <w:szCs w:val="24"/>
              </w:rPr>
            </w:pPr>
            <w:r w:rsidRPr="0036351A">
              <w:rPr>
                <w:rFonts w:ascii="Times New Roman" w:hAnsi="Times New Roman"/>
                <w:b/>
                <w:sz w:val="24"/>
                <w:szCs w:val="24"/>
              </w:rPr>
              <w:t>2</w:t>
            </w:r>
          </w:p>
        </w:tc>
        <w:tc>
          <w:tcPr>
            <w:tcW w:w="283" w:type="dxa"/>
          </w:tcPr>
          <w:p w:rsidR="004B08EB" w:rsidRPr="0036351A" w:rsidRDefault="004B08EB" w:rsidP="004B08EB">
            <w:pPr>
              <w:spacing w:after="0"/>
              <w:jc w:val="center"/>
              <w:rPr>
                <w:rFonts w:ascii="Times New Roman" w:hAnsi="Times New Roman"/>
                <w:b/>
                <w:sz w:val="24"/>
                <w:szCs w:val="24"/>
              </w:rPr>
            </w:pPr>
            <w:r w:rsidRPr="0036351A">
              <w:rPr>
                <w:rFonts w:ascii="Times New Roman" w:hAnsi="Times New Roman"/>
                <w:b/>
                <w:sz w:val="24"/>
                <w:szCs w:val="24"/>
              </w:rPr>
              <w:t>2</w:t>
            </w:r>
          </w:p>
        </w:tc>
        <w:tc>
          <w:tcPr>
            <w:tcW w:w="284" w:type="dxa"/>
          </w:tcPr>
          <w:p w:rsidR="004B08EB" w:rsidRPr="0036351A" w:rsidRDefault="004B08EB" w:rsidP="004B08EB">
            <w:pPr>
              <w:spacing w:after="0"/>
              <w:jc w:val="center"/>
              <w:rPr>
                <w:rFonts w:ascii="Times New Roman" w:hAnsi="Times New Roman"/>
                <w:b/>
                <w:sz w:val="24"/>
                <w:szCs w:val="24"/>
              </w:rPr>
            </w:pPr>
          </w:p>
        </w:tc>
        <w:tc>
          <w:tcPr>
            <w:tcW w:w="283" w:type="dxa"/>
          </w:tcPr>
          <w:p w:rsidR="004B08EB" w:rsidRPr="0036351A" w:rsidRDefault="004B08EB" w:rsidP="004B08EB">
            <w:pPr>
              <w:spacing w:after="0"/>
              <w:jc w:val="center"/>
              <w:rPr>
                <w:rFonts w:ascii="Times New Roman" w:hAnsi="Times New Roman"/>
                <w:b/>
                <w:sz w:val="24"/>
                <w:szCs w:val="24"/>
              </w:rPr>
            </w:pPr>
          </w:p>
        </w:tc>
        <w:tc>
          <w:tcPr>
            <w:tcW w:w="284" w:type="dxa"/>
          </w:tcPr>
          <w:p w:rsidR="004B08EB" w:rsidRPr="0036351A" w:rsidRDefault="004B08EB" w:rsidP="004B08EB">
            <w:pPr>
              <w:spacing w:after="0"/>
              <w:jc w:val="center"/>
              <w:rPr>
                <w:rFonts w:ascii="Times New Roman" w:hAnsi="Times New Roman"/>
                <w:b/>
                <w:sz w:val="24"/>
                <w:szCs w:val="24"/>
              </w:rPr>
            </w:pPr>
            <w:r w:rsidRPr="0036351A">
              <w:rPr>
                <w:rFonts w:ascii="Times New Roman" w:hAnsi="Times New Roman"/>
                <w:b/>
                <w:sz w:val="24"/>
                <w:szCs w:val="24"/>
              </w:rPr>
              <w:t>1</w:t>
            </w:r>
          </w:p>
        </w:tc>
        <w:tc>
          <w:tcPr>
            <w:tcW w:w="240" w:type="dxa"/>
          </w:tcPr>
          <w:p w:rsidR="004B08EB" w:rsidRPr="0036351A" w:rsidRDefault="004B08EB" w:rsidP="004B08EB">
            <w:pPr>
              <w:spacing w:after="0"/>
              <w:jc w:val="center"/>
              <w:rPr>
                <w:rFonts w:ascii="Times New Roman" w:hAnsi="Times New Roman"/>
                <w:b/>
                <w:sz w:val="24"/>
                <w:szCs w:val="24"/>
              </w:rPr>
            </w:pPr>
            <w:r w:rsidRPr="0036351A">
              <w:rPr>
                <w:rFonts w:ascii="Times New Roman" w:hAnsi="Times New Roman"/>
                <w:b/>
                <w:sz w:val="24"/>
                <w:szCs w:val="24"/>
              </w:rPr>
              <w:t>1</w:t>
            </w:r>
          </w:p>
        </w:tc>
        <w:tc>
          <w:tcPr>
            <w:tcW w:w="236" w:type="dxa"/>
          </w:tcPr>
          <w:p w:rsidR="004B08EB" w:rsidRPr="0036351A" w:rsidRDefault="004B08EB" w:rsidP="004B08EB">
            <w:pPr>
              <w:spacing w:after="0"/>
              <w:jc w:val="center"/>
              <w:rPr>
                <w:rFonts w:ascii="Times New Roman" w:hAnsi="Times New Roman"/>
                <w:b/>
                <w:sz w:val="24"/>
                <w:szCs w:val="24"/>
              </w:rPr>
            </w:pPr>
          </w:p>
        </w:tc>
        <w:tc>
          <w:tcPr>
            <w:tcW w:w="360" w:type="dxa"/>
          </w:tcPr>
          <w:p w:rsidR="004B08EB" w:rsidRPr="0036351A" w:rsidRDefault="004B08EB" w:rsidP="004B08EB">
            <w:pPr>
              <w:spacing w:after="0"/>
              <w:jc w:val="center"/>
              <w:rPr>
                <w:rFonts w:ascii="Times New Roman" w:hAnsi="Times New Roman"/>
                <w:b/>
                <w:sz w:val="24"/>
                <w:szCs w:val="24"/>
              </w:rPr>
            </w:pPr>
          </w:p>
        </w:tc>
        <w:tc>
          <w:tcPr>
            <w:tcW w:w="270" w:type="dxa"/>
          </w:tcPr>
          <w:p w:rsidR="004B08EB" w:rsidRPr="0036351A" w:rsidRDefault="004B08EB" w:rsidP="004B08EB">
            <w:pPr>
              <w:spacing w:after="0"/>
              <w:jc w:val="center"/>
              <w:rPr>
                <w:rFonts w:ascii="Times New Roman" w:hAnsi="Times New Roman"/>
                <w:b/>
                <w:sz w:val="24"/>
                <w:szCs w:val="24"/>
              </w:rPr>
            </w:pPr>
            <w:r w:rsidRPr="0036351A">
              <w:rPr>
                <w:rFonts w:ascii="Times New Roman" w:hAnsi="Times New Roman"/>
                <w:b/>
                <w:sz w:val="24"/>
                <w:szCs w:val="24"/>
              </w:rPr>
              <w:t>1</w:t>
            </w:r>
          </w:p>
        </w:tc>
        <w:tc>
          <w:tcPr>
            <w:tcW w:w="236" w:type="dxa"/>
          </w:tcPr>
          <w:p w:rsidR="004B08EB" w:rsidRPr="0036351A" w:rsidRDefault="004B08EB" w:rsidP="004B08EB">
            <w:pPr>
              <w:spacing w:after="0"/>
              <w:jc w:val="center"/>
              <w:rPr>
                <w:rFonts w:ascii="Times New Roman" w:hAnsi="Times New Roman"/>
                <w:b/>
                <w:sz w:val="24"/>
                <w:szCs w:val="24"/>
              </w:rPr>
            </w:pPr>
            <w:r w:rsidRPr="0036351A">
              <w:rPr>
                <w:rFonts w:ascii="Times New Roman" w:hAnsi="Times New Roman"/>
                <w:b/>
                <w:sz w:val="24"/>
                <w:szCs w:val="24"/>
              </w:rPr>
              <w:t>1</w:t>
            </w:r>
          </w:p>
        </w:tc>
        <w:tc>
          <w:tcPr>
            <w:tcW w:w="240" w:type="dxa"/>
          </w:tcPr>
          <w:p w:rsidR="004B08EB" w:rsidRPr="0036351A" w:rsidRDefault="004B08EB" w:rsidP="004B08EB">
            <w:pPr>
              <w:spacing w:after="0"/>
              <w:jc w:val="center"/>
              <w:rPr>
                <w:rFonts w:ascii="Times New Roman" w:hAnsi="Times New Roman"/>
                <w:b/>
                <w:sz w:val="24"/>
                <w:szCs w:val="24"/>
              </w:rPr>
            </w:pPr>
          </w:p>
        </w:tc>
        <w:tc>
          <w:tcPr>
            <w:tcW w:w="236" w:type="dxa"/>
          </w:tcPr>
          <w:p w:rsidR="004B08EB" w:rsidRPr="0036351A" w:rsidRDefault="004B08EB" w:rsidP="004B08EB">
            <w:pPr>
              <w:spacing w:after="0"/>
              <w:jc w:val="center"/>
              <w:rPr>
                <w:rFonts w:ascii="Times New Roman" w:hAnsi="Times New Roman"/>
                <w:b/>
                <w:sz w:val="24"/>
                <w:szCs w:val="24"/>
              </w:rPr>
            </w:pPr>
          </w:p>
        </w:tc>
        <w:tc>
          <w:tcPr>
            <w:tcW w:w="330" w:type="dxa"/>
          </w:tcPr>
          <w:p w:rsidR="004B08EB" w:rsidRPr="0036351A" w:rsidRDefault="004B08EB" w:rsidP="004B08EB">
            <w:pPr>
              <w:spacing w:after="0"/>
              <w:jc w:val="center"/>
              <w:rPr>
                <w:rFonts w:ascii="Times New Roman" w:hAnsi="Times New Roman"/>
                <w:b/>
                <w:sz w:val="24"/>
                <w:szCs w:val="24"/>
              </w:rPr>
            </w:pPr>
            <w:r w:rsidRPr="0036351A">
              <w:rPr>
                <w:rFonts w:ascii="Times New Roman" w:hAnsi="Times New Roman"/>
                <w:b/>
                <w:sz w:val="24"/>
                <w:szCs w:val="24"/>
              </w:rPr>
              <w:t>1</w:t>
            </w:r>
          </w:p>
        </w:tc>
        <w:tc>
          <w:tcPr>
            <w:tcW w:w="345" w:type="dxa"/>
          </w:tcPr>
          <w:p w:rsidR="004B08EB" w:rsidRPr="0036351A" w:rsidRDefault="004B08EB" w:rsidP="004B08EB">
            <w:pPr>
              <w:spacing w:after="0"/>
              <w:jc w:val="center"/>
              <w:rPr>
                <w:rFonts w:ascii="Times New Roman" w:hAnsi="Times New Roman"/>
                <w:b/>
                <w:sz w:val="24"/>
                <w:szCs w:val="24"/>
              </w:rPr>
            </w:pPr>
            <w:r w:rsidRPr="0036351A">
              <w:rPr>
                <w:rFonts w:ascii="Times New Roman" w:hAnsi="Times New Roman"/>
                <w:b/>
                <w:sz w:val="24"/>
                <w:szCs w:val="24"/>
              </w:rPr>
              <w:t>1</w:t>
            </w:r>
          </w:p>
        </w:tc>
        <w:tc>
          <w:tcPr>
            <w:tcW w:w="345" w:type="dxa"/>
          </w:tcPr>
          <w:p w:rsidR="004B08EB" w:rsidRPr="0036351A" w:rsidRDefault="004B08EB" w:rsidP="004B08EB">
            <w:pPr>
              <w:spacing w:after="0"/>
              <w:jc w:val="center"/>
              <w:rPr>
                <w:rFonts w:ascii="Times New Roman" w:hAnsi="Times New Roman"/>
                <w:b/>
                <w:sz w:val="24"/>
                <w:szCs w:val="24"/>
              </w:rPr>
            </w:pPr>
          </w:p>
        </w:tc>
        <w:tc>
          <w:tcPr>
            <w:tcW w:w="270" w:type="dxa"/>
          </w:tcPr>
          <w:p w:rsidR="004B08EB" w:rsidRPr="0036351A" w:rsidRDefault="004B08EB" w:rsidP="004B08EB">
            <w:pPr>
              <w:spacing w:after="0"/>
              <w:jc w:val="center"/>
              <w:rPr>
                <w:rFonts w:ascii="Times New Roman" w:hAnsi="Times New Roman"/>
                <w:b/>
                <w:sz w:val="24"/>
                <w:szCs w:val="24"/>
              </w:rPr>
            </w:pPr>
          </w:p>
        </w:tc>
        <w:tc>
          <w:tcPr>
            <w:tcW w:w="435" w:type="dxa"/>
            <w:textDirection w:val="btLr"/>
          </w:tcPr>
          <w:p w:rsidR="004B08EB" w:rsidRPr="0036351A" w:rsidRDefault="004B08EB" w:rsidP="004B08EB">
            <w:pPr>
              <w:spacing w:after="0"/>
              <w:ind w:left="113" w:right="113"/>
              <w:rPr>
                <w:rFonts w:ascii="Times New Roman" w:hAnsi="Times New Roman"/>
                <w:b/>
                <w:sz w:val="24"/>
                <w:szCs w:val="24"/>
              </w:rPr>
            </w:pPr>
            <w:r w:rsidRPr="0036351A">
              <w:rPr>
                <w:rFonts w:ascii="Times New Roman" w:hAnsi="Times New Roman"/>
                <w:b/>
                <w:sz w:val="24"/>
                <w:szCs w:val="24"/>
              </w:rPr>
              <w:t>87</w:t>
            </w:r>
          </w:p>
        </w:tc>
        <w:tc>
          <w:tcPr>
            <w:tcW w:w="426" w:type="dxa"/>
            <w:textDirection w:val="btLr"/>
          </w:tcPr>
          <w:p w:rsidR="004B08EB" w:rsidRPr="0036351A" w:rsidRDefault="004B08EB" w:rsidP="004B08EB">
            <w:pPr>
              <w:spacing w:after="0"/>
              <w:ind w:left="113" w:right="113"/>
              <w:rPr>
                <w:rFonts w:ascii="Times New Roman" w:hAnsi="Times New Roman"/>
                <w:b/>
                <w:sz w:val="24"/>
                <w:szCs w:val="24"/>
              </w:rPr>
            </w:pPr>
            <w:r w:rsidRPr="0036351A">
              <w:rPr>
                <w:rFonts w:ascii="Times New Roman" w:hAnsi="Times New Roman"/>
                <w:b/>
                <w:sz w:val="24"/>
                <w:szCs w:val="24"/>
              </w:rPr>
              <w:t>84 (96,6%)</w:t>
            </w:r>
          </w:p>
        </w:tc>
        <w:tc>
          <w:tcPr>
            <w:tcW w:w="425" w:type="dxa"/>
            <w:textDirection w:val="btLr"/>
          </w:tcPr>
          <w:p w:rsidR="004B08EB" w:rsidRPr="0036351A" w:rsidRDefault="004B08EB" w:rsidP="004B08EB">
            <w:pPr>
              <w:spacing w:after="0"/>
              <w:ind w:left="113" w:right="113"/>
              <w:rPr>
                <w:rFonts w:ascii="Times New Roman" w:hAnsi="Times New Roman"/>
                <w:b/>
                <w:sz w:val="24"/>
                <w:szCs w:val="24"/>
              </w:rPr>
            </w:pPr>
            <w:r w:rsidRPr="0036351A">
              <w:rPr>
                <w:rFonts w:ascii="Times New Roman" w:hAnsi="Times New Roman"/>
                <w:b/>
                <w:sz w:val="24"/>
                <w:szCs w:val="24"/>
              </w:rPr>
              <w:t>3 (3%)</w:t>
            </w:r>
          </w:p>
        </w:tc>
        <w:tc>
          <w:tcPr>
            <w:tcW w:w="425" w:type="dxa"/>
            <w:tcBorders>
              <w:right w:val="thinThickSmallGap" w:sz="24" w:space="0" w:color="auto"/>
            </w:tcBorders>
            <w:textDirection w:val="btLr"/>
          </w:tcPr>
          <w:p w:rsidR="004B08EB" w:rsidRPr="0036351A" w:rsidRDefault="004B08EB" w:rsidP="004B08EB">
            <w:pPr>
              <w:spacing w:after="0"/>
              <w:ind w:left="113" w:right="113"/>
              <w:rPr>
                <w:rFonts w:ascii="Times New Roman" w:hAnsi="Times New Roman"/>
                <w:b/>
                <w:sz w:val="24"/>
                <w:szCs w:val="24"/>
              </w:rPr>
            </w:pPr>
          </w:p>
        </w:tc>
        <w:tc>
          <w:tcPr>
            <w:tcW w:w="851" w:type="dxa"/>
            <w:tcBorders>
              <w:left w:val="single" w:sz="12" w:space="0" w:color="auto"/>
            </w:tcBorders>
            <w:textDirection w:val="btLr"/>
          </w:tcPr>
          <w:p w:rsidR="004B08EB" w:rsidRPr="0036351A" w:rsidRDefault="004B08EB" w:rsidP="004B08EB">
            <w:pPr>
              <w:spacing w:after="0"/>
              <w:ind w:left="113" w:right="113"/>
              <w:rPr>
                <w:rFonts w:ascii="Times New Roman" w:hAnsi="Times New Roman"/>
                <w:b/>
                <w:sz w:val="24"/>
                <w:szCs w:val="24"/>
              </w:rPr>
            </w:pPr>
            <w:r w:rsidRPr="0036351A">
              <w:rPr>
                <w:rFonts w:ascii="Times New Roman" w:hAnsi="Times New Roman"/>
                <w:b/>
                <w:sz w:val="24"/>
                <w:szCs w:val="24"/>
              </w:rPr>
              <w:t>11132</w:t>
            </w:r>
          </w:p>
        </w:tc>
        <w:tc>
          <w:tcPr>
            <w:tcW w:w="708" w:type="dxa"/>
            <w:textDirection w:val="btLr"/>
          </w:tcPr>
          <w:p w:rsidR="004B08EB" w:rsidRPr="0036351A" w:rsidRDefault="004B08EB" w:rsidP="004B08EB">
            <w:pPr>
              <w:spacing w:after="0"/>
              <w:ind w:left="113" w:right="113"/>
              <w:rPr>
                <w:rFonts w:ascii="Times New Roman" w:hAnsi="Times New Roman"/>
                <w:b/>
                <w:sz w:val="24"/>
                <w:szCs w:val="24"/>
              </w:rPr>
            </w:pPr>
            <w:r w:rsidRPr="0036351A">
              <w:rPr>
                <w:rFonts w:ascii="Times New Roman" w:hAnsi="Times New Roman"/>
                <w:b/>
                <w:sz w:val="24"/>
                <w:szCs w:val="24"/>
              </w:rPr>
              <w:t>8522 (76,5%)</w:t>
            </w:r>
          </w:p>
        </w:tc>
        <w:tc>
          <w:tcPr>
            <w:tcW w:w="709" w:type="dxa"/>
            <w:textDirection w:val="btLr"/>
          </w:tcPr>
          <w:p w:rsidR="004B08EB" w:rsidRPr="0036351A" w:rsidRDefault="004B08EB" w:rsidP="004B08EB">
            <w:pPr>
              <w:spacing w:after="0"/>
              <w:ind w:left="113" w:right="113"/>
              <w:rPr>
                <w:rFonts w:ascii="Times New Roman" w:hAnsi="Times New Roman"/>
                <w:b/>
                <w:sz w:val="24"/>
                <w:szCs w:val="24"/>
              </w:rPr>
            </w:pPr>
            <w:r w:rsidRPr="0036351A">
              <w:rPr>
                <w:rFonts w:ascii="Times New Roman" w:hAnsi="Times New Roman"/>
                <w:b/>
                <w:sz w:val="24"/>
                <w:szCs w:val="24"/>
              </w:rPr>
              <w:t>2278 (20,5%)</w:t>
            </w:r>
          </w:p>
        </w:tc>
        <w:tc>
          <w:tcPr>
            <w:tcW w:w="567" w:type="dxa"/>
            <w:textDirection w:val="btLr"/>
          </w:tcPr>
          <w:p w:rsidR="004B08EB" w:rsidRPr="0036351A" w:rsidRDefault="004B08EB" w:rsidP="004B08EB">
            <w:pPr>
              <w:spacing w:after="0"/>
              <w:ind w:left="113" w:right="113"/>
              <w:rPr>
                <w:rFonts w:ascii="Times New Roman" w:hAnsi="Times New Roman"/>
                <w:b/>
                <w:sz w:val="24"/>
                <w:szCs w:val="24"/>
              </w:rPr>
            </w:pPr>
            <w:r w:rsidRPr="0036351A">
              <w:rPr>
                <w:rFonts w:ascii="Times New Roman" w:hAnsi="Times New Roman"/>
                <w:b/>
                <w:sz w:val="24"/>
                <w:szCs w:val="24"/>
              </w:rPr>
              <w:t>332 (3%)</w:t>
            </w:r>
          </w:p>
        </w:tc>
      </w:tr>
    </w:tbl>
    <w:p w:rsidR="004B08EB" w:rsidRPr="0036351A" w:rsidRDefault="004B08EB" w:rsidP="004B08EB">
      <w:pPr>
        <w:spacing w:after="0" w:line="240" w:lineRule="auto"/>
        <w:rPr>
          <w:rFonts w:ascii="Times New Roman" w:hAnsi="Times New Roman"/>
          <w:b/>
          <w:sz w:val="24"/>
          <w:szCs w:val="24"/>
        </w:rPr>
        <w:sectPr w:rsidR="004B08EB" w:rsidRPr="0036351A" w:rsidSect="004B08EB">
          <w:type w:val="continuous"/>
          <w:pgSz w:w="16838" w:h="11906" w:orient="landscape"/>
          <w:pgMar w:top="567" w:right="962" w:bottom="284" w:left="709" w:header="720" w:footer="720" w:gutter="0"/>
          <w:cols w:space="720"/>
        </w:sectPr>
      </w:pPr>
    </w:p>
    <w:p w:rsidR="004B08EB" w:rsidRPr="0036351A" w:rsidRDefault="004B08EB" w:rsidP="004B08EB">
      <w:pPr>
        <w:rPr>
          <w:sz w:val="24"/>
          <w:szCs w:val="24"/>
        </w:rPr>
      </w:pPr>
    </w:p>
    <w:p w:rsidR="004B08EB" w:rsidRPr="0036351A" w:rsidRDefault="004B08EB" w:rsidP="004B08EB">
      <w:pPr>
        <w:rPr>
          <w:sz w:val="24"/>
          <w:szCs w:val="24"/>
        </w:rPr>
      </w:pPr>
    </w:p>
    <w:p w:rsidR="00DA59E5" w:rsidRPr="0036351A" w:rsidRDefault="00DA59E5" w:rsidP="00DA59E5">
      <w:pPr>
        <w:spacing w:after="0" w:line="240" w:lineRule="auto"/>
        <w:jc w:val="both"/>
        <w:rPr>
          <w:rFonts w:ascii="Times New Roman" w:eastAsiaTheme="minorEastAsia" w:hAnsi="Times New Roman"/>
          <w:b/>
          <w:sz w:val="24"/>
          <w:szCs w:val="24"/>
          <w:lang w:val="en-US" w:eastAsia="ru-RU"/>
        </w:rPr>
      </w:pPr>
    </w:p>
    <w:p w:rsidR="00052233" w:rsidRPr="0036351A" w:rsidRDefault="00052233" w:rsidP="00A01CBE">
      <w:pPr>
        <w:spacing w:after="0" w:line="240" w:lineRule="auto"/>
        <w:jc w:val="both"/>
        <w:rPr>
          <w:rFonts w:ascii="Times New Roman" w:hAnsi="Times New Roman" w:cs="Times New Roman"/>
          <w:sz w:val="24"/>
          <w:szCs w:val="24"/>
        </w:rPr>
      </w:pPr>
      <w:r w:rsidRPr="0036351A">
        <w:rPr>
          <w:rFonts w:ascii="Times New Roman" w:hAnsi="Times New Roman" w:cs="Times New Roman"/>
          <w:sz w:val="24"/>
          <w:szCs w:val="24"/>
        </w:rPr>
        <w:tab/>
      </w:r>
    </w:p>
    <w:p w:rsidR="00052233" w:rsidRPr="0036351A" w:rsidRDefault="00052233" w:rsidP="00DA59E5">
      <w:pPr>
        <w:spacing w:after="0" w:line="240" w:lineRule="auto"/>
        <w:jc w:val="both"/>
        <w:rPr>
          <w:rFonts w:ascii="Times New Roman" w:eastAsiaTheme="minorEastAsia" w:hAnsi="Times New Roman"/>
          <w:b/>
          <w:sz w:val="24"/>
          <w:szCs w:val="24"/>
          <w:lang w:eastAsia="ru-RU"/>
        </w:rPr>
      </w:pPr>
    </w:p>
    <w:sectPr w:rsidR="00052233" w:rsidRPr="0036351A" w:rsidSect="00DA59E5">
      <w:footerReference w:type="default" r:id="rId24"/>
      <w:pgSz w:w="15840" w:h="12240" w:orient="landscape"/>
      <w:pgMar w:top="709" w:right="1134" w:bottom="850"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D9B" w:rsidRDefault="00652D9B" w:rsidP="00871234">
      <w:pPr>
        <w:spacing w:after="0" w:line="240" w:lineRule="auto"/>
      </w:pPr>
      <w:r>
        <w:separator/>
      </w:r>
    </w:p>
  </w:endnote>
  <w:endnote w:type="continuationSeparator" w:id="1">
    <w:p w:rsidR="00652D9B" w:rsidRDefault="00652D9B" w:rsidP="00871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0041"/>
      <w:docPartObj>
        <w:docPartGallery w:val="Page Numbers (Bottom of Page)"/>
        <w:docPartUnique/>
      </w:docPartObj>
    </w:sdtPr>
    <w:sdtContent>
      <w:p w:rsidR="00652D9B" w:rsidRDefault="00BF3EC0">
        <w:pPr>
          <w:pStyle w:val="af0"/>
          <w:jc w:val="right"/>
        </w:pPr>
        <w:fldSimple w:instr=" PAGE   \* MERGEFORMAT ">
          <w:r w:rsidR="0036351A">
            <w:rPr>
              <w:noProof/>
            </w:rPr>
            <w:t>27</w:t>
          </w:r>
        </w:fldSimple>
      </w:p>
    </w:sdtContent>
  </w:sdt>
  <w:p w:rsidR="00652D9B" w:rsidRDefault="00652D9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8600"/>
      <w:docPartObj>
        <w:docPartGallery w:val="Page Numbers (Bottom of Page)"/>
        <w:docPartUnique/>
      </w:docPartObj>
    </w:sdtPr>
    <w:sdtContent>
      <w:p w:rsidR="00652D9B" w:rsidRDefault="00BF3EC0">
        <w:pPr>
          <w:pStyle w:val="af0"/>
          <w:jc w:val="right"/>
        </w:pPr>
        <w:fldSimple w:instr=" PAGE   \* MERGEFORMAT ">
          <w:r w:rsidR="0036351A">
            <w:rPr>
              <w:noProof/>
            </w:rPr>
            <w:t>99</w:t>
          </w:r>
        </w:fldSimple>
      </w:p>
    </w:sdtContent>
  </w:sdt>
  <w:p w:rsidR="00652D9B" w:rsidRDefault="00652D9B">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8429"/>
      <w:docPartObj>
        <w:docPartGallery w:val="Page Numbers (Bottom of Page)"/>
        <w:docPartUnique/>
      </w:docPartObj>
    </w:sdtPr>
    <w:sdtContent>
      <w:p w:rsidR="00652D9B" w:rsidRDefault="00BF3EC0">
        <w:pPr>
          <w:pStyle w:val="af0"/>
          <w:jc w:val="center"/>
        </w:pPr>
        <w:fldSimple w:instr=" PAGE   \* MERGEFORMAT ">
          <w:r w:rsidR="0036351A">
            <w:rPr>
              <w:noProof/>
            </w:rPr>
            <w:t>100</w:t>
          </w:r>
        </w:fldSimple>
      </w:p>
    </w:sdtContent>
  </w:sdt>
  <w:p w:rsidR="00652D9B" w:rsidRDefault="00652D9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D9B" w:rsidRDefault="00652D9B" w:rsidP="00871234">
      <w:pPr>
        <w:spacing w:after="0" w:line="240" w:lineRule="auto"/>
      </w:pPr>
      <w:r>
        <w:separator/>
      </w:r>
    </w:p>
  </w:footnote>
  <w:footnote w:type="continuationSeparator" w:id="1">
    <w:p w:rsidR="00652D9B" w:rsidRDefault="00652D9B" w:rsidP="008712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DB4"/>
    <w:multiLevelType w:val="hybridMultilevel"/>
    <w:tmpl w:val="F9E430F6"/>
    <w:lvl w:ilvl="0" w:tplc="8BA49D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E62C04"/>
    <w:multiLevelType w:val="hybridMultilevel"/>
    <w:tmpl w:val="0E260F9E"/>
    <w:lvl w:ilvl="0" w:tplc="8856ED8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021007"/>
    <w:multiLevelType w:val="hybridMultilevel"/>
    <w:tmpl w:val="1E6A475A"/>
    <w:lvl w:ilvl="0" w:tplc="0EC87E7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E135E3"/>
    <w:multiLevelType w:val="hybridMultilevel"/>
    <w:tmpl w:val="8D429DFA"/>
    <w:lvl w:ilvl="0" w:tplc="CD98B8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BEB2386"/>
    <w:multiLevelType w:val="hybridMultilevel"/>
    <w:tmpl w:val="FAAC235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D083890"/>
    <w:multiLevelType w:val="hybridMultilevel"/>
    <w:tmpl w:val="041AA1BE"/>
    <w:lvl w:ilvl="0" w:tplc="6DF85C0C">
      <w:start w:val="1"/>
      <w:numFmt w:val="bullet"/>
      <w:lvlText w:val=""/>
      <w:lvlJc w:val="left"/>
      <w:pPr>
        <w:ind w:left="720" w:hanging="360"/>
      </w:pPr>
      <w:rPr>
        <w:rFonts w:ascii="Symbol" w:hAnsi="Symbol"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D276797"/>
    <w:multiLevelType w:val="hybridMultilevel"/>
    <w:tmpl w:val="EF3C8734"/>
    <w:lvl w:ilvl="0" w:tplc="418C253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7207EA"/>
    <w:multiLevelType w:val="hybridMultilevel"/>
    <w:tmpl w:val="BA0848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3FB28E5"/>
    <w:multiLevelType w:val="hybridMultilevel"/>
    <w:tmpl w:val="01462CA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C8699C"/>
    <w:multiLevelType w:val="hybridMultilevel"/>
    <w:tmpl w:val="825A5304"/>
    <w:lvl w:ilvl="0" w:tplc="C31A78D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C2F67A6"/>
    <w:multiLevelType w:val="hybridMultilevel"/>
    <w:tmpl w:val="29448E86"/>
    <w:lvl w:ilvl="0" w:tplc="CD98B8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CFE612E"/>
    <w:multiLevelType w:val="hybridMultilevel"/>
    <w:tmpl w:val="BA1AF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F471CDF"/>
    <w:multiLevelType w:val="hybridMultilevel"/>
    <w:tmpl w:val="6B38AEDE"/>
    <w:lvl w:ilvl="0" w:tplc="D12AE6C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657E6A6F"/>
    <w:multiLevelType w:val="hybridMultilevel"/>
    <w:tmpl w:val="4CF02328"/>
    <w:lvl w:ilvl="0" w:tplc="9252F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63A0FC7"/>
    <w:multiLevelType w:val="hybridMultilevel"/>
    <w:tmpl w:val="927877A8"/>
    <w:lvl w:ilvl="0" w:tplc="093A4DE6">
      <w:start w:val="1"/>
      <w:numFmt w:val="decimal"/>
      <w:lvlText w:val="%1."/>
      <w:lvlJc w:val="left"/>
      <w:pPr>
        <w:ind w:left="928"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B01465F"/>
    <w:multiLevelType w:val="hybridMultilevel"/>
    <w:tmpl w:val="E5BCFCFC"/>
    <w:lvl w:ilvl="0" w:tplc="6B88A178">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74105D3C"/>
    <w:multiLevelType w:val="hybridMultilevel"/>
    <w:tmpl w:val="58F2D1F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96317CD"/>
    <w:multiLevelType w:val="hybridMultilevel"/>
    <w:tmpl w:val="3F806D52"/>
    <w:lvl w:ilvl="0" w:tplc="0419000B">
      <w:start w:val="2013"/>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2"/>
  </w:num>
  <w:num w:numId="4">
    <w:abstractNumId w:val="0"/>
  </w:num>
  <w:num w:numId="5">
    <w:abstractNumId w:val="2"/>
  </w:num>
  <w:num w:numId="6">
    <w:abstractNumId w:val="5"/>
  </w:num>
  <w:num w:numId="7">
    <w:abstractNumId w:val="10"/>
  </w:num>
  <w:num w:numId="8">
    <w:abstractNumId w:val="3"/>
  </w:num>
  <w:num w:numId="9">
    <w:abstractNumId w:val="1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7"/>
  </w:num>
  <w:num w:numId="15">
    <w:abstractNumId w:val="13"/>
  </w:num>
  <w:num w:numId="16">
    <w:abstractNumId w:val="9"/>
  </w:num>
  <w:num w:numId="17">
    <w:abstractNumId w:val="4"/>
  </w:num>
  <w:num w:numId="18">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hideSpellingErrors/>
  <w:defaultTabStop w:val="708"/>
  <w:characterSpacingControl w:val="doNotCompress"/>
  <w:footnotePr>
    <w:footnote w:id="0"/>
    <w:footnote w:id="1"/>
  </w:footnotePr>
  <w:endnotePr>
    <w:endnote w:id="0"/>
    <w:endnote w:id="1"/>
  </w:endnotePr>
  <w:compat/>
  <w:rsids>
    <w:rsidRoot w:val="009151BE"/>
    <w:rsid w:val="00001C47"/>
    <w:rsid w:val="00007E0A"/>
    <w:rsid w:val="00014667"/>
    <w:rsid w:val="000155E9"/>
    <w:rsid w:val="00015998"/>
    <w:rsid w:val="00023BA5"/>
    <w:rsid w:val="000360DE"/>
    <w:rsid w:val="00036473"/>
    <w:rsid w:val="000418D8"/>
    <w:rsid w:val="00052233"/>
    <w:rsid w:val="0005373E"/>
    <w:rsid w:val="000572BB"/>
    <w:rsid w:val="00064029"/>
    <w:rsid w:val="0006672D"/>
    <w:rsid w:val="00092F0F"/>
    <w:rsid w:val="00093F85"/>
    <w:rsid w:val="000A149C"/>
    <w:rsid w:val="000C3C72"/>
    <w:rsid w:val="000C65AC"/>
    <w:rsid w:val="000D47C7"/>
    <w:rsid w:val="00127963"/>
    <w:rsid w:val="00127B78"/>
    <w:rsid w:val="00131DF5"/>
    <w:rsid w:val="00132730"/>
    <w:rsid w:val="00147CDB"/>
    <w:rsid w:val="001628C7"/>
    <w:rsid w:val="001637E5"/>
    <w:rsid w:val="001802A9"/>
    <w:rsid w:val="001A53DE"/>
    <w:rsid w:val="001B2D59"/>
    <w:rsid w:val="001C7DBE"/>
    <w:rsid w:val="001D62E4"/>
    <w:rsid w:val="001E1C29"/>
    <w:rsid w:val="00203F38"/>
    <w:rsid w:val="00213071"/>
    <w:rsid w:val="002242CC"/>
    <w:rsid w:val="00226E41"/>
    <w:rsid w:val="00240F41"/>
    <w:rsid w:val="002428D1"/>
    <w:rsid w:val="00250264"/>
    <w:rsid w:val="0025221A"/>
    <w:rsid w:val="00252ADF"/>
    <w:rsid w:val="002561DD"/>
    <w:rsid w:val="00273C68"/>
    <w:rsid w:val="00274E9C"/>
    <w:rsid w:val="00275358"/>
    <w:rsid w:val="002A25B4"/>
    <w:rsid w:val="002C09D6"/>
    <w:rsid w:val="002D1C74"/>
    <w:rsid w:val="002D7F29"/>
    <w:rsid w:val="002E107F"/>
    <w:rsid w:val="0030267B"/>
    <w:rsid w:val="00305B95"/>
    <w:rsid w:val="00305F9B"/>
    <w:rsid w:val="00313152"/>
    <w:rsid w:val="0031377A"/>
    <w:rsid w:val="0031444B"/>
    <w:rsid w:val="0031716F"/>
    <w:rsid w:val="00324E78"/>
    <w:rsid w:val="00326D64"/>
    <w:rsid w:val="00330E6C"/>
    <w:rsid w:val="003316CD"/>
    <w:rsid w:val="003412C0"/>
    <w:rsid w:val="00344181"/>
    <w:rsid w:val="00347A36"/>
    <w:rsid w:val="0036351A"/>
    <w:rsid w:val="00366409"/>
    <w:rsid w:val="00382EBE"/>
    <w:rsid w:val="0039450A"/>
    <w:rsid w:val="003B024E"/>
    <w:rsid w:val="003D2EC5"/>
    <w:rsid w:val="003D5F31"/>
    <w:rsid w:val="003E3DEF"/>
    <w:rsid w:val="00407C18"/>
    <w:rsid w:val="004165BD"/>
    <w:rsid w:val="0041775B"/>
    <w:rsid w:val="0042644B"/>
    <w:rsid w:val="004414F4"/>
    <w:rsid w:val="00455735"/>
    <w:rsid w:val="00462B47"/>
    <w:rsid w:val="00463437"/>
    <w:rsid w:val="00464042"/>
    <w:rsid w:val="0047230B"/>
    <w:rsid w:val="00475F09"/>
    <w:rsid w:val="0048050F"/>
    <w:rsid w:val="0049077C"/>
    <w:rsid w:val="004909F1"/>
    <w:rsid w:val="004922D7"/>
    <w:rsid w:val="00494321"/>
    <w:rsid w:val="0049495A"/>
    <w:rsid w:val="004954DA"/>
    <w:rsid w:val="00496C0C"/>
    <w:rsid w:val="00497AB2"/>
    <w:rsid w:val="00497B52"/>
    <w:rsid w:val="004B08EB"/>
    <w:rsid w:val="004B42D6"/>
    <w:rsid w:val="004D3C44"/>
    <w:rsid w:val="004D63F7"/>
    <w:rsid w:val="004E1B5A"/>
    <w:rsid w:val="004F2D5E"/>
    <w:rsid w:val="004F4DC3"/>
    <w:rsid w:val="00500B00"/>
    <w:rsid w:val="00502067"/>
    <w:rsid w:val="00504396"/>
    <w:rsid w:val="0051045E"/>
    <w:rsid w:val="005142EA"/>
    <w:rsid w:val="00527E8A"/>
    <w:rsid w:val="00543CFC"/>
    <w:rsid w:val="00547DDC"/>
    <w:rsid w:val="00561B7D"/>
    <w:rsid w:val="00564E5A"/>
    <w:rsid w:val="00564E9F"/>
    <w:rsid w:val="00571B55"/>
    <w:rsid w:val="00574FB6"/>
    <w:rsid w:val="00577783"/>
    <w:rsid w:val="0059084D"/>
    <w:rsid w:val="005A6DA2"/>
    <w:rsid w:val="005A732D"/>
    <w:rsid w:val="005C1821"/>
    <w:rsid w:val="005D3B94"/>
    <w:rsid w:val="005E1F5A"/>
    <w:rsid w:val="005F49BD"/>
    <w:rsid w:val="00604B76"/>
    <w:rsid w:val="006055EE"/>
    <w:rsid w:val="00607120"/>
    <w:rsid w:val="0061297D"/>
    <w:rsid w:val="00623CD9"/>
    <w:rsid w:val="00623DA2"/>
    <w:rsid w:val="006272AA"/>
    <w:rsid w:val="006347F6"/>
    <w:rsid w:val="0063547F"/>
    <w:rsid w:val="00641DBE"/>
    <w:rsid w:val="00643AFD"/>
    <w:rsid w:val="0064573D"/>
    <w:rsid w:val="00652D9B"/>
    <w:rsid w:val="00654497"/>
    <w:rsid w:val="00656292"/>
    <w:rsid w:val="00660511"/>
    <w:rsid w:val="006731C2"/>
    <w:rsid w:val="00676B1C"/>
    <w:rsid w:val="0068140E"/>
    <w:rsid w:val="0068140F"/>
    <w:rsid w:val="00686E6A"/>
    <w:rsid w:val="00691040"/>
    <w:rsid w:val="006913B6"/>
    <w:rsid w:val="006B030D"/>
    <w:rsid w:val="006B0A13"/>
    <w:rsid w:val="006B1155"/>
    <w:rsid w:val="006C3BE8"/>
    <w:rsid w:val="006D2644"/>
    <w:rsid w:val="006D6A6D"/>
    <w:rsid w:val="006E0F5C"/>
    <w:rsid w:val="006E64FC"/>
    <w:rsid w:val="006E7FC4"/>
    <w:rsid w:val="006F13E0"/>
    <w:rsid w:val="00704466"/>
    <w:rsid w:val="00712EF4"/>
    <w:rsid w:val="00721543"/>
    <w:rsid w:val="00756662"/>
    <w:rsid w:val="00756FFF"/>
    <w:rsid w:val="007607E8"/>
    <w:rsid w:val="00760EFC"/>
    <w:rsid w:val="007654A5"/>
    <w:rsid w:val="00771AC8"/>
    <w:rsid w:val="00784DAF"/>
    <w:rsid w:val="007A5682"/>
    <w:rsid w:val="007A6FB3"/>
    <w:rsid w:val="007A79DC"/>
    <w:rsid w:val="007B0A65"/>
    <w:rsid w:val="007B6CD2"/>
    <w:rsid w:val="007C10D7"/>
    <w:rsid w:val="007C5E34"/>
    <w:rsid w:val="007D0C48"/>
    <w:rsid w:val="007D1655"/>
    <w:rsid w:val="007E67A6"/>
    <w:rsid w:val="007F1367"/>
    <w:rsid w:val="007F5E27"/>
    <w:rsid w:val="00801138"/>
    <w:rsid w:val="00801E78"/>
    <w:rsid w:val="008171E0"/>
    <w:rsid w:val="00853541"/>
    <w:rsid w:val="00866919"/>
    <w:rsid w:val="00871234"/>
    <w:rsid w:val="00873A28"/>
    <w:rsid w:val="008908DE"/>
    <w:rsid w:val="00890D14"/>
    <w:rsid w:val="00891273"/>
    <w:rsid w:val="008A05DB"/>
    <w:rsid w:val="008A5030"/>
    <w:rsid w:val="008B2D98"/>
    <w:rsid w:val="008B3CCA"/>
    <w:rsid w:val="008B55D0"/>
    <w:rsid w:val="008C37EF"/>
    <w:rsid w:val="008D0E8C"/>
    <w:rsid w:val="008E26E5"/>
    <w:rsid w:val="008E33BE"/>
    <w:rsid w:val="008E73E1"/>
    <w:rsid w:val="008F1167"/>
    <w:rsid w:val="008F77BB"/>
    <w:rsid w:val="00910CE2"/>
    <w:rsid w:val="009151BE"/>
    <w:rsid w:val="00921997"/>
    <w:rsid w:val="00937E41"/>
    <w:rsid w:val="00946FF9"/>
    <w:rsid w:val="00951330"/>
    <w:rsid w:val="00951BBB"/>
    <w:rsid w:val="00953837"/>
    <w:rsid w:val="00956D24"/>
    <w:rsid w:val="00960DF9"/>
    <w:rsid w:val="009624E4"/>
    <w:rsid w:val="00965B81"/>
    <w:rsid w:val="00966FC5"/>
    <w:rsid w:val="0097268E"/>
    <w:rsid w:val="00973D4F"/>
    <w:rsid w:val="009858E5"/>
    <w:rsid w:val="00991F93"/>
    <w:rsid w:val="00992EA7"/>
    <w:rsid w:val="00996C66"/>
    <w:rsid w:val="009971D4"/>
    <w:rsid w:val="009A6580"/>
    <w:rsid w:val="009A69DC"/>
    <w:rsid w:val="009B093D"/>
    <w:rsid w:val="009B178D"/>
    <w:rsid w:val="009B288D"/>
    <w:rsid w:val="009B7BDA"/>
    <w:rsid w:val="009C50CD"/>
    <w:rsid w:val="009C7B84"/>
    <w:rsid w:val="009E2DF7"/>
    <w:rsid w:val="009E5306"/>
    <w:rsid w:val="009E7684"/>
    <w:rsid w:val="00A01CBE"/>
    <w:rsid w:val="00A21630"/>
    <w:rsid w:val="00A24A84"/>
    <w:rsid w:val="00A30668"/>
    <w:rsid w:val="00A53C71"/>
    <w:rsid w:val="00A732ED"/>
    <w:rsid w:val="00A775E5"/>
    <w:rsid w:val="00A908C8"/>
    <w:rsid w:val="00A916A0"/>
    <w:rsid w:val="00A94F69"/>
    <w:rsid w:val="00AA2F03"/>
    <w:rsid w:val="00AC264D"/>
    <w:rsid w:val="00AC2DDE"/>
    <w:rsid w:val="00AC6CCF"/>
    <w:rsid w:val="00AD0562"/>
    <w:rsid w:val="00AD3900"/>
    <w:rsid w:val="00AD4EC8"/>
    <w:rsid w:val="00AD7693"/>
    <w:rsid w:val="00AE51C7"/>
    <w:rsid w:val="00AF5238"/>
    <w:rsid w:val="00B0523A"/>
    <w:rsid w:val="00B13965"/>
    <w:rsid w:val="00B24E58"/>
    <w:rsid w:val="00B327E3"/>
    <w:rsid w:val="00B363DF"/>
    <w:rsid w:val="00B36B6E"/>
    <w:rsid w:val="00B46861"/>
    <w:rsid w:val="00B46B84"/>
    <w:rsid w:val="00B635B3"/>
    <w:rsid w:val="00B70070"/>
    <w:rsid w:val="00B702C4"/>
    <w:rsid w:val="00B70BFD"/>
    <w:rsid w:val="00B70FBC"/>
    <w:rsid w:val="00B71E56"/>
    <w:rsid w:val="00B76B99"/>
    <w:rsid w:val="00B849C5"/>
    <w:rsid w:val="00B85D1F"/>
    <w:rsid w:val="00B95582"/>
    <w:rsid w:val="00BB7E09"/>
    <w:rsid w:val="00BC2D4F"/>
    <w:rsid w:val="00BC4E9D"/>
    <w:rsid w:val="00BD3CD9"/>
    <w:rsid w:val="00BE76BA"/>
    <w:rsid w:val="00BF3EC0"/>
    <w:rsid w:val="00C07057"/>
    <w:rsid w:val="00C1001D"/>
    <w:rsid w:val="00C209FE"/>
    <w:rsid w:val="00C31773"/>
    <w:rsid w:val="00C355B8"/>
    <w:rsid w:val="00C40795"/>
    <w:rsid w:val="00C4084A"/>
    <w:rsid w:val="00C51963"/>
    <w:rsid w:val="00C62244"/>
    <w:rsid w:val="00C937EB"/>
    <w:rsid w:val="00CA013A"/>
    <w:rsid w:val="00CB02AC"/>
    <w:rsid w:val="00CD022A"/>
    <w:rsid w:val="00CD204B"/>
    <w:rsid w:val="00CF069F"/>
    <w:rsid w:val="00CF7634"/>
    <w:rsid w:val="00D3174C"/>
    <w:rsid w:val="00D4640A"/>
    <w:rsid w:val="00D46592"/>
    <w:rsid w:val="00D53950"/>
    <w:rsid w:val="00D549F8"/>
    <w:rsid w:val="00D71871"/>
    <w:rsid w:val="00D86368"/>
    <w:rsid w:val="00D94C3B"/>
    <w:rsid w:val="00DA59E5"/>
    <w:rsid w:val="00DB480A"/>
    <w:rsid w:val="00DD42F6"/>
    <w:rsid w:val="00DD73F2"/>
    <w:rsid w:val="00DE23A9"/>
    <w:rsid w:val="00DF08E8"/>
    <w:rsid w:val="00E10E0A"/>
    <w:rsid w:val="00E130AF"/>
    <w:rsid w:val="00E16C2C"/>
    <w:rsid w:val="00E22BC2"/>
    <w:rsid w:val="00E41353"/>
    <w:rsid w:val="00E43831"/>
    <w:rsid w:val="00E43B9A"/>
    <w:rsid w:val="00E577D0"/>
    <w:rsid w:val="00E60F8E"/>
    <w:rsid w:val="00E62BB7"/>
    <w:rsid w:val="00E63F54"/>
    <w:rsid w:val="00E65806"/>
    <w:rsid w:val="00E72DAC"/>
    <w:rsid w:val="00E73DE3"/>
    <w:rsid w:val="00E86937"/>
    <w:rsid w:val="00E923CC"/>
    <w:rsid w:val="00E973CE"/>
    <w:rsid w:val="00EB61AB"/>
    <w:rsid w:val="00EF0FE9"/>
    <w:rsid w:val="00EF3CE1"/>
    <w:rsid w:val="00EF71BE"/>
    <w:rsid w:val="00F004B5"/>
    <w:rsid w:val="00F04DE5"/>
    <w:rsid w:val="00F10E57"/>
    <w:rsid w:val="00F17B94"/>
    <w:rsid w:val="00F23464"/>
    <w:rsid w:val="00F267C9"/>
    <w:rsid w:val="00F543AC"/>
    <w:rsid w:val="00F55ECC"/>
    <w:rsid w:val="00F729ED"/>
    <w:rsid w:val="00F74B1A"/>
    <w:rsid w:val="00F81994"/>
    <w:rsid w:val="00F96030"/>
    <w:rsid w:val="00FD4973"/>
    <w:rsid w:val="00FE1077"/>
    <w:rsid w:val="00FE23E1"/>
    <w:rsid w:val="00FE2DE0"/>
    <w:rsid w:val="00FE4536"/>
    <w:rsid w:val="00FE4BED"/>
    <w:rsid w:val="00FF0B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9E5"/>
  </w:style>
  <w:style w:type="paragraph" w:styleId="1">
    <w:name w:val="heading 1"/>
    <w:basedOn w:val="a"/>
    <w:next w:val="a"/>
    <w:link w:val="10"/>
    <w:uiPriority w:val="99"/>
    <w:qFormat/>
    <w:rsid w:val="004B08EB"/>
    <w:pPr>
      <w:keepNext/>
      <w:spacing w:after="0" w:line="240" w:lineRule="auto"/>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08EB"/>
    <w:rPr>
      <w:rFonts w:ascii="Times New Roman" w:eastAsia="Times New Roman" w:hAnsi="Times New Roman" w:cs="Times New Roman"/>
      <w:b/>
      <w:sz w:val="20"/>
      <w:szCs w:val="20"/>
      <w:lang w:eastAsia="ru-RU"/>
    </w:rPr>
  </w:style>
  <w:style w:type="character" w:customStyle="1" w:styleId="grame">
    <w:name w:val="grame"/>
    <w:basedOn w:val="a0"/>
    <w:uiPriority w:val="99"/>
    <w:rsid w:val="00B36B6E"/>
  </w:style>
  <w:style w:type="paragraph" w:styleId="a3">
    <w:name w:val="List Paragraph"/>
    <w:basedOn w:val="a"/>
    <w:link w:val="a4"/>
    <w:uiPriority w:val="34"/>
    <w:qFormat/>
    <w:rsid w:val="006B030D"/>
    <w:pPr>
      <w:ind w:left="720"/>
      <w:contextualSpacing/>
    </w:pPr>
  </w:style>
  <w:style w:type="character" w:customStyle="1" w:styleId="a4">
    <w:name w:val="Абзац списка Знак"/>
    <w:link w:val="a3"/>
    <w:uiPriority w:val="34"/>
    <w:locked/>
    <w:rsid w:val="00B70FBC"/>
  </w:style>
  <w:style w:type="paragraph" w:styleId="a5">
    <w:name w:val="No Spacing"/>
    <w:link w:val="a6"/>
    <w:uiPriority w:val="1"/>
    <w:qFormat/>
    <w:rsid w:val="006B030D"/>
    <w:pPr>
      <w:spacing w:after="0" w:line="240" w:lineRule="auto"/>
    </w:pPr>
  </w:style>
  <w:style w:type="character" w:customStyle="1" w:styleId="a6">
    <w:name w:val="Без интервала Знак"/>
    <w:basedOn w:val="a0"/>
    <w:link w:val="a5"/>
    <w:uiPriority w:val="1"/>
    <w:locked/>
    <w:rsid w:val="00BE76BA"/>
  </w:style>
  <w:style w:type="table" w:customStyle="1" w:styleId="11">
    <w:name w:val="Сетка таблицы1"/>
    <w:basedOn w:val="a1"/>
    <w:next w:val="a7"/>
    <w:uiPriority w:val="59"/>
    <w:rsid w:val="00E43B9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E43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27B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uiPriority w:val="99"/>
    <w:rsid w:val="00B70FBC"/>
    <w:pPr>
      <w:ind w:left="720"/>
    </w:pPr>
    <w:rPr>
      <w:rFonts w:ascii="Calibri" w:eastAsia="Times New Roman" w:hAnsi="Calibri" w:cs="Calibri"/>
    </w:rPr>
  </w:style>
  <w:style w:type="paragraph" w:styleId="a8">
    <w:name w:val="Plain Text"/>
    <w:aliases w:val="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Знак Знак Знак Знак, Знак,Текст Знак Знак Знак1 Знак,Знак"/>
    <w:basedOn w:val="a"/>
    <w:link w:val="a9"/>
    <w:rsid w:val="00B70FBC"/>
    <w:pPr>
      <w:spacing w:after="0" w:line="240" w:lineRule="auto"/>
    </w:pPr>
    <w:rPr>
      <w:rFonts w:ascii="Courier New" w:eastAsia="Times New Roman" w:hAnsi="Courier New" w:cs="Courier New"/>
      <w:sz w:val="20"/>
      <w:szCs w:val="20"/>
      <w:lang w:eastAsia="ru-RU"/>
    </w:rPr>
  </w:style>
  <w:style w:type="character" w:customStyle="1" w:styleId="a9">
    <w:name w:val="Текст Знак"/>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 Знак Знак Знак"/>
    <w:basedOn w:val="a0"/>
    <w:link w:val="a8"/>
    <w:rsid w:val="00B70FBC"/>
    <w:rPr>
      <w:rFonts w:ascii="Courier New" w:eastAsia="Times New Roman" w:hAnsi="Courier New" w:cs="Courier New"/>
      <w:sz w:val="20"/>
      <w:szCs w:val="20"/>
      <w:lang w:eastAsia="ru-RU"/>
    </w:rPr>
  </w:style>
  <w:style w:type="paragraph" w:customStyle="1" w:styleId="meta">
    <w:name w:val="meta"/>
    <w:basedOn w:val="a"/>
    <w:rsid w:val="00B7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blished">
    <w:name w:val="published"/>
    <w:basedOn w:val="a"/>
    <w:rsid w:val="00B70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small">
    <w:name w:val="text-small"/>
    <w:basedOn w:val="a0"/>
    <w:rsid w:val="00B70FBC"/>
  </w:style>
  <w:style w:type="character" w:customStyle="1" w:styleId="margin">
    <w:name w:val="margin"/>
    <w:basedOn w:val="a0"/>
    <w:rsid w:val="00B70FBC"/>
  </w:style>
  <w:style w:type="paragraph" w:styleId="aa">
    <w:name w:val="Body Text"/>
    <w:basedOn w:val="a"/>
    <w:link w:val="ab"/>
    <w:uiPriority w:val="99"/>
    <w:unhideWhenUsed/>
    <w:rsid w:val="001D62E4"/>
    <w:pPr>
      <w:spacing w:after="120"/>
    </w:pPr>
    <w:rPr>
      <w:rFonts w:eastAsiaTheme="minorEastAsia"/>
      <w:lang w:eastAsia="ru-RU"/>
    </w:rPr>
  </w:style>
  <w:style w:type="character" w:customStyle="1" w:styleId="ab">
    <w:name w:val="Основной текст Знак"/>
    <w:basedOn w:val="a0"/>
    <w:link w:val="aa"/>
    <w:uiPriority w:val="99"/>
    <w:rsid w:val="001D62E4"/>
    <w:rPr>
      <w:rFonts w:eastAsiaTheme="minorEastAsia"/>
      <w:lang w:eastAsia="ru-RU"/>
    </w:rPr>
  </w:style>
  <w:style w:type="character" w:customStyle="1" w:styleId="submenu-table">
    <w:name w:val="submenu-table"/>
    <w:basedOn w:val="a0"/>
    <w:rsid w:val="009624E4"/>
  </w:style>
  <w:style w:type="paragraph" w:styleId="ac">
    <w:name w:val="Balloon Text"/>
    <w:basedOn w:val="a"/>
    <w:link w:val="ad"/>
    <w:uiPriority w:val="99"/>
    <w:semiHidden/>
    <w:unhideWhenUsed/>
    <w:rsid w:val="000A149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A149C"/>
    <w:rPr>
      <w:rFonts w:ascii="Tahoma" w:hAnsi="Tahoma" w:cs="Tahoma"/>
      <w:sz w:val="16"/>
      <w:szCs w:val="16"/>
    </w:rPr>
  </w:style>
  <w:style w:type="paragraph" w:styleId="ae">
    <w:name w:val="header"/>
    <w:basedOn w:val="a"/>
    <w:link w:val="af"/>
    <w:uiPriority w:val="99"/>
    <w:unhideWhenUsed/>
    <w:rsid w:val="0087123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71234"/>
  </w:style>
  <w:style w:type="paragraph" w:styleId="af0">
    <w:name w:val="footer"/>
    <w:basedOn w:val="a"/>
    <w:link w:val="af1"/>
    <w:uiPriority w:val="99"/>
    <w:unhideWhenUsed/>
    <w:rsid w:val="0087123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71234"/>
  </w:style>
  <w:style w:type="paragraph" w:styleId="af2">
    <w:name w:val="Normal (Web)"/>
    <w:basedOn w:val="a"/>
    <w:uiPriority w:val="99"/>
    <w:unhideWhenUsed/>
    <w:rsid w:val="004F4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5pt">
    <w:name w:val="Основной текст (2) + 11;5 pt"/>
    <w:basedOn w:val="a0"/>
    <w:rsid w:val="00213071"/>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ConsPlusNormal">
    <w:name w:val="ConsPlusNormal"/>
    <w:uiPriority w:val="99"/>
    <w:rsid w:val="00475F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basedOn w:val="a0"/>
    <w:uiPriority w:val="99"/>
    <w:unhideWhenUsed/>
    <w:rsid w:val="00475F09"/>
    <w:rPr>
      <w:color w:val="0000FF" w:themeColor="hyperlink"/>
      <w:u w:val="single"/>
    </w:rPr>
  </w:style>
  <w:style w:type="character" w:styleId="af4">
    <w:name w:val="Strong"/>
    <w:basedOn w:val="a0"/>
    <w:uiPriority w:val="22"/>
    <w:qFormat/>
    <w:rsid w:val="00475F09"/>
    <w:rPr>
      <w:b/>
      <w:bCs/>
    </w:rPr>
  </w:style>
  <w:style w:type="paragraph" w:styleId="af5">
    <w:name w:val="Body Text Indent"/>
    <w:basedOn w:val="a"/>
    <w:link w:val="af6"/>
    <w:unhideWhenUsed/>
    <w:rsid w:val="00C07057"/>
    <w:pPr>
      <w:spacing w:after="120"/>
      <w:ind w:left="283"/>
    </w:pPr>
  </w:style>
  <w:style w:type="character" w:customStyle="1" w:styleId="af6">
    <w:name w:val="Основной текст с отступом Знак"/>
    <w:basedOn w:val="a0"/>
    <w:link w:val="af5"/>
    <w:rsid w:val="00C07057"/>
  </w:style>
  <w:style w:type="paragraph" w:customStyle="1" w:styleId="13">
    <w:name w:val="Без интервала1"/>
    <w:rsid w:val="004B08EB"/>
    <w:pPr>
      <w:spacing w:after="0" w:line="240" w:lineRule="auto"/>
    </w:pPr>
    <w:rPr>
      <w:rFonts w:ascii="Calibri" w:eastAsia="Times New Roman" w:hAnsi="Calibri" w:cs="Times New Roman"/>
      <w:lang w:eastAsia="ru-RU"/>
    </w:rPr>
  </w:style>
  <w:style w:type="character" w:customStyle="1" w:styleId="apple-converted-space">
    <w:name w:val="apple-converted-space"/>
    <w:basedOn w:val="a0"/>
    <w:uiPriority w:val="99"/>
    <w:rsid w:val="004B08EB"/>
    <w:rPr>
      <w:rFonts w:ascii="Times New Roman" w:hAnsi="Times New Roman" w:cs="Times New Roman" w:hint="default"/>
    </w:rPr>
  </w:style>
  <w:style w:type="character" w:customStyle="1" w:styleId="FontStyle30">
    <w:name w:val="Font Style30"/>
    <w:uiPriority w:val="99"/>
    <w:rsid w:val="004B08EB"/>
    <w:rPr>
      <w:rFonts w:ascii="Calibri" w:hAnsi="Calibri" w:cs="Calibri" w:hint="default"/>
      <w:sz w:val="28"/>
    </w:rPr>
  </w:style>
  <w:style w:type="paragraph" w:styleId="af7">
    <w:name w:val="Title"/>
    <w:basedOn w:val="a"/>
    <w:link w:val="af8"/>
    <w:qFormat/>
    <w:rsid w:val="004B08EB"/>
    <w:pPr>
      <w:spacing w:after="0" w:line="240" w:lineRule="auto"/>
      <w:jc w:val="center"/>
    </w:pPr>
    <w:rPr>
      <w:rFonts w:ascii="Times New Roman" w:eastAsia="Times New Roman" w:hAnsi="Times New Roman" w:cs="Times New Roman"/>
      <w:b/>
      <w:sz w:val="20"/>
      <w:szCs w:val="20"/>
      <w:lang w:eastAsia="ru-RU"/>
    </w:rPr>
  </w:style>
  <w:style w:type="character" w:customStyle="1" w:styleId="af8">
    <w:name w:val="Название Знак"/>
    <w:basedOn w:val="a0"/>
    <w:link w:val="af7"/>
    <w:rsid w:val="004B08EB"/>
    <w:rPr>
      <w:rFonts w:ascii="Times New Roman" w:eastAsia="Times New Roman" w:hAnsi="Times New Roman" w:cs="Times New Roman"/>
      <w:b/>
      <w:sz w:val="20"/>
      <w:szCs w:val="20"/>
      <w:lang w:eastAsia="ru-RU"/>
    </w:rPr>
  </w:style>
  <w:style w:type="character" w:customStyle="1" w:styleId="apple-style-span">
    <w:name w:val="apple-style-span"/>
    <w:uiPriority w:val="99"/>
    <w:rsid w:val="004B08EB"/>
    <w:rPr>
      <w:rFonts w:cs="Times New Roman"/>
    </w:rPr>
  </w:style>
  <w:style w:type="character" w:customStyle="1" w:styleId="2">
    <w:name w:val="Заголовок №2_"/>
    <w:link w:val="20"/>
    <w:uiPriority w:val="99"/>
    <w:locked/>
    <w:rsid w:val="004B08EB"/>
    <w:rPr>
      <w:rFonts w:ascii="Sylfaen" w:hAnsi="Sylfaen" w:cs="Sylfaen"/>
      <w:spacing w:val="10"/>
      <w:sz w:val="25"/>
      <w:szCs w:val="25"/>
      <w:shd w:val="clear" w:color="auto" w:fill="FFFFFF"/>
    </w:rPr>
  </w:style>
  <w:style w:type="paragraph" w:customStyle="1" w:styleId="20">
    <w:name w:val="Заголовок №2"/>
    <w:basedOn w:val="a"/>
    <w:link w:val="2"/>
    <w:uiPriority w:val="99"/>
    <w:rsid w:val="004B08EB"/>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9">
    <w:name w:val="Emphasis"/>
    <w:uiPriority w:val="20"/>
    <w:qFormat/>
    <w:rsid w:val="004B08EB"/>
    <w:rPr>
      <w:i/>
      <w:iCs/>
    </w:rPr>
  </w:style>
  <w:style w:type="character" w:customStyle="1" w:styleId="14">
    <w:name w:val="Основной текст1"/>
    <w:uiPriority w:val="99"/>
    <w:rsid w:val="004B08EB"/>
    <w:rPr>
      <w:rFonts w:cs="Times New Roman"/>
      <w:color w:val="000000"/>
      <w:spacing w:val="0"/>
      <w:w w:val="100"/>
      <w:position w:val="0"/>
      <w:sz w:val="23"/>
      <w:szCs w:val="23"/>
      <w:shd w:val="clear" w:color="auto" w:fill="FFFFFF"/>
      <w:lang w:val="ru-RU"/>
    </w:rPr>
  </w:style>
  <w:style w:type="character" w:customStyle="1" w:styleId="15">
    <w:name w:val="Знак Знак1"/>
    <w:aliases w:val="Текст Знак Знак Знак1,Текст Знак Знак2,Знак Знак2,Знак Знак Знак1, Знак Знак Знак Знак Знак1,Текст Знак2 Знак Знак1,Текст Знак1 Знак1 Знак Знак1,Текст Знак Знак Знак1 Знак Знак1, Знак3 Знак, Знак Знак Знак"/>
    <w:rsid w:val="004B08EB"/>
    <w:rPr>
      <w:rFonts w:ascii="Courier New" w:hAnsi="Courier New"/>
    </w:rPr>
  </w:style>
  <w:style w:type="character" w:customStyle="1" w:styleId="afa">
    <w:name w:val="Основной текст + Курсив"/>
    <w:rsid w:val="004B08EB"/>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с отступом 3 Знак"/>
    <w:basedOn w:val="a0"/>
    <w:link w:val="30"/>
    <w:semiHidden/>
    <w:rsid w:val="004B08EB"/>
    <w:rPr>
      <w:rFonts w:ascii="Calibri" w:eastAsia="Times New Roman" w:hAnsi="Calibri" w:cs="Times New Roman"/>
      <w:sz w:val="16"/>
      <w:szCs w:val="16"/>
    </w:rPr>
  </w:style>
  <w:style w:type="paragraph" w:styleId="30">
    <w:name w:val="Body Text Indent 3"/>
    <w:basedOn w:val="a"/>
    <w:link w:val="3"/>
    <w:semiHidden/>
    <w:unhideWhenUsed/>
    <w:rsid w:val="004B08EB"/>
    <w:pPr>
      <w:spacing w:after="120"/>
      <w:ind w:left="283"/>
    </w:pPr>
    <w:rPr>
      <w:rFonts w:ascii="Calibri" w:eastAsia="Times New Roman" w:hAnsi="Calibri" w:cs="Times New Roman"/>
      <w:sz w:val="16"/>
      <w:szCs w:val="16"/>
    </w:rPr>
  </w:style>
  <w:style w:type="character" w:customStyle="1" w:styleId="31">
    <w:name w:val="Основной текст с отступом 3 Знак1"/>
    <w:basedOn w:val="a0"/>
    <w:uiPriority w:val="99"/>
    <w:semiHidden/>
    <w:rsid w:val="004B08EB"/>
    <w:rPr>
      <w:sz w:val="16"/>
      <w:szCs w:val="16"/>
    </w:rPr>
  </w:style>
  <w:style w:type="character" w:customStyle="1" w:styleId="afb">
    <w:name w:val="Основной текст_"/>
    <w:link w:val="21"/>
    <w:rsid w:val="004B08EB"/>
    <w:rPr>
      <w:sz w:val="26"/>
      <w:szCs w:val="26"/>
      <w:shd w:val="clear" w:color="auto" w:fill="FFFFFF"/>
    </w:rPr>
  </w:style>
  <w:style w:type="paragraph" w:customStyle="1" w:styleId="21">
    <w:name w:val="Основной текст2"/>
    <w:basedOn w:val="a"/>
    <w:link w:val="afb"/>
    <w:rsid w:val="004B08EB"/>
    <w:pPr>
      <w:widowControl w:val="0"/>
      <w:shd w:val="clear" w:color="auto" w:fill="FFFFFF"/>
      <w:spacing w:after="0" w:line="187" w:lineRule="exact"/>
      <w:jc w:val="both"/>
    </w:pPr>
    <w:rPr>
      <w:sz w:val="26"/>
      <w:szCs w:val="26"/>
    </w:rPr>
  </w:style>
  <w:style w:type="character" w:customStyle="1" w:styleId="afc">
    <w:name w:val="Основной текст + Полужирный"/>
    <w:rsid w:val="004B08EB"/>
    <w:rPr>
      <w:rFonts w:ascii="Times New Roman" w:eastAsia="Times New Roman" w:hAnsi="Times New Roman" w:cs="Times New Roman"/>
      <w:b/>
      <w:bCs/>
      <w:i w:val="0"/>
      <w:iCs w:val="0"/>
      <w:smallCaps w:val="0"/>
      <w:strike w:val="0"/>
      <w:spacing w:val="0"/>
      <w:sz w:val="26"/>
      <w:szCs w:val="26"/>
    </w:rPr>
  </w:style>
  <w:style w:type="paragraph" w:customStyle="1" w:styleId="110">
    <w:name w:val="Абзац списка11"/>
    <w:basedOn w:val="a"/>
    <w:uiPriority w:val="99"/>
    <w:rsid w:val="004D63F7"/>
    <w:pPr>
      <w:ind w:left="720"/>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29596257">
      <w:bodyDiv w:val="1"/>
      <w:marLeft w:val="0"/>
      <w:marRight w:val="0"/>
      <w:marTop w:val="0"/>
      <w:marBottom w:val="0"/>
      <w:divBdr>
        <w:top w:val="none" w:sz="0" w:space="0" w:color="auto"/>
        <w:left w:val="none" w:sz="0" w:space="0" w:color="auto"/>
        <w:bottom w:val="none" w:sz="0" w:space="0" w:color="auto"/>
        <w:right w:val="none" w:sz="0" w:space="0" w:color="auto"/>
      </w:divBdr>
    </w:div>
    <w:div w:id="822434483">
      <w:bodyDiv w:val="1"/>
      <w:marLeft w:val="0"/>
      <w:marRight w:val="0"/>
      <w:marTop w:val="0"/>
      <w:marBottom w:val="0"/>
      <w:divBdr>
        <w:top w:val="none" w:sz="0" w:space="0" w:color="auto"/>
        <w:left w:val="none" w:sz="0" w:space="0" w:color="auto"/>
        <w:bottom w:val="none" w:sz="0" w:space="0" w:color="auto"/>
        <w:right w:val="none" w:sz="0" w:space="0" w:color="auto"/>
      </w:divBdr>
    </w:div>
    <w:div w:id="1049651385">
      <w:bodyDiv w:val="1"/>
      <w:marLeft w:val="0"/>
      <w:marRight w:val="0"/>
      <w:marTop w:val="0"/>
      <w:marBottom w:val="0"/>
      <w:divBdr>
        <w:top w:val="none" w:sz="0" w:space="0" w:color="auto"/>
        <w:left w:val="none" w:sz="0" w:space="0" w:color="auto"/>
        <w:bottom w:val="none" w:sz="0" w:space="0" w:color="auto"/>
        <w:right w:val="none" w:sz="0" w:space="0" w:color="auto"/>
      </w:divBdr>
    </w:div>
    <w:div w:id="1106996271">
      <w:bodyDiv w:val="1"/>
      <w:marLeft w:val="0"/>
      <w:marRight w:val="0"/>
      <w:marTop w:val="0"/>
      <w:marBottom w:val="0"/>
      <w:divBdr>
        <w:top w:val="none" w:sz="0" w:space="0" w:color="auto"/>
        <w:left w:val="none" w:sz="0" w:space="0" w:color="auto"/>
        <w:bottom w:val="none" w:sz="0" w:space="0" w:color="auto"/>
        <w:right w:val="none" w:sz="0" w:space="0" w:color="auto"/>
      </w:divBdr>
    </w:div>
    <w:div w:id="1640921567">
      <w:bodyDiv w:val="1"/>
      <w:marLeft w:val="0"/>
      <w:marRight w:val="0"/>
      <w:marTop w:val="0"/>
      <w:marBottom w:val="0"/>
      <w:divBdr>
        <w:top w:val="none" w:sz="0" w:space="0" w:color="auto"/>
        <w:left w:val="none" w:sz="0" w:space="0" w:color="auto"/>
        <w:bottom w:val="none" w:sz="0" w:space="0" w:color="auto"/>
        <w:right w:val="none" w:sz="0" w:space="0" w:color="auto"/>
      </w:divBdr>
    </w:div>
    <w:div w:id="1653607063">
      <w:bodyDiv w:val="1"/>
      <w:marLeft w:val="0"/>
      <w:marRight w:val="0"/>
      <w:marTop w:val="0"/>
      <w:marBottom w:val="0"/>
      <w:divBdr>
        <w:top w:val="none" w:sz="0" w:space="0" w:color="auto"/>
        <w:left w:val="none" w:sz="0" w:space="0" w:color="auto"/>
        <w:bottom w:val="none" w:sz="0" w:space="0" w:color="auto"/>
        <w:right w:val="none" w:sz="0" w:space="0" w:color="auto"/>
      </w:divBdr>
    </w:div>
    <w:div w:id="171935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minpros.info/files/ProfOb/2019/8571010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npros.info/files/ProfOb/2019/996121119.pdf"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minpros.info/files/ProfOb/2019/715_190819.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minpros.info/files/ProfOb/2019/9951211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www.minpros.info/files/ProfOb/2019/994121119.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emf"/><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F:\&#1057;&#1074;&#1077;&#1076;&#1077;&#1085;&#1080;&#1103;%20&#1080;&#1079;%20&#1086;&#1090;&#1095;&#1077;&#1090;&#1086;&#1074;\!!!&#1055;&#1077;&#1076;&#1088;&#1072;&#1073;&#1086;&#1090;&#1085;&#1080;&#1082;&#1080;_&#1076;&#1083;&#1103;%20&#1058;&#1099;&#1084;&#1095;&#1077;&#1082;\2019\&#1044;&#1080;&#1072;&#1075;&#1088;&#1072;&#1084;&#1084;&#1099;_&#1087;&#1088;&#1086;&#1092;&#1080;&#1083;&#1100;&#1085;&#1086;&#1077;_&#1085;&#1077;&#1087;&#1088;&#1086;&#1092;&#1080;&#1083;&#1100;&#1085;&#1086;&#1077;_2016-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57;&#1074;&#1077;&#1076;&#1077;&#1085;&#1080;&#1103;%20&#1080;&#1079;%20&#1086;&#1090;&#1095;&#1077;&#1090;&#1086;&#1074;\!!!&#1055;&#1077;&#1076;&#1088;&#1072;&#1073;&#1086;&#1090;&#1085;&#1080;&#1082;&#1080;_&#1076;&#1083;&#1103;%20&#1058;&#1099;&#1084;&#1095;&#1077;&#1082;\2019\&#1044;&#1080;&#1072;&#1075;&#1088;&#1072;&#1084;&#1084;&#1099;_&#1082;&#1072;&#1090;&#1077;&#1075;&#1086;&#1088;&#1080;%20&#1087;&#1077;&#1076;&#1088;&#1072;&#1073;&#1086;&#1090;&#1085;&#1080;&#1082;&#1080;_2016-2019.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6.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192.168.1.100\&#1091;&#1087;&#1088;&#1072;&#1074;&#1083;&#1077;&#1085;&#1080;&#1077;\&#1059;&#1055;&#1054;\&#1058;&#1072;&#1085;&#1091;&#1088;&#1082;&#1086;&#1074;&#1072;\&#1058;&#1088;&#1091;&#1076;&#1086;&#1091;&#1089;&#1090;&#1088;&#1086;&#1081;&#1089;&#1090;&#1074;&#1086;%202018%20&#1052;&#1048;&#1053;&#1057;&#1054;&#1062;.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pPr>
            <a:r>
              <a:rPr lang="ru-RU" sz="1200" b="1" i="0" baseline="0">
                <a:effectLst/>
              </a:rPr>
              <a:t>Динамика количества обучающихся в организациях профобразования  ПМР в 2014-2019 гг.</a:t>
            </a:r>
            <a:endParaRPr lang="ru-RU" sz="1200">
              <a:effectLst/>
            </a:endParaRPr>
          </a:p>
        </c:rich>
      </c:tx>
      <c:layout/>
    </c:title>
    <c:plotArea>
      <c:layout/>
      <c:lineChart>
        <c:grouping val="standard"/>
        <c:ser>
          <c:idx val="0"/>
          <c:order val="0"/>
          <c:tx>
            <c:strRef>
              <c:f>Лист1!$A$2</c:f>
              <c:strCache>
                <c:ptCount val="1"/>
                <c:pt idx="0">
                  <c:v>СПО</c:v>
                </c:pt>
              </c:strCache>
            </c:strRef>
          </c:tx>
          <c:dLbls>
            <c:dLbl>
              <c:idx val="0"/>
              <c:layout>
                <c:manualLayout>
                  <c:x val="-2.9292565474390995E-2"/>
                  <c:y val="-5.341880341880342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D68-4B67-9D0F-682DF3870A38}"/>
                </c:ext>
              </c:extLst>
            </c:dLbl>
            <c:dLbl>
              <c:idx val="1"/>
              <c:layout>
                <c:manualLayout>
                  <c:x val="-3.6059399085965976E-2"/>
                  <c:y val="6.135549162123991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D68-4B67-9D0F-682DF3870A38}"/>
                </c:ext>
              </c:extLst>
            </c:dLbl>
            <c:dLbl>
              <c:idx val="2"/>
              <c:layout>
                <c:manualLayout>
                  <c:x val="-3.7840845854201721E-2"/>
                  <c:y val="6.410256410256413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8D68-4B67-9D0F-682DF3870A38}"/>
                </c:ext>
              </c:extLst>
            </c:dLbl>
            <c:dLbl>
              <c:idx val="3"/>
              <c:layout>
                <c:manualLayout>
                  <c:x val="-2.6711185308848182E-2"/>
                  <c:y val="5.876068376068393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8D68-4B67-9D0F-682DF3870A38}"/>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Лист1!$B$1:$E$1</c:f>
              <c:strCache>
                <c:ptCount val="4"/>
                <c:pt idx="0">
                  <c:v>2016 год</c:v>
                </c:pt>
                <c:pt idx="1">
                  <c:v>2017 год</c:v>
                </c:pt>
                <c:pt idx="2">
                  <c:v>2018 год</c:v>
                </c:pt>
                <c:pt idx="3">
                  <c:v>2019 год</c:v>
                </c:pt>
              </c:strCache>
            </c:strRef>
          </c:cat>
          <c:val>
            <c:numRef>
              <c:f>Лист1!$B$2:$E$2</c:f>
              <c:numCache>
                <c:formatCode>General</c:formatCode>
                <c:ptCount val="4"/>
                <c:pt idx="0">
                  <c:v>7706</c:v>
                </c:pt>
                <c:pt idx="1">
                  <c:v>7376</c:v>
                </c:pt>
                <c:pt idx="2">
                  <c:v>7023</c:v>
                </c:pt>
                <c:pt idx="3">
                  <c:v>6530</c:v>
                </c:pt>
              </c:numCache>
            </c:numRef>
          </c:val>
          <c:extLst xmlns:c16r2="http://schemas.microsoft.com/office/drawing/2015/06/chart">
            <c:ext xmlns:c16="http://schemas.microsoft.com/office/drawing/2014/chart" uri="{C3380CC4-5D6E-409C-BE32-E72D297353CC}">
              <c16:uniqueId val="{00000004-8D68-4B67-9D0F-682DF3870A38}"/>
            </c:ext>
          </c:extLst>
        </c:ser>
        <c:ser>
          <c:idx val="1"/>
          <c:order val="1"/>
          <c:tx>
            <c:strRef>
              <c:f>Лист1!$A$3</c:f>
              <c:strCache>
                <c:ptCount val="1"/>
                <c:pt idx="0">
                  <c:v>ГОУ ВПО</c:v>
                </c:pt>
              </c:strCache>
            </c:strRef>
          </c:tx>
          <c:dLbls>
            <c:dLbl>
              <c:idx val="0"/>
              <c:layout>
                <c:manualLayout>
                  <c:x val="-3.6519308208344046E-3"/>
                  <c:y val="-6.410256410256413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8D68-4B67-9D0F-682DF3870A38}"/>
                </c:ext>
              </c:extLst>
            </c:dLbl>
            <c:dLbl>
              <c:idx val="1"/>
              <c:layout>
                <c:manualLayout>
                  <c:x val="-3.7840845854201721E-2"/>
                  <c:y val="5.876068376068393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8D68-4B67-9D0F-682DF3870A38}"/>
                </c:ext>
              </c:extLst>
            </c:dLbl>
            <c:dLbl>
              <c:idx val="2"/>
              <c:layout>
                <c:manualLayout>
                  <c:x val="-4.0066777963272134E-2"/>
                  <c:y val="-6.1725637660677034E-2"/>
                </c:manualLayout>
              </c:layout>
              <c:spPr>
                <a:solidFill>
                  <a:schemeClr val="bg1"/>
                </a:solidFill>
              </c:spPr>
              <c:txPr>
                <a:bodyPr/>
                <a:lstStyle/>
                <a:p>
                  <a:pPr>
                    <a:defRPr/>
                  </a:pPr>
                  <a:endParaRPr lang="ru-RU"/>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8D68-4B67-9D0F-682DF3870A38}"/>
                </c:ext>
              </c:extLst>
            </c:dLbl>
            <c:dLbl>
              <c:idx val="3"/>
              <c:layout>
                <c:manualLayout>
                  <c:x val="-4.9059368413672776E-2"/>
                  <c:y val="6.9749814926980638E-2"/>
                </c:manualLayout>
              </c:layout>
              <c:spPr>
                <a:solidFill>
                  <a:schemeClr val="bg1"/>
                </a:solidFill>
              </c:spPr>
              <c:txPr>
                <a:bodyPr/>
                <a:lstStyle/>
                <a:p>
                  <a:pPr>
                    <a:defRPr/>
                  </a:pPr>
                  <a:endParaRPr lang="ru-RU"/>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8D68-4B67-9D0F-682DF3870A38}"/>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Лист1!$B$1:$E$1</c:f>
              <c:strCache>
                <c:ptCount val="4"/>
                <c:pt idx="0">
                  <c:v>2016 год</c:v>
                </c:pt>
                <c:pt idx="1">
                  <c:v>2017 год</c:v>
                </c:pt>
                <c:pt idx="2">
                  <c:v>2018 год</c:v>
                </c:pt>
                <c:pt idx="3">
                  <c:v>2019 год</c:v>
                </c:pt>
              </c:strCache>
            </c:strRef>
          </c:cat>
          <c:val>
            <c:numRef>
              <c:f>Лист1!$B$3:$E$3</c:f>
              <c:numCache>
                <c:formatCode>General</c:formatCode>
                <c:ptCount val="4"/>
                <c:pt idx="0">
                  <c:v>10731</c:v>
                </c:pt>
                <c:pt idx="1">
                  <c:v>10278</c:v>
                </c:pt>
                <c:pt idx="2">
                  <c:v>10788</c:v>
                </c:pt>
                <c:pt idx="3">
                  <c:v>10756</c:v>
                </c:pt>
              </c:numCache>
            </c:numRef>
          </c:val>
          <c:extLst xmlns:c16r2="http://schemas.microsoft.com/office/drawing/2015/06/chart">
            <c:ext xmlns:c16="http://schemas.microsoft.com/office/drawing/2014/chart" uri="{C3380CC4-5D6E-409C-BE32-E72D297353CC}">
              <c16:uniqueId val="{00000009-8D68-4B67-9D0F-682DF3870A38}"/>
            </c:ext>
          </c:extLst>
        </c:ser>
        <c:ser>
          <c:idx val="2"/>
          <c:order val="2"/>
          <c:tx>
            <c:strRef>
              <c:f>Лист1!$A$4</c:f>
              <c:strCache>
                <c:ptCount val="1"/>
                <c:pt idx="0">
                  <c:v>НОУ ВПО</c:v>
                </c:pt>
              </c:strCache>
            </c:strRef>
          </c:tx>
          <c:dLbls>
            <c:dLbl>
              <c:idx val="0"/>
              <c:layout>
                <c:manualLayout>
                  <c:x val="-2.9999255101459652E-2"/>
                  <c:y val="-5.876068376068393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8D68-4B67-9D0F-682DF3870A38}"/>
                </c:ext>
              </c:extLst>
            </c:dLbl>
            <c:dLbl>
              <c:idx val="1"/>
              <c:layout>
                <c:manualLayout>
                  <c:x val="-3.9904652986824329E-2"/>
                  <c:y val="6.890647082576251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8D68-4B67-9D0F-682DF3870A38}"/>
                </c:ext>
              </c:extLst>
            </c:dLbl>
            <c:dLbl>
              <c:idx val="2"/>
              <c:layout>
                <c:manualLayout>
                  <c:x val="-3.4139138283841491E-2"/>
                  <c:y val="5.082399555824781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8D68-4B67-9D0F-682DF3870A38}"/>
                </c:ext>
              </c:extLst>
            </c:dLbl>
            <c:dLbl>
              <c:idx val="3"/>
              <c:layout>
                <c:manualLayout>
                  <c:x val="-2.15652509212644E-3"/>
                  <c:y val="1.49715660542432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8D68-4B67-9D0F-682DF3870A38}"/>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Лист1!$B$1:$E$1</c:f>
              <c:strCache>
                <c:ptCount val="4"/>
                <c:pt idx="0">
                  <c:v>2016 год</c:v>
                </c:pt>
                <c:pt idx="1">
                  <c:v>2017 год</c:v>
                </c:pt>
                <c:pt idx="2">
                  <c:v>2018 год</c:v>
                </c:pt>
                <c:pt idx="3">
                  <c:v>2019 год</c:v>
                </c:pt>
              </c:strCache>
            </c:strRef>
          </c:cat>
          <c:val>
            <c:numRef>
              <c:f>Лист1!$B$4:$E$4</c:f>
              <c:numCache>
                <c:formatCode>General</c:formatCode>
                <c:ptCount val="4"/>
                <c:pt idx="0">
                  <c:v>3514</c:v>
                </c:pt>
                <c:pt idx="1">
                  <c:v>3212</c:v>
                </c:pt>
                <c:pt idx="2">
                  <c:v>2037</c:v>
                </c:pt>
                <c:pt idx="3">
                  <c:v>1302</c:v>
                </c:pt>
              </c:numCache>
            </c:numRef>
          </c:val>
          <c:extLst xmlns:c16r2="http://schemas.microsoft.com/office/drawing/2015/06/chart">
            <c:ext xmlns:c16="http://schemas.microsoft.com/office/drawing/2014/chart" uri="{C3380CC4-5D6E-409C-BE32-E72D297353CC}">
              <c16:uniqueId val="{0000000E-8D68-4B67-9D0F-682DF3870A38}"/>
            </c:ext>
          </c:extLst>
        </c:ser>
        <c:dLbls>
          <c:showVal val="1"/>
        </c:dLbls>
        <c:marker val="1"/>
        <c:axId val="34648064"/>
        <c:axId val="34649600"/>
      </c:lineChart>
      <c:catAx>
        <c:axId val="34648064"/>
        <c:scaling>
          <c:orientation val="minMax"/>
        </c:scaling>
        <c:axPos val="b"/>
        <c:numFmt formatCode="General" sourceLinked="0"/>
        <c:tickLblPos val="nextTo"/>
        <c:crossAx val="34649600"/>
        <c:crosses val="autoZero"/>
        <c:auto val="1"/>
        <c:lblAlgn val="ctr"/>
        <c:lblOffset val="100"/>
      </c:catAx>
      <c:valAx>
        <c:axId val="34649600"/>
        <c:scaling>
          <c:orientation val="minMax"/>
        </c:scaling>
        <c:delete val="1"/>
        <c:axPos val="l"/>
        <c:numFmt formatCode="General" sourceLinked="1"/>
        <c:tickLblPos val="none"/>
        <c:crossAx val="3464806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050" b="1" i="0" u="none" strike="noStrike" baseline="0">
                <a:effectLst/>
              </a:rPr>
              <a:t>Доля </a:t>
            </a:r>
            <a:r>
              <a:rPr lang="ru-RU" sz="1050" b="1" i="0" u="none" strike="noStrike" baseline="0"/>
              <a:t>педагогических работников с н</a:t>
            </a:r>
            <a:r>
              <a:rPr lang="ru-RU" sz="1050" b="1" i="0" u="none" strike="noStrike" baseline="0">
                <a:effectLst/>
              </a:rPr>
              <a:t>епрофильным образованием</a:t>
            </a:r>
          </a:p>
        </c:rich>
      </c:tx>
    </c:title>
    <c:view3D>
      <c:rAngAx val="1"/>
    </c:view3D>
    <c:plotArea>
      <c:layout/>
      <c:bar3DChart>
        <c:barDir val="col"/>
        <c:grouping val="clustered"/>
        <c:ser>
          <c:idx val="0"/>
          <c:order val="0"/>
          <c:tx>
            <c:strRef>
              <c:f>'Лист1 (2)'!$A$3</c:f>
              <c:strCache>
                <c:ptCount val="1"/>
                <c:pt idx="0">
                  <c:v>Дошкольное УНО</c:v>
                </c:pt>
              </c:strCache>
            </c:strRef>
          </c:tx>
          <c:dLbls>
            <c:dLbl>
              <c:idx val="1"/>
              <c:layout>
                <c:manualLayout>
                  <c:x val="-2.1378941742383412E-3"/>
                  <c:y val="1.777316515160929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1D4-4E80-A33C-7A6A0D78D337}"/>
                </c:ext>
              </c:extLst>
            </c:dLbl>
            <c:spPr>
              <a:noFill/>
              <a:ln>
                <a:noFill/>
              </a:ln>
              <a:effectLst/>
            </c:spPr>
            <c:txPr>
              <a:bodyPr/>
              <a:lstStyle/>
              <a:p>
                <a:pPr>
                  <a:defRPr sz="800" b="1"/>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 (2)'!$G$2,'Лист1 (2)'!$I$2,'Лист1 (2)'!$K$2,'Лист1 (2)'!$M$2)</c:f>
              <c:strCache>
                <c:ptCount val="4"/>
                <c:pt idx="0">
                  <c:v>2016 г.</c:v>
                </c:pt>
                <c:pt idx="1">
                  <c:v>2017 г.</c:v>
                </c:pt>
                <c:pt idx="2">
                  <c:v>2018 г.</c:v>
                </c:pt>
                <c:pt idx="3">
                  <c:v>2019 г.</c:v>
                </c:pt>
              </c:strCache>
            </c:strRef>
          </c:cat>
          <c:val>
            <c:numRef>
              <c:f>('Лист1 (2)'!$G$3,'Лист1 (2)'!$I$3,'Лист1 (2)'!$K$3,'Лист1 (2)'!$M$3)</c:f>
              <c:numCache>
                <c:formatCode>0%</c:formatCode>
                <c:ptCount val="4"/>
                <c:pt idx="0">
                  <c:v>0.26785104202254867</c:v>
                </c:pt>
                <c:pt idx="1">
                  <c:v>0.2807137954701443</c:v>
                </c:pt>
                <c:pt idx="2">
                  <c:v>0.24557137895102471</c:v>
                </c:pt>
                <c:pt idx="3" formatCode="0.0%">
                  <c:v>0.23200859291084855</c:v>
                </c:pt>
              </c:numCache>
            </c:numRef>
          </c:val>
          <c:extLst xmlns:c16r2="http://schemas.microsoft.com/office/drawing/2015/06/chart">
            <c:ext xmlns:c16="http://schemas.microsoft.com/office/drawing/2014/chart" uri="{C3380CC4-5D6E-409C-BE32-E72D297353CC}">
              <c16:uniqueId val="{00000001-61D4-4E80-A33C-7A6A0D78D337}"/>
            </c:ext>
          </c:extLst>
        </c:ser>
        <c:ser>
          <c:idx val="1"/>
          <c:order val="1"/>
          <c:tx>
            <c:strRef>
              <c:f>'Лист1 (2)'!$A$4</c:f>
              <c:strCache>
                <c:ptCount val="1"/>
                <c:pt idx="0">
                  <c:v>Дошкольное ГОУ</c:v>
                </c:pt>
              </c:strCache>
            </c:strRef>
          </c:tx>
          <c:dLbls>
            <c:spPr>
              <a:noFill/>
              <a:ln>
                <a:noFill/>
              </a:ln>
              <a:effectLst/>
            </c:spPr>
            <c:txPr>
              <a:bodyPr/>
              <a:lstStyle/>
              <a:p>
                <a:pPr>
                  <a:defRPr sz="800" b="1"/>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 (2)'!$G$2,'Лист1 (2)'!$I$2,'Лист1 (2)'!$K$2,'Лист1 (2)'!$M$2)</c:f>
              <c:strCache>
                <c:ptCount val="4"/>
                <c:pt idx="0">
                  <c:v>2016 г.</c:v>
                </c:pt>
                <c:pt idx="1">
                  <c:v>2017 г.</c:v>
                </c:pt>
                <c:pt idx="2">
                  <c:v>2018 г.</c:v>
                </c:pt>
                <c:pt idx="3">
                  <c:v>2019 г.</c:v>
                </c:pt>
              </c:strCache>
            </c:strRef>
          </c:cat>
          <c:val>
            <c:numRef>
              <c:f>('Лист1 (2)'!$G$4,'Лист1 (2)'!$I$4,'Лист1 (2)'!$K$4,'Лист1 (2)'!$M$4)</c:f>
              <c:numCache>
                <c:formatCode>0%</c:formatCode>
                <c:ptCount val="4"/>
                <c:pt idx="0">
                  <c:v>0.4</c:v>
                </c:pt>
                <c:pt idx="1">
                  <c:v>0.42857142857142855</c:v>
                </c:pt>
                <c:pt idx="2">
                  <c:v>0.31250000000000161</c:v>
                </c:pt>
                <c:pt idx="3" formatCode="0.0%">
                  <c:v>0.3846153846153848</c:v>
                </c:pt>
              </c:numCache>
            </c:numRef>
          </c:val>
          <c:extLst xmlns:c16r2="http://schemas.microsoft.com/office/drawing/2015/06/chart">
            <c:ext xmlns:c16="http://schemas.microsoft.com/office/drawing/2014/chart" uri="{C3380CC4-5D6E-409C-BE32-E72D297353CC}">
              <c16:uniqueId val="{00000002-61D4-4E80-A33C-7A6A0D78D337}"/>
            </c:ext>
          </c:extLst>
        </c:ser>
        <c:ser>
          <c:idx val="2"/>
          <c:order val="2"/>
          <c:tx>
            <c:strRef>
              <c:f>'Лист1 (2)'!$A$5</c:f>
              <c:strCache>
                <c:ptCount val="1"/>
                <c:pt idx="0">
                  <c:v>Общее образование УНО</c:v>
                </c:pt>
              </c:strCache>
            </c:strRef>
          </c:tx>
          <c:dLbls>
            <c:dLbl>
              <c:idx val="0"/>
              <c:layout>
                <c:manualLayout>
                  <c:x val="1.0689470871191877E-2"/>
                  <c:y val="3.5546330303218602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1D4-4E80-A33C-7A6A0D78D337}"/>
                </c:ext>
              </c:extLst>
            </c:dLbl>
            <c:dLbl>
              <c:idx val="1"/>
              <c:layout>
                <c:manualLayout>
                  <c:x val="6.413682522715158E-3"/>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61D4-4E80-A33C-7A6A0D78D337}"/>
                </c:ext>
              </c:extLst>
            </c:dLbl>
            <c:spPr>
              <a:noFill/>
              <a:ln>
                <a:noFill/>
              </a:ln>
              <a:effectLst/>
            </c:spPr>
            <c:txPr>
              <a:bodyPr/>
              <a:lstStyle/>
              <a:p>
                <a:pPr>
                  <a:defRPr sz="800" b="1"/>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 (2)'!$G$2,'Лист1 (2)'!$I$2,'Лист1 (2)'!$K$2,'Лист1 (2)'!$M$2)</c:f>
              <c:strCache>
                <c:ptCount val="4"/>
                <c:pt idx="0">
                  <c:v>2016 г.</c:v>
                </c:pt>
                <c:pt idx="1">
                  <c:v>2017 г.</c:v>
                </c:pt>
                <c:pt idx="2">
                  <c:v>2018 г.</c:v>
                </c:pt>
                <c:pt idx="3">
                  <c:v>2019 г.</c:v>
                </c:pt>
              </c:strCache>
            </c:strRef>
          </c:cat>
          <c:val>
            <c:numRef>
              <c:f>('Лист1 (2)'!$G$5,'Лист1 (2)'!$I$5,'Лист1 (2)'!$K$5,'Лист1 (2)'!$M$5)</c:f>
              <c:numCache>
                <c:formatCode>0%</c:formatCode>
                <c:ptCount val="4"/>
                <c:pt idx="0">
                  <c:v>8.0293594306049848E-2</c:v>
                </c:pt>
                <c:pt idx="1">
                  <c:v>8.5919928025191217E-2</c:v>
                </c:pt>
                <c:pt idx="2">
                  <c:v>8.2855175579527568E-2</c:v>
                </c:pt>
                <c:pt idx="3" formatCode="0.0%">
                  <c:v>7.7299185098952269E-2</c:v>
                </c:pt>
              </c:numCache>
            </c:numRef>
          </c:val>
          <c:extLst xmlns:c16r2="http://schemas.microsoft.com/office/drawing/2015/06/chart">
            <c:ext xmlns:c16="http://schemas.microsoft.com/office/drawing/2014/chart" uri="{C3380CC4-5D6E-409C-BE32-E72D297353CC}">
              <c16:uniqueId val="{00000005-61D4-4E80-A33C-7A6A0D78D337}"/>
            </c:ext>
          </c:extLst>
        </c:ser>
        <c:ser>
          <c:idx val="3"/>
          <c:order val="3"/>
          <c:tx>
            <c:strRef>
              <c:f>'Лист1 (2)'!$A$6</c:f>
              <c:strCache>
                <c:ptCount val="1"/>
                <c:pt idx="0">
                  <c:v>Общее  образование ГОУ</c:v>
                </c:pt>
              </c:strCache>
            </c:strRef>
          </c:tx>
          <c:dLbls>
            <c:dLbl>
              <c:idx val="0"/>
              <c:layout>
                <c:manualLayout>
                  <c:x val="-1.9597136876054705E-17"/>
                  <c:y val="-1.06638990909656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61D4-4E80-A33C-7A6A0D78D337}"/>
                </c:ext>
              </c:extLst>
            </c:dLbl>
            <c:spPr>
              <a:noFill/>
              <a:ln>
                <a:noFill/>
              </a:ln>
              <a:effectLst/>
            </c:spPr>
            <c:txPr>
              <a:bodyPr/>
              <a:lstStyle/>
              <a:p>
                <a:pPr>
                  <a:defRPr sz="800" b="1"/>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 (2)'!$G$2,'Лист1 (2)'!$I$2,'Лист1 (2)'!$K$2,'Лист1 (2)'!$M$2)</c:f>
              <c:strCache>
                <c:ptCount val="4"/>
                <c:pt idx="0">
                  <c:v>2016 г.</c:v>
                </c:pt>
                <c:pt idx="1">
                  <c:v>2017 г.</c:v>
                </c:pt>
                <c:pt idx="2">
                  <c:v>2018 г.</c:v>
                </c:pt>
                <c:pt idx="3">
                  <c:v>2019 г.</c:v>
                </c:pt>
              </c:strCache>
            </c:strRef>
          </c:cat>
          <c:val>
            <c:numRef>
              <c:f>('Лист1 (2)'!$G$6,'Лист1 (2)'!$I$6,'Лист1 (2)'!$K$6,'Лист1 (2)'!$M$6)</c:f>
              <c:numCache>
                <c:formatCode>0%</c:formatCode>
                <c:ptCount val="4"/>
                <c:pt idx="0">
                  <c:v>8.9411764705882468E-2</c:v>
                </c:pt>
                <c:pt idx="1">
                  <c:v>0.13023255813953488</c:v>
                </c:pt>
                <c:pt idx="2">
                  <c:v>0.12268518518518576</c:v>
                </c:pt>
                <c:pt idx="3" formatCode="0.0%">
                  <c:v>9.7995545657015598E-2</c:v>
                </c:pt>
              </c:numCache>
            </c:numRef>
          </c:val>
          <c:extLst xmlns:c16r2="http://schemas.microsoft.com/office/drawing/2015/06/chart">
            <c:ext xmlns:c16="http://schemas.microsoft.com/office/drawing/2014/chart" uri="{C3380CC4-5D6E-409C-BE32-E72D297353CC}">
              <c16:uniqueId val="{00000007-61D4-4E80-A33C-7A6A0D78D337}"/>
            </c:ext>
          </c:extLst>
        </c:ser>
        <c:ser>
          <c:idx val="4"/>
          <c:order val="4"/>
          <c:tx>
            <c:strRef>
              <c:f>'Лист1 (2)'!$A$7</c:f>
              <c:strCache>
                <c:ptCount val="1"/>
                <c:pt idx="0">
                  <c:v>Дополнительное УНО</c:v>
                </c:pt>
              </c:strCache>
            </c:strRef>
          </c:tx>
          <c:dLbls>
            <c:spPr>
              <a:noFill/>
              <a:ln>
                <a:noFill/>
              </a:ln>
              <a:effectLst/>
            </c:spPr>
            <c:txPr>
              <a:bodyPr/>
              <a:lstStyle/>
              <a:p>
                <a:pPr>
                  <a:defRPr sz="800" b="1"/>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 (2)'!$G$2,'Лист1 (2)'!$I$2,'Лист1 (2)'!$K$2,'Лист1 (2)'!$M$2)</c:f>
              <c:strCache>
                <c:ptCount val="4"/>
                <c:pt idx="0">
                  <c:v>2016 г.</c:v>
                </c:pt>
                <c:pt idx="1">
                  <c:v>2017 г.</c:v>
                </c:pt>
                <c:pt idx="2">
                  <c:v>2018 г.</c:v>
                </c:pt>
                <c:pt idx="3">
                  <c:v>2019 г.</c:v>
                </c:pt>
              </c:strCache>
            </c:strRef>
          </c:cat>
          <c:val>
            <c:numRef>
              <c:f>('Лист1 (2)'!$G$7,'Лист1 (2)'!$I$7,'Лист1 (2)'!$K$7,'Лист1 (2)'!$M$7)</c:f>
              <c:numCache>
                <c:formatCode>0%</c:formatCode>
                <c:ptCount val="4"/>
                <c:pt idx="0">
                  <c:v>0.17622080679405519</c:v>
                </c:pt>
                <c:pt idx="1">
                  <c:v>0.19221967963386727</c:v>
                </c:pt>
                <c:pt idx="2">
                  <c:v>0.21116504854368931</c:v>
                </c:pt>
                <c:pt idx="3" formatCode="0.0%">
                  <c:v>0.15681233933162092</c:v>
                </c:pt>
              </c:numCache>
            </c:numRef>
          </c:val>
          <c:extLst xmlns:c16r2="http://schemas.microsoft.com/office/drawing/2015/06/chart">
            <c:ext xmlns:c16="http://schemas.microsoft.com/office/drawing/2014/chart" uri="{C3380CC4-5D6E-409C-BE32-E72D297353CC}">
              <c16:uniqueId val="{00000008-61D4-4E80-A33C-7A6A0D78D337}"/>
            </c:ext>
          </c:extLst>
        </c:ser>
        <c:ser>
          <c:idx val="5"/>
          <c:order val="5"/>
          <c:tx>
            <c:strRef>
              <c:f>'Лист1 (2)'!$A$8</c:f>
              <c:strCache>
                <c:ptCount val="1"/>
                <c:pt idx="0">
                  <c:v>ГОУ СПО</c:v>
                </c:pt>
              </c:strCache>
            </c:strRef>
          </c:tx>
          <c:dLbls>
            <c:dLbl>
              <c:idx val="0"/>
              <c:layout>
                <c:manualLayout>
                  <c:x val="1.0689470871191877E-2"/>
                  <c:y val="3.5546330303217952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61D4-4E80-A33C-7A6A0D78D337}"/>
                </c:ext>
              </c:extLst>
            </c:dLbl>
            <c:spPr>
              <a:noFill/>
              <a:ln>
                <a:noFill/>
              </a:ln>
              <a:effectLst/>
            </c:spPr>
            <c:txPr>
              <a:bodyPr/>
              <a:lstStyle/>
              <a:p>
                <a:pPr>
                  <a:defRPr sz="800" b="1"/>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 (2)'!$G$2,'Лист1 (2)'!$I$2,'Лист1 (2)'!$K$2,'Лист1 (2)'!$M$2)</c:f>
              <c:strCache>
                <c:ptCount val="4"/>
                <c:pt idx="0">
                  <c:v>2016 г.</c:v>
                </c:pt>
                <c:pt idx="1">
                  <c:v>2017 г.</c:v>
                </c:pt>
                <c:pt idx="2">
                  <c:v>2018 г.</c:v>
                </c:pt>
                <c:pt idx="3">
                  <c:v>2019 г.</c:v>
                </c:pt>
              </c:strCache>
            </c:strRef>
          </c:cat>
          <c:val>
            <c:numRef>
              <c:f>('Лист1 (2)'!$G$8,'Лист1 (2)'!$I$8,'Лист1 (2)'!$K$8,'Лист1 (2)'!$M$8)</c:f>
              <c:numCache>
                <c:formatCode>0%</c:formatCode>
                <c:ptCount val="4"/>
                <c:pt idx="0">
                  <c:v>0.13124108416547947</c:v>
                </c:pt>
                <c:pt idx="1">
                  <c:v>9.6866096866097248E-2</c:v>
                </c:pt>
                <c:pt idx="2">
                  <c:v>6.8389057750759874E-2</c:v>
                </c:pt>
                <c:pt idx="3" formatCode="0.0%">
                  <c:v>7.4010327022375741E-2</c:v>
                </c:pt>
              </c:numCache>
            </c:numRef>
          </c:val>
          <c:extLst xmlns:c16r2="http://schemas.microsoft.com/office/drawing/2015/06/chart">
            <c:ext xmlns:c16="http://schemas.microsoft.com/office/drawing/2014/chart" uri="{C3380CC4-5D6E-409C-BE32-E72D297353CC}">
              <c16:uniqueId val="{0000000A-61D4-4E80-A33C-7A6A0D78D337}"/>
            </c:ext>
          </c:extLst>
        </c:ser>
        <c:ser>
          <c:idx val="6"/>
          <c:order val="6"/>
          <c:tx>
            <c:strRef>
              <c:f>'Лист1 (2)'!$A$9</c:f>
              <c:strCache>
                <c:ptCount val="1"/>
                <c:pt idx="0">
                  <c:v>ГОУ ВПО</c:v>
                </c:pt>
              </c:strCache>
            </c:strRef>
          </c:tx>
          <c:dLbls>
            <c:spPr>
              <a:noFill/>
              <a:ln>
                <a:noFill/>
              </a:ln>
              <a:effectLst/>
            </c:spPr>
            <c:txPr>
              <a:bodyPr/>
              <a:lstStyle/>
              <a:p>
                <a:pPr>
                  <a:defRPr sz="800" b="1"/>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 (2)'!$G$2,'Лист1 (2)'!$I$2,'Лист1 (2)'!$K$2,'Лист1 (2)'!$M$2)</c:f>
              <c:strCache>
                <c:ptCount val="4"/>
                <c:pt idx="0">
                  <c:v>2016 г.</c:v>
                </c:pt>
                <c:pt idx="1">
                  <c:v>2017 г.</c:v>
                </c:pt>
                <c:pt idx="2">
                  <c:v>2018 г.</c:v>
                </c:pt>
                <c:pt idx="3">
                  <c:v>2019 г.</c:v>
                </c:pt>
              </c:strCache>
            </c:strRef>
          </c:cat>
          <c:val>
            <c:numRef>
              <c:f>('Лист1 (2)'!$G$9,'Лист1 (2)'!$I$9,'Лист1 (2)'!$K$9,'Лист1 (2)'!$M$9)</c:f>
              <c:numCache>
                <c:formatCode>0%</c:formatCode>
                <c:ptCount val="4"/>
                <c:pt idx="0">
                  <c:v>3.6559139784946251E-2</c:v>
                </c:pt>
                <c:pt idx="1">
                  <c:v>4.6255506607929181E-2</c:v>
                </c:pt>
                <c:pt idx="2">
                  <c:v>8.4595959595960737E-2</c:v>
                </c:pt>
                <c:pt idx="3" formatCode="0.0%">
                  <c:v>1.7482517482517588E-2</c:v>
                </c:pt>
              </c:numCache>
            </c:numRef>
          </c:val>
          <c:extLst xmlns:c16r2="http://schemas.microsoft.com/office/drawing/2015/06/chart">
            <c:ext xmlns:c16="http://schemas.microsoft.com/office/drawing/2014/chart" uri="{C3380CC4-5D6E-409C-BE32-E72D297353CC}">
              <c16:uniqueId val="{0000000B-61D4-4E80-A33C-7A6A0D78D337}"/>
            </c:ext>
          </c:extLst>
        </c:ser>
        <c:ser>
          <c:idx val="7"/>
          <c:order val="7"/>
          <c:tx>
            <c:strRef>
              <c:f>'Лист1 (2)'!$A$10</c:f>
              <c:strCache>
                <c:ptCount val="1"/>
                <c:pt idx="0">
                  <c:v>ГОУ ДПО</c:v>
                </c:pt>
              </c:strCache>
            </c:strRef>
          </c:tx>
          <c:dLbls>
            <c:spPr>
              <a:noFill/>
              <a:ln>
                <a:noFill/>
              </a:ln>
              <a:effectLst/>
            </c:spPr>
            <c:txPr>
              <a:bodyPr/>
              <a:lstStyle/>
              <a:p>
                <a:pPr>
                  <a:defRPr sz="800" b="1"/>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 (2)'!$G$2,'Лист1 (2)'!$I$2,'Лист1 (2)'!$K$2,'Лист1 (2)'!$M$2)</c:f>
              <c:strCache>
                <c:ptCount val="4"/>
                <c:pt idx="0">
                  <c:v>2016 г.</c:v>
                </c:pt>
                <c:pt idx="1">
                  <c:v>2017 г.</c:v>
                </c:pt>
                <c:pt idx="2">
                  <c:v>2018 г.</c:v>
                </c:pt>
                <c:pt idx="3">
                  <c:v>2019 г.</c:v>
                </c:pt>
              </c:strCache>
            </c:strRef>
          </c:cat>
          <c:val>
            <c:numRef>
              <c:f>('Лист1 (2)'!$G$10,'Лист1 (2)'!$I$10,'Лист1 (2)'!$K$10,'Лист1 (2)'!$M$10)</c:f>
              <c:numCache>
                <c:formatCode>0%</c:formatCode>
                <c:ptCount val="4"/>
                <c:pt idx="0">
                  <c:v>0.17647058823529421</c:v>
                </c:pt>
                <c:pt idx="1">
                  <c:v>0.14705882352941191</c:v>
                </c:pt>
                <c:pt idx="2">
                  <c:v>0.05</c:v>
                </c:pt>
                <c:pt idx="3" formatCode="0.0%">
                  <c:v>6.25E-2</c:v>
                </c:pt>
              </c:numCache>
            </c:numRef>
          </c:val>
          <c:extLst xmlns:c16r2="http://schemas.microsoft.com/office/drawing/2015/06/chart">
            <c:ext xmlns:c16="http://schemas.microsoft.com/office/drawing/2014/chart" uri="{C3380CC4-5D6E-409C-BE32-E72D297353CC}">
              <c16:uniqueId val="{0000000C-61D4-4E80-A33C-7A6A0D78D337}"/>
            </c:ext>
          </c:extLst>
        </c:ser>
        <c:ser>
          <c:idx val="8"/>
          <c:order val="8"/>
          <c:tx>
            <c:strRef>
              <c:f>'Лист1 (2)'!$A$11</c:f>
              <c:strCache>
                <c:ptCount val="1"/>
                <c:pt idx="0">
                  <c:v>НОУ ВПО</c:v>
                </c:pt>
              </c:strCache>
            </c:strRef>
          </c:tx>
          <c:dLbls>
            <c:dLbl>
              <c:idx val="0"/>
              <c:layout>
                <c:manualLayout>
                  <c:x val="6.413682522715158E-3"/>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61D4-4E80-A33C-7A6A0D78D337}"/>
                </c:ext>
              </c:extLst>
            </c:dLbl>
            <c:dLbl>
              <c:idx val="1"/>
              <c:layout>
                <c:manualLayout>
                  <c:x val="2.1378941742383802E-3"/>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61D4-4E80-A33C-7A6A0D78D337}"/>
                </c:ext>
              </c:extLst>
            </c:dLbl>
            <c:spPr>
              <a:noFill/>
              <a:ln>
                <a:noFill/>
              </a:ln>
              <a:effectLst/>
            </c:spPr>
            <c:txPr>
              <a:bodyPr/>
              <a:lstStyle/>
              <a:p>
                <a:pPr>
                  <a:defRPr sz="800" b="1"/>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 (2)'!$G$2,'Лист1 (2)'!$I$2,'Лист1 (2)'!$K$2,'Лист1 (2)'!$M$2)</c:f>
              <c:strCache>
                <c:ptCount val="4"/>
                <c:pt idx="0">
                  <c:v>2016 г.</c:v>
                </c:pt>
                <c:pt idx="1">
                  <c:v>2017 г.</c:v>
                </c:pt>
                <c:pt idx="2">
                  <c:v>2018 г.</c:v>
                </c:pt>
                <c:pt idx="3">
                  <c:v>2019 г.</c:v>
                </c:pt>
              </c:strCache>
            </c:strRef>
          </c:cat>
          <c:val>
            <c:numRef>
              <c:f>('Лист1 (2)'!$G$11,'Лист1 (2)'!$I$11,'Лист1 (2)'!$K$11,'Лист1 (2)'!$M$11)</c:f>
              <c:numCache>
                <c:formatCode>0%</c:formatCode>
                <c:ptCount val="4"/>
                <c:pt idx="0">
                  <c:v>1.4285714285714285E-2</c:v>
                </c:pt>
                <c:pt idx="1">
                  <c:v>1.5625E-2</c:v>
                </c:pt>
                <c:pt idx="2">
                  <c:v>6.666666666666668E-2</c:v>
                </c:pt>
                <c:pt idx="3" formatCode="0.0%">
                  <c:v>0</c:v>
                </c:pt>
              </c:numCache>
            </c:numRef>
          </c:val>
          <c:extLst xmlns:c16r2="http://schemas.microsoft.com/office/drawing/2015/06/chart">
            <c:ext xmlns:c16="http://schemas.microsoft.com/office/drawing/2014/chart" uri="{C3380CC4-5D6E-409C-BE32-E72D297353CC}">
              <c16:uniqueId val="{0000000F-61D4-4E80-A33C-7A6A0D78D337}"/>
            </c:ext>
          </c:extLst>
        </c:ser>
        <c:shape val="box"/>
        <c:axId val="34770304"/>
        <c:axId val="34784384"/>
        <c:axId val="0"/>
      </c:bar3DChart>
      <c:catAx>
        <c:axId val="34770304"/>
        <c:scaling>
          <c:orientation val="minMax"/>
        </c:scaling>
        <c:axPos val="b"/>
        <c:numFmt formatCode="General" sourceLinked="0"/>
        <c:tickLblPos val="nextTo"/>
        <c:crossAx val="34784384"/>
        <c:crosses val="autoZero"/>
        <c:auto val="1"/>
        <c:lblAlgn val="ctr"/>
        <c:lblOffset val="100"/>
      </c:catAx>
      <c:valAx>
        <c:axId val="34784384"/>
        <c:scaling>
          <c:orientation val="minMax"/>
        </c:scaling>
        <c:axPos val="l"/>
        <c:majorGridlines/>
        <c:numFmt formatCode="0%" sourceLinked="1"/>
        <c:tickLblPos val="nextTo"/>
        <c:crossAx val="34770304"/>
        <c:crosses val="autoZero"/>
        <c:crossBetween val="between"/>
      </c:valAx>
    </c:plotArea>
    <c:legend>
      <c:legendPos val="b"/>
      <c:layout>
        <c:manualLayout>
          <c:xMode val="edge"/>
          <c:yMode val="edge"/>
          <c:x val="4.4218553386331794E-2"/>
          <c:y val="0.79116978774642133"/>
          <c:w val="0.91797640741192754"/>
          <c:h val="0.18750241407164539"/>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Педагоги, имеющие квалификационные категории</a:t>
            </a:r>
          </a:p>
        </c:rich>
      </c:tx>
    </c:title>
    <c:view3D>
      <c:rAngAx val="1"/>
    </c:view3D>
    <c:plotArea>
      <c:layout>
        <c:manualLayout>
          <c:layoutTarget val="inner"/>
          <c:xMode val="edge"/>
          <c:yMode val="edge"/>
          <c:x val="8.544871954097219E-2"/>
          <c:y val="0.18971411661777679"/>
          <c:w val="0.89141773682074876"/>
          <c:h val="0.56230121970047864"/>
        </c:manualLayout>
      </c:layout>
      <c:bar3DChart>
        <c:barDir val="col"/>
        <c:grouping val="clustered"/>
        <c:ser>
          <c:idx val="0"/>
          <c:order val="0"/>
          <c:tx>
            <c:strRef>
              <c:f>Педагоги_1!$AB$18</c:f>
              <c:strCache>
                <c:ptCount val="1"/>
                <c:pt idx="0">
                  <c:v>Дошкольное образование</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layout/>
                <c15:showLeaderLines val="0"/>
              </c:ext>
            </c:extLst>
          </c:dLbls>
          <c:cat>
            <c:numRef>
              <c:f>Педагоги_1!$A$19:$A$22</c:f>
              <c:numCache>
                <c:formatCode>General</c:formatCode>
                <c:ptCount val="4"/>
                <c:pt idx="0">
                  <c:v>2016</c:v>
                </c:pt>
                <c:pt idx="1">
                  <c:v>2017</c:v>
                </c:pt>
                <c:pt idx="2">
                  <c:v>2018</c:v>
                </c:pt>
                <c:pt idx="3">
                  <c:v>2019</c:v>
                </c:pt>
              </c:numCache>
            </c:numRef>
          </c:cat>
          <c:val>
            <c:numRef>
              <c:f>Педагоги_1!$AB$19:$AB$22</c:f>
              <c:numCache>
                <c:formatCode>0.0%</c:formatCode>
                <c:ptCount val="4"/>
                <c:pt idx="0">
                  <c:v>0.46839767680218652</c:v>
                </c:pt>
                <c:pt idx="1">
                  <c:v>0.49004804392587747</c:v>
                </c:pt>
                <c:pt idx="2">
                  <c:v>0.5015630427231641</c:v>
                </c:pt>
                <c:pt idx="3">
                  <c:v>0.50984604368063013</c:v>
                </c:pt>
              </c:numCache>
            </c:numRef>
          </c:val>
          <c:extLst xmlns:c16r2="http://schemas.microsoft.com/office/drawing/2015/06/chart">
            <c:ext xmlns:c16="http://schemas.microsoft.com/office/drawing/2014/chart" uri="{C3380CC4-5D6E-409C-BE32-E72D297353CC}">
              <c16:uniqueId val="{00000000-612A-4B87-AEA7-CC64B72E273E}"/>
            </c:ext>
          </c:extLst>
        </c:ser>
        <c:ser>
          <c:idx val="1"/>
          <c:order val="1"/>
          <c:tx>
            <c:strRef>
              <c:f>Педагоги_1!$AC$18</c:f>
              <c:strCache>
                <c:ptCount val="1"/>
                <c:pt idx="0">
                  <c:v>Общее образоване</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layout/>
                <c15:showLeaderLines val="0"/>
              </c:ext>
            </c:extLst>
          </c:dLbls>
          <c:cat>
            <c:numRef>
              <c:f>Педагоги_1!$A$19:$A$22</c:f>
              <c:numCache>
                <c:formatCode>General</c:formatCode>
                <c:ptCount val="4"/>
                <c:pt idx="0">
                  <c:v>2016</c:v>
                </c:pt>
                <c:pt idx="1">
                  <c:v>2017</c:v>
                </c:pt>
                <c:pt idx="2">
                  <c:v>2018</c:v>
                </c:pt>
                <c:pt idx="3">
                  <c:v>2019</c:v>
                </c:pt>
              </c:numCache>
            </c:numRef>
          </c:cat>
          <c:val>
            <c:numRef>
              <c:f>Педагоги_1!$AC$19:$AC$22</c:f>
              <c:numCache>
                <c:formatCode>0.0%</c:formatCode>
                <c:ptCount val="4"/>
                <c:pt idx="0">
                  <c:v>0.67170818505338492</c:v>
                </c:pt>
                <c:pt idx="1">
                  <c:v>0.67656320287899263</c:v>
                </c:pt>
                <c:pt idx="2">
                  <c:v>0.67362864356209229</c:v>
                </c:pt>
                <c:pt idx="3">
                  <c:v>0.65913853317812054</c:v>
                </c:pt>
              </c:numCache>
            </c:numRef>
          </c:val>
          <c:extLst xmlns:c16r2="http://schemas.microsoft.com/office/drawing/2015/06/chart">
            <c:ext xmlns:c16="http://schemas.microsoft.com/office/drawing/2014/chart" uri="{C3380CC4-5D6E-409C-BE32-E72D297353CC}">
              <c16:uniqueId val="{00000001-612A-4B87-AEA7-CC64B72E273E}"/>
            </c:ext>
          </c:extLst>
        </c:ser>
        <c:ser>
          <c:idx val="2"/>
          <c:order val="2"/>
          <c:tx>
            <c:strRef>
              <c:f>Педагоги_1!$AD$18</c:f>
              <c:strCache>
                <c:ptCount val="1"/>
                <c:pt idx="0">
                  <c:v>Дополнительное образование</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layout/>
                <c15:showLeaderLines val="0"/>
              </c:ext>
            </c:extLst>
          </c:dLbls>
          <c:cat>
            <c:numRef>
              <c:f>Педагоги_1!$A$19:$A$22</c:f>
              <c:numCache>
                <c:formatCode>General</c:formatCode>
                <c:ptCount val="4"/>
                <c:pt idx="0">
                  <c:v>2016</c:v>
                </c:pt>
                <c:pt idx="1">
                  <c:v>2017</c:v>
                </c:pt>
                <c:pt idx="2">
                  <c:v>2018</c:v>
                </c:pt>
                <c:pt idx="3">
                  <c:v>2019</c:v>
                </c:pt>
              </c:numCache>
            </c:numRef>
          </c:cat>
          <c:val>
            <c:numRef>
              <c:f>Педагоги_1!$AD$19:$AD$22</c:f>
              <c:numCache>
                <c:formatCode>0.0%</c:formatCode>
                <c:ptCount val="4"/>
                <c:pt idx="0">
                  <c:v>0.46496815286624232</c:v>
                </c:pt>
                <c:pt idx="1">
                  <c:v>0.47139588100686708</c:v>
                </c:pt>
                <c:pt idx="2">
                  <c:v>0.50970873786408089</c:v>
                </c:pt>
                <c:pt idx="3">
                  <c:v>0.49357326478149138</c:v>
                </c:pt>
              </c:numCache>
            </c:numRef>
          </c:val>
          <c:extLst xmlns:c16r2="http://schemas.microsoft.com/office/drawing/2015/06/chart">
            <c:ext xmlns:c16="http://schemas.microsoft.com/office/drawing/2014/chart" uri="{C3380CC4-5D6E-409C-BE32-E72D297353CC}">
              <c16:uniqueId val="{00000002-612A-4B87-AEA7-CC64B72E273E}"/>
            </c:ext>
          </c:extLst>
        </c:ser>
        <c:ser>
          <c:idx val="3"/>
          <c:order val="3"/>
          <c:tx>
            <c:strRef>
              <c:f>Педагоги_1!$AE$18</c:f>
              <c:strCache>
                <c:ptCount val="1"/>
                <c:pt idx="0">
                  <c:v>Начальное и среднее профессиональное образование</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layout/>
                <c15:showLeaderLines val="0"/>
              </c:ext>
            </c:extLst>
          </c:dLbls>
          <c:cat>
            <c:numRef>
              <c:f>Педагоги_1!$A$19:$A$22</c:f>
              <c:numCache>
                <c:formatCode>General</c:formatCode>
                <c:ptCount val="4"/>
                <c:pt idx="0">
                  <c:v>2016</c:v>
                </c:pt>
                <c:pt idx="1">
                  <c:v>2017</c:v>
                </c:pt>
                <c:pt idx="2">
                  <c:v>2018</c:v>
                </c:pt>
                <c:pt idx="3">
                  <c:v>2019</c:v>
                </c:pt>
              </c:numCache>
            </c:numRef>
          </c:cat>
          <c:val>
            <c:numRef>
              <c:f>Педагоги_1!$AE$19:$AE$22</c:f>
              <c:numCache>
                <c:formatCode>0.0%</c:formatCode>
                <c:ptCount val="4"/>
                <c:pt idx="0">
                  <c:v>0.60770328102710414</c:v>
                </c:pt>
                <c:pt idx="1">
                  <c:v>0.56980056980056959</c:v>
                </c:pt>
                <c:pt idx="2">
                  <c:v>0.59118541033434668</c:v>
                </c:pt>
                <c:pt idx="3">
                  <c:v>0.60240963855422103</c:v>
                </c:pt>
              </c:numCache>
            </c:numRef>
          </c:val>
          <c:extLst xmlns:c16r2="http://schemas.microsoft.com/office/drawing/2015/06/chart">
            <c:ext xmlns:c16="http://schemas.microsoft.com/office/drawing/2014/chart" uri="{C3380CC4-5D6E-409C-BE32-E72D297353CC}">
              <c16:uniqueId val="{00000003-612A-4B87-AEA7-CC64B72E273E}"/>
            </c:ext>
          </c:extLst>
        </c:ser>
        <c:shape val="box"/>
        <c:axId val="37577856"/>
        <c:axId val="37579392"/>
        <c:axId val="0"/>
      </c:bar3DChart>
      <c:catAx>
        <c:axId val="37577856"/>
        <c:scaling>
          <c:orientation val="minMax"/>
        </c:scaling>
        <c:axPos val="b"/>
        <c:numFmt formatCode="General" sourceLinked="1"/>
        <c:tickLblPos val="nextTo"/>
        <c:crossAx val="37579392"/>
        <c:crosses val="autoZero"/>
        <c:auto val="1"/>
        <c:lblAlgn val="ctr"/>
        <c:lblOffset val="100"/>
      </c:catAx>
      <c:valAx>
        <c:axId val="37579392"/>
        <c:scaling>
          <c:orientation val="minMax"/>
        </c:scaling>
        <c:axPos val="l"/>
        <c:majorGridlines/>
        <c:numFmt formatCode="0.0%" sourceLinked="1"/>
        <c:tickLblPos val="nextTo"/>
        <c:crossAx val="37577856"/>
        <c:crosses val="autoZero"/>
        <c:crossBetween val="between"/>
      </c:valAx>
    </c:plotArea>
    <c:legend>
      <c:legendPos val="b"/>
      <c:layout>
        <c:manualLayout>
          <c:xMode val="edge"/>
          <c:yMode val="edge"/>
          <c:x val="9.8853196530551708E-3"/>
          <c:y val="0.82734753744017875"/>
          <c:w val="0.96764574925194768"/>
          <c:h val="0.15304461942257241"/>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ru-RU" sz="1000" b="1" i="0" baseline="0">
                <a:solidFill>
                  <a:sysClr val="windowText" lastClr="000000"/>
                </a:solidFill>
                <a:effectLst/>
              </a:rPr>
              <a:t>Анализ наличия квалификационных категорий у преподавателей и мастеров производственного обучения организаций СПО в 2015-2019 гг.</a:t>
            </a:r>
            <a:endParaRPr lang="ru-RU" sz="1000" b="1">
              <a:solidFill>
                <a:sysClr val="windowText" lastClr="000000"/>
              </a:solidFill>
              <a:effectLst/>
            </a:endParaRPr>
          </a:p>
        </c:rich>
      </c:tx>
      <c:spPr>
        <a:noFill/>
        <a:ln>
          <a:noFill/>
        </a:ln>
        <a:effectLst/>
      </c:spPr>
    </c:title>
    <c:plotArea>
      <c:layout/>
      <c:barChart>
        <c:barDir val="bar"/>
        <c:grouping val="clustered"/>
        <c:ser>
          <c:idx val="0"/>
          <c:order val="0"/>
          <c:tx>
            <c:strRef>
              <c:f>Лист1!$B$1</c:f>
              <c:strCache>
                <c:ptCount val="1"/>
                <c:pt idx="0">
                  <c:v>2015 год</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высшая</c:v>
                </c:pt>
                <c:pt idx="1">
                  <c:v>первая</c:v>
                </c:pt>
                <c:pt idx="2">
                  <c:v>вторая</c:v>
                </c:pt>
              </c:strCache>
            </c:strRef>
          </c:cat>
          <c:val>
            <c:numRef>
              <c:f>Лист1!$B$2:$B$4</c:f>
              <c:numCache>
                <c:formatCode>0.0%</c:formatCode>
                <c:ptCount val="3"/>
                <c:pt idx="0">
                  <c:v>0.18300000000000041</c:v>
                </c:pt>
                <c:pt idx="1">
                  <c:v>0.16</c:v>
                </c:pt>
                <c:pt idx="2">
                  <c:v>0.23900000000000021</c:v>
                </c:pt>
              </c:numCache>
            </c:numRef>
          </c:val>
          <c:extLst xmlns:c16r2="http://schemas.microsoft.com/office/drawing/2015/06/chart">
            <c:ext xmlns:c16="http://schemas.microsoft.com/office/drawing/2014/chart" uri="{C3380CC4-5D6E-409C-BE32-E72D297353CC}">
              <c16:uniqueId val="{00000000-F15C-48E1-969A-4A46AD760E96}"/>
            </c:ext>
          </c:extLst>
        </c:ser>
        <c:ser>
          <c:idx val="1"/>
          <c:order val="1"/>
          <c:tx>
            <c:strRef>
              <c:f>Лист1!$C$1</c:f>
              <c:strCache>
                <c:ptCount val="1"/>
                <c:pt idx="0">
                  <c:v>2016 год</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высшая</c:v>
                </c:pt>
                <c:pt idx="1">
                  <c:v>первая</c:v>
                </c:pt>
                <c:pt idx="2">
                  <c:v>вторая</c:v>
                </c:pt>
              </c:strCache>
            </c:strRef>
          </c:cat>
          <c:val>
            <c:numRef>
              <c:f>Лист1!$C$2:$C$4</c:f>
              <c:numCache>
                <c:formatCode>0.0%</c:formatCode>
                <c:ptCount val="3"/>
                <c:pt idx="0">
                  <c:v>0.17900000000000021</c:v>
                </c:pt>
                <c:pt idx="1">
                  <c:v>0.14800000000000021</c:v>
                </c:pt>
                <c:pt idx="2">
                  <c:v>0.26400000000000001</c:v>
                </c:pt>
              </c:numCache>
            </c:numRef>
          </c:val>
          <c:extLst xmlns:c16r2="http://schemas.microsoft.com/office/drawing/2015/06/chart">
            <c:ext xmlns:c16="http://schemas.microsoft.com/office/drawing/2014/chart" uri="{C3380CC4-5D6E-409C-BE32-E72D297353CC}">
              <c16:uniqueId val="{00000001-F15C-48E1-969A-4A46AD760E96}"/>
            </c:ext>
          </c:extLst>
        </c:ser>
        <c:ser>
          <c:idx val="2"/>
          <c:order val="2"/>
          <c:tx>
            <c:strRef>
              <c:f>Лист1!$D$1</c:f>
              <c:strCache>
                <c:ptCount val="1"/>
                <c:pt idx="0">
                  <c:v>2017 год</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высшая</c:v>
                </c:pt>
                <c:pt idx="1">
                  <c:v>первая</c:v>
                </c:pt>
                <c:pt idx="2">
                  <c:v>вторая</c:v>
                </c:pt>
              </c:strCache>
            </c:strRef>
          </c:cat>
          <c:val>
            <c:numRef>
              <c:f>Лист1!$D$2:$D$4</c:f>
              <c:numCache>
                <c:formatCode>0.0%</c:formatCode>
                <c:ptCount val="3"/>
                <c:pt idx="0">
                  <c:v>0.15200000000000041</c:v>
                </c:pt>
                <c:pt idx="1">
                  <c:v>0.13800000000000001</c:v>
                </c:pt>
                <c:pt idx="2">
                  <c:v>0.27900000000000008</c:v>
                </c:pt>
              </c:numCache>
            </c:numRef>
          </c:val>
          <c:extLst xmlns:c16r2="http://schemas.microsoft.com/office/drawing/2015/06/chart">
            <c:ext xmlns:c16="http://schemas.microsoft.com/office/drawing/2014/chart" uri="{C3380CC4-5D6E-409C-BE32-E72D297353CC}">
              <c16:uniqueId val="{00000002-F15C-48E1-969A-4A46AD760E96}"/>
            </c:ext>
          </c:extLst>
        </c:ser>
        <c:ser>
          <c:idx val="3"/>
          <c:order val="3"/>
          <c:tx>
            <c:strRef>
              <c:f>Лист1!$E$1</c:f>
              <c:strCache>
                <c:ptCount val="1"/>
                <c:pt idx="0">
                  <c:v>2018 год</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высшая</c:v>
                </c:pt>
                <c:pt idx="1">
                  <c:v>первая</c:v>
                </c:pt>
                <c:pt idx="2">
                  <c:v>вторая</c:v>
                </c:pt>
              </c:strCache>
            </c:strRef>
          </c:cat>
          <c:val>
            <c:numRef>
              <c:f>Лист1!$E$2:$E$4</c:f>
              <c:numCache>
                <c:formatCode>0.0%</c:formatCode>
                <c:ptCount val="3"/>
                <c:pt idx="0">
                  <c:v>0.16300000000000001</c:v>
                </c:pt>
                <c:pt idx="1">
                  <c:v>0.14400000000000004</c:v>
                </c:pt>
                <c:pt idx="2">
                  <c:v>0.25700000000000001</c:v>
                </c:pt>
              </c:numCache>
            </c:numRef>
          </c:val>
          <c:extLst xmlns:c16r2="http://schemas.microsoft.com/office/drawing/2015/06/chart">
            <c:ext xmlns:c16="http://schemas.microsoft.com/office/drawing/2014/chart" uri="{C3380CC4-5D6E-409C-BE32-E72D297353CC}">
              <c16:uniqueId val="{00000003-F15C-48E1-969A-4A46AD760E96}"/>
            </c:ext>
          </c:extLst>
        </c:ser>
        <c:ser>
          <c:idx val="4"/>
          <c:order val="4"/>
          <c:tx>
            <c:strRef>
              <c:f>Лист1!$F$1</c:f>
              <c:strCache>
                <c:ptCount val="1"/>
                <c:pt idx="0">
                  <c:v>2019 год</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1"/>
              </c:ext>
            </c:extLst>
          </c:dLbls>
          <c:cat>
            <c:strRef>
              <c:f>Лист1!$A$2:$A$4</c:f>
              <c:strCache>
                <c:ptCount val="3"/>
                <c:pt idx="0">
                  <c:v>высшая</c:v>
                </c:pt>
                <c:pt idx="1">
                  <c:v>первая</c:v>
                </c:pt>
                <c:pt idx="2">
                  <c:v>вторая</c:v>
                </c:pt>
              </c:strCache>
            </c:strRef>
          </c:cat>
          <c:val>
            <c:numRef>
              <c:f>Лист1!$F$2:$F$4</c:f>
              <c:numCache>
                <c:formatCode>0%</c:formatCode>
                <c:ptCount val="3"/>
                <c:pt idx="0">
                  <c:v>0.17</c:v>
                </c:pt>
                <c:pt idx="1">
                  <c:v>0.16</c:v>
                </c:pt>
                <c:pt idx="2">
                  <c:v>0.24000000000000021</c:v>
                </c:pt>
              </c:numCache>
            </c:numRef>
          </c:val>
          <c:extLst xmlns:c16r2="http://schemas.microsoft.com/office/drawing/2015/06/chart">
            <c:ext xmlns:c16="http://schemas.microsoft.com/office/drawing/2014/chart" uri="{C3380CC4-5D6E-409C-BE32-E72D297353CC}">
              <c16:uniqueId val="{00000004-F15C-48E1-969A-4A46AD760E96}"/>
            </c:ext>
          </c:extLst>
        </c:ser>
        <c:gapWidth val="182"/>
        <c:axId val="37727616"/>
        <c:axId val="37733504"/>
      </c:barChart>
      <c:catAx>
        <c:axId val="377276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733504"/>
        <c:crosses val="autoZero"/>
        <c:auto val="1"/>
        <c:lblAlgn val="ctr"/>
        <c:lblOffset val="100"/>
      </c:catAx>
      <c:valAx>
        <c:axId val="37733504"/>
        <c:scaling>
          <c:orientation val="minMax"/>
        </c:scaling>
        <c:delete val="1"/>
        <c:axPos val="b"/>
        <c:numFmt formatCode="0.0%" sourceLinked="1"/>
        <c:majorTickMark val="none"/>
        <c:tickLblPos val="none"/>
        <c:crossAx val="377276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Анализ распределения выпускников организаций НПО и СПО </a:t>
            </a:r>
          </a:p>
          <a:p>
            <a:pPr>
              <a:defRPr/>
            </a:pPr>
            <a:r>
              <a:rPr lang="ru-RU" sz="1200">
                <a:latin typeface="Times New Roman" pitchFamily="18" charset="0"/>
                <a:cs typeface="Times New Roman" pitchFamily="18" charset="0"/>
              </a:rPr>
              <a:t>в</a:t>
            </a:r>
            <a:r>
              <a:rPr lang="ru-RU" sz="1200" baseline="0">
                <a:latin typeface="Times New Roman" pitchFamily="18" charset="0"/>
                <a:cs typeface="Times New Roman" pitchFamily="18" charset="0"/>
              </a:rPr>
              <a:t> 2013 - 2019 гг.</a:t>
            </a:r>
            <a:endParaRPr lang="ru-RU" sz="1200">
              <a:latin typeface="Times New Roman" pitchFamily="18" charset="0"/>
              <a:cs typeface="Times New Roman" pitchFamily="18" charset="0"/>
            </a:endParaRPr>
          </a:p>
        </c:rich>
      </c:tx>
    </c:title>
    <c:view3D>
      <c:rotX val="0"/>
      <c:rotY val="0"/>
      <c:perspective val="30"/>
    </c:view3D>
    <c:plotArea>
      <c:layout>
        <c:manualLayout>
          <c:layoutTarget val="inner"/>
          <c:xMode val="edge"/>
          <c:yMode val="edge"/>
          <c:x val="0"/>
          <c:y val="0.10674169266577527"/>
          <c:w val="0.91257620704388764"/>
          <c:h val="0.66742485019561781"/>
        </c:manualLayout>
      </c:layout>
      <c:bar3DChart>
        <c:barDir val="col"/>
        <c:grouping val="clustered"/>
        <c:ser>
          <c:idx val="0"/>
          <c:order val="0"/>
          <c:tx>
            <c:strRef>
              <c:f>Лист1!$B$1</c:f>
              <c:strCache>
                <c:ptCount val="1"/>
                <c:pt idx="0">
                  <c:v>2013 г.</c:v>
                </c:pt>
              </c:strCache>
            </c:strRef>
          </c:tx>
          <c:dLbls>
            <c:dLbl>
              <c:idx val="0"/>
              <c:layout>
                <c:manualLayout>
                  <c:x val="-1.24031007751938E-2"/>
                  <c:y val="0.1006289308176101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EB2-4B4A-8ABC-EBBEF06E68C1}"/>
                </c:ext>
              </c:extLst>
            </c:dLbl>
            <c:dLbl>
              <c:idx val="1"/>
              <c:layout>
                <c:manualLayout>
                  <c:x val="-6.2015503875969104E-3"/>
                  <c:y val="0.1132075471698113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EB2-4B4A-8ABC-EBBEF06E68C1}"/>
                </c:ext>
              </c:extLst>
            </c:dLbl>
            <c:dLbl>
              <c:idx val="2"/>
              <c:layout>
                <c:manualLayout>
                  <c:x val="-1.3071895424836643E-2"/>
                  <c:y val="7.0921985815601916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AEB2-4B4A-8ABC-EBBEF06E68C1}"/>
                </c:ext>
              </c:extLst>
            </c:dLbl>
            <c:dLbl>
              <c:idx val="3"/>
              <c:layout>
                <c:manualLayout>
                  <c:x val="2.1786492374727671E-3"/>
                  <c:y val="1.4184397163120437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AEB2-4B4A-8ABC-EBBEF06E68C1}"/>
                </c:ext>
              </c:extLst>
            </c:dLbl>
            <c:spPr>
              <a:solidFill>
                <a:schemeClr val="bg1"/>
              </a:solidFill>
            </c:spPr>
            <c:txPr>
              <a:bodyPr/>
              <a:lstStyle/>
              <a:p>
                <a:pPr>
                  <a:defRPr sz="1100"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Трудоустроены по  направлению </c:v>
                </c:pt>
                <c:pt idx="1">
                  <c:v>Призваны в ряды Вооруженных Сил ПМР</c:v>
                </c:pt>
                <c:pt idx="2">
                  <c:v>Отпуск по уходу за ребенком</c:v>
                </c:pt>
                <c:pt idx="3">
                  <c:v>Намерены продолжить обучение</c:v>
                </c:pt>
                <c:pt idx="4">
                  <c:v>Свободное трудоустройство</c:v>
                </c:pt>
              </c:strCache>
            </c:strRef>
          </c:cat>
          <c:val>
            <c:numRef>
              <c:f>Лист1!$B$2:$B$6</c:f>
              <c:numCache>
                <c:formatCode>0%</c:formatCode>
                <c:ptCount val="5"/>
                <c:pt idx="0">
                  <c:v>0.48000000000000032</c:v>
                </c:pt>
                <c:pt idx="1">
                  <c:v>0.27</c:v>
                </c:pt>
                <c:pt idx="2">
                  <c:v>0</c:v>
                </c:pt>
                <c:pt idx="3">
                  <c:v>0</c:v>
                </c:pt>
                <c:pt idx="4">
                  <c:v>0.25</c:v>
                </c:pt>
              </c:numCache>
            </c:numRef>
          </c:val>
          <c:extLst xmlns:c16r2="http://schemas.microsoft.com/office/drawing/2015/06/chart">
            <c:ext xmlns:c16="http://schemas.microsoft.com/office/drawing/2014/chart" uri="{C3380CC4-5D6E-409C-BE32-E72D297353CC}">
              <c16:uniqueId val="{00000004-AEB2-4B4A-8ABC-EBBEF06E68C1}"/>
            </c:ext>
          </c:extLst>
        </c:ser>
        <c:ser>
          <c:idx val="1"/>
          <c:order val="1"/>
          <c:tx>
            <c:strRef>
              <c:f>Лист1!$C$1</c:f>
              <c:strCache>
                <c:ptCount val="1"/>
                <c:pt idx="0">
                  <c:v>2014 г.</c:v>
                </c:pt>
              </c:strCache>
            </c:strRef>
          </c:tx>
          <c:dLbls>
            <c:dLbl>
              <c:idx val="0"/>
              <c:layout>
                <c:manualLayout>
                  <c:x val="8.2687338501293041E-3"/>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AEB2-4B4A-8ABC-EBBEF06E68C1}"/>
                </c:ext>
              </c:extLst>
            </c:dLbl>
            <c:dLbl>
              <c:idx val="4"/>
              <c:layout>
                <c:manualLayout>
                  <c:x val="6.2015503875969104E-3"/>
                  <c:y val="9.119496855346083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AEB2-4B4A-8ABC-EBBEF06E68C1}"/>
                </c:ext>
              </c:extLst>
            </c:dLbl>
            <c:spPr>
              <a:solidFill>
                <a:schemeClr val="bg1"/>
              </a:solidFill>
            </c:spPr>
            <c:txPr>
              <a:bodyPr/>
              <a:lstStyle/>
              <a:p>
                <a:pPr>
                  <a:defRPr sz="1100"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Трудоустроены по  направлению </c:v>
                </c:pt>
                <c:pt idx="1">
                  <c:v>Призваны в ряды Вооруженных Сил ПМР</c:v>
                </c:pt>
                <c:pt idx="2">
                  <c:v>Отпуск по уходу за ребенком</c:v>
                </c:pt>
                <c:pt idx="3">
                  <c:v>Намерены продолжить обучение</c:v>
                </c:pt>
                <c:pt idx="4">
                  <c:v>Свободное трудоустройство</c:v>
                </c:pt>
              </c:strCache>
            </c:strRef>
          </c:cat>
          <c:val>
            <c:numRef>
              <c:f>Лист1!$C$2:$C$6</c:f>
              <c:numCache>
                <c:formatCode>0%</c:formatCode>
                <c:ptCount val="5"/>
                <c:pt idx="0">
                  <c:v>0.49000000000000032</c:v>
                </c:pt>
                <c:pt idx="1">
                  <c:v>0.31000000000000144</c:v>
                </c:pt>
                <c:pt idx="2">
                  <c:v>7.0000000000000021E-2</c:v>
                </c:pt>
                <c:pt idx="3">
                  <c:v>3.0000000000000002E-2</c:v>
                </c:pt>
                <c:pt idx="4">
                  <c:v>0.1</c:v>
                </c:pt>
              </c:numCache>
            </c:numRef>
          </c:val>
          <c:extLst xmlns:c16r2="http://schemas.microsoft.com/office/drawing/2015/06/chart">
            <c:ext xmlns:c16="http://schemas.microsoft.com/office/drawing/2014/chart" uri="{C3380CC4-5D6E-409C-BE32-E72D297353CC}">
              <c16:uniqueId val="{00000007-AEB2-4B4A-8ABC-EBBEF06E68C1}"/>
            </c:ext>
          </c:extLst>
        </c:ser>
        <c:ser>
          <c:idx val="2"/>
          <c:order val="2"/>
          <c:tx>
            <c:strRef>
              <c:f>Лист1!$D$1</c:f>
              <c:strCache>
                <c:ptCount val="1"/>
                <c:pt idx="0">
                  <c:v>2015 г.</c:v>
                </c:pt>
              </c:strCache>
            </c:strRef>
          </c:tx>
          <c:dLbls>
            <c:dLbl>
              <c:idx val="0"/>
              <c:layout>
                <c:manualLayout>
                  <c:x val="-8.2687338501293093E-3"/>
                  <c:y val="0.14465408805031446"/>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AEB2-4B4A-8ABC-EBBEF06E68C1}"/>
                </c:ext>
              </c:extLst>
            </c:dLbl>
            <c:dLbl>
              <c:idx val="1"/>
              <c:layout>
                <c:manualLayout>
                  <c:x val="8.2687338501293041E-3"/>
                  <c:y val="7.547169811320754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AEB2-4B4A-8ABC-EBBEF06E68C1}"/>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EB2-4B4A-8ABC-EBBEF06E68C1}"/>
                </c:ext>
              </c:extLst>
            </c:dLbl>
            <c:dLbl>
              <c:idx val="3"/>
              <c:layout>
                <c:manualLayout>
                  <c:x val="2.4806201550387541E-2"/>
                  <c:y val="3.1446540880503519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AEB2-4B4A-8ABC-EBBEF06E68C1}"/>
                </c:ext>
              </c:extLst>
            </c:dLbl>
            <c:dLbl>
              <c:idx val="4"/>
              <c:layout>
                <c:manualLayout>
                  <c:x val="-6.2015503875969104E-3"/>
                  <c:y val="-3.1446540880503519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AEB2-4B4A-8ABC-EBBEF06E68C1}"/>
                </c:ext>
              </c:extLst>
            </c:dLbl>
            <c:spPr>
              <a:solidFill>
                <a:schemeClr val="bg1"/>
              </a:solidFill>
            </c:spPr>
            <c:txPr>
              <a:bodyPr/>
              <a:lstStyle/>
              <a:p>
                <a:pPr>
                  <a:defRPr sz="1100"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Трудоустроены по  направлению </c:v>
                </c:pt>
                <c:pt idx="1">
                  <c:v>Призваны в ряды Вооруженных Сил ПМР</c:v>
                </c:pt>
                <c:pt idx="2">
                  <c:v>Отпуск по уходу за ребенком</c:v>
                </c:pt>
                <c:pt idx="3">
                  <c:v>Намерены продолжить обучение</c:v>
                </c:pt>
                <c:pt idx="4">
                  <c:v>Свободное трудоустройство</c:v>
                </c:pt>
              </c:strCache>
            </c:strRef>
          </c:cat>
          <c:val>
            <c:numRef>
              <c:f>Лист1!$D$2:$D$6</c:f>
              <c:numCache>
                <c:formatCode>0%</c:formatCode>
                <c:ptCount val="5"/>
                <c:pt idx="0">
                  <c:v>0.44</c:v>
                </c:pt>
                <c:pt idx="1">
                  <c:v>0.28000000000000008</c:v>
                </c:pt>
                <c:pt idx="2">
                  <c:v>0.05</c:v>
                </c:pt>
                <c:pt idx="3">
                  <c:v>6.0000000000000032E-2</c:v>
                </c:pt>
                <c:pt idx="4">
                  <c:v>0.17</c:v>
                </c:pt>
              </c:numCache>
            </c:numRef>
          </c:val>
          <c:extLst xmlns:c16r2="http://schemas.microsoft.com/office/drawing/2015/06/chart">
            <c:ext xmlns:c16="http://schemas.microsoft.com/office/drawing/2014/chart" uri="{C3380CC4-5D6E-409C-BE32-E72D297353CC}">
              <c16:uniqueId val="{0000000D-AEB2-4B4A-8ABC-EBBEF06E68C1}"/>
            </c:ext>
          </c:extLst>
        </c:ser>
        <c:ser>
          <c:idx val="3"/>
          <c:order val="3"/>
          <c:tx>
            <c:strRef>
              <c:f>Лист1!$E$1</c:f>
              <c:strCache>
                <c:ptCount val="1"/>
                <c:pt idx="0">
                  <c:v>2016 г.</c:v>
                </c:pt>
              </c:strCache>
            </c:strRef>
          </c:tx>
          <c:dLbls>
            <c:dLbl>
              <c:idx val="0"/>
              <c:layout>
                <c:manualLayout>
                  <c:x val="6.2015503875969104E-3"/>
                  <c:y val="0.15723270440251574"/>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AEB2-4B4A-8ABC-EBBEF06E68C1}"/>
                </c:ext>
              </c:extLst>
            </c:dLbl>
            <c:dLbl>
              <c:idx val="1"/>
              <c:layout>
                <c:manualLayout>
                  <c:x val="1.0335917312661459E-2"/>
                  <c:y val="2.515723270440255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AEB2-4B4A-8ABC-EBBEF06E68C1}"/>
                </c:ext>
              </c:extLst>
            </c:dLbl>
            <c:dLbl>
              <c:idx val="2"/>
              <c:layout>
                <c:manualLayout>
                  <c:x val="-1.6537467700258473E-2"/>
                  <c:y val="1.572327044025158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AEB2-4B4A-8ABC-EBBEF06E68C1}"/>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AEB2-4B4A-8ABC-EBBEF06E68C1}"/>
                </c:ext>
              </c:extLst>
            </c:dLbl>
            <c:dLbl>
              <c:idx val="4"/>
              <c:layout>
                <c:manualLayout>
                  <c:x val="-2.067183462532346E-3"/>
                  <c:y val="7.232704402515731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AEB2-4B4A-8ABC-EBBEF06E68C1}"/>
                </c:ext>
              </c:extLst>
            </c:dLbl>
            <c:spPr>
              <a:solidFill>
                <a:schemeClr val="bg1"/>
              </a:solidFill>
            </c:spPr>
            <c:txPr>
              <a:bodyPr/>
              <a:lstStyle/>
              <a:p>
                <a:pPr>
                  <a:defRPr sz="1100"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Трудоустроены по  направлению </c:v>
                </c:pt>
                <c:pt idx="1">
                  <c:v>Призваны в ряды Вооруженных Сил ПМР</c:v>
                </c:pt>
                <c:pt idx="2">
                  <c:v>Отпуск по уходу за ребенком</c:v>
                </c:pt>
                <c:pt idx="3">
                  <c:v>Намерены продолжить обучение</c:v>
                </c:pt>
                <c:pt idx="4">
                  <c:v>Свободное трудоустройство</c:v>
                </c:pt>
              </c:strCache>
            </c:strRef>
          </c:cat>
          <c:val>
            <c:numRef>
              <c:f>Лист1!$E$2:$E$6</c:f>
              <c:numCache>
                <c:formatCode>0%</c:formatCode>
                <c:ptCount val="5"/>
                <c:pt idx="0">
                  <c:v>0.4</c:v>
                </c:pt>
                <c:pt idx="1">
                  <c:v>0.3300000000000019</c:v>
                </c:pt>
                <c:pt idx="2">
                  <c:v>0.05</c:v>
                </c:pt>
                <c:pt idx="3">
                  <c:v>6.0000000000000032E-2</c:v>
                </c:pt>
                <c:pt idx="4">
                  <c:v>0.16</c:v>
                </c:pt>
              </c:numCache>
            </c:numRef>
          </c:val>
          <c:extLst xmlns:c16r2="http://schemas.microsoft.com/office/drawing/2015/06/chart">
            <c:ext xmlns:c16="http://schemas.microsoft.com/office/drawing/2014/chart" uri="{C3380CC4-5D6E-409C-BE32-E72D297353CC}">
              <c16:uniqueId val="{00000013-AEB2-4B4A-8ABC-EBBEF06E68C1}"/>
            </c:ext>
          </c:extLst>
        </c:ser>
        <c:ser>
          <c:idx val="4"/>
          <c:order val="4"/>
          <c:tx>
            <c:strRef>
              <c:f>Лист1!$F$1</c:f>
              <c:strCache>
                <c:ptCount val="1"/>
                <c:pt idx="0">
                  <c:v>2017 г.</c:v>
                </c:pt>
              </c:strCache>
            </c:strRef>
          </c:tx>
          <c:dLbls>
            <c:dLbl>
              <c:idx val="0"/>
              <c:layout>
                <c:manualLayout>
                  <c:x val="-1.8604651162790725E-2"/>
                  <c:y val="8.176100628930817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4-AEB2-4B4A-8ABC-EBBEF06E68C1}"/>
                </c:ext>
              </c:extLst>
            </c:dLbl>
            <c:dLbl>
              <c:idx val="1"/>
              <c:layout>
                <c:manualLayout>
                  <c:x val="6.2015503875968913E-3"/>
                  <c:y val="0.1037735849056611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AEB2-4B4A-8ABC-EBBEF06E68C1}"/>
                </c:ext>
              </c:extLst>
            </c:dLbl>
            <c:dLbl>
              <c:idx val="2"/>
              <c:layout>
                <c:manualLayout>
                  <c:x val="-7.5795851359377415E-17"/>
                  <c:y val="5.031446540880503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6-AEB2-4B4A-8ABC-EBBEF06E68C1}"/>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AEB2-4B4A-8ABC-EBBEF06E68C1}"/>
                </c:ext>
              </c:extLst>
            </c:dLbl>
            <c:spPr>
              <a:solidFill>
                <a:schemeClr val="bg1"/>
              </a:solidFill>
              <a:ln>
                <a:noFill/>
              </a:ln>
              <a:effectLst/>
            </c:spPr>
            <c:txPr>
              <a:bodyPr wrap="square" lIns="38100" tIns="19050" rIns="38100" bIns="19050" anchor="ctr">
                <a:spAutoFit/>
              </a:bodyPr>
              <a:lstStyle/>
              <a:p>
                <a:pPr>
                  <a:defRPr sz="1100" b="1"/>
                </a:pPr>
                <a:endParaRPr lang="ru-RU"/>
              </a:p>
            </c:txPr>
            <c:showVal val="1"/>
            <c:extLst xmlns:c16r2="http://schemas.microsoft.com/office/drawing/2015/06/chart">
              <c:ext xmlns:c15="http://schemas.microsoft.com/office/drawing/2012/chart" uri="{CE6537A1-D6FC-4f65-9D91-7224C49458BB}">
                <c15:layout/>
                <c15:showLeaderLines val="1"/>
              </c:ext>
            </c:extLst>
          </c:dLbls>
          <c:cat>
            <c:strRef>
              <c:f>Лист1!$A$2:$A$6</c:f>
              <c:strCache>
                <c:ptCount val="5"/>
                <c:pt idx="0">
                  <c:v>Трудоустроены по  направлению </c:v>
                </c:pt>
                <c:pt idx="1">
                  <c:v>Призваны в ряды Вооруженных Сил ПМР</c:v>
                </c:pt>
                <c:pt idx="2">
                  <c:v>Отпуск по уходу за ребенком</c:v>
                </c:pt>
                <c:pt idx="3">
                  <c:v>Намерены продолжить обучение</c:v>
                </c:pt>
                <c:pt idx="4">
                  <c:v>Свободное трудоустройство</c:v>
                </c:pt>
              </c:strCache>
            </c:strRef>
          </c:cat>
          <c:val>
            <c:numRef>
              <c:f>Лист1!$F$2:$F$6</c:f>
              <c:numCache>
                <c:formatCode>0%</c:formatCode>
                <c:ptCount val="5"/>
                <c:pt idx="0">
                  <c:v>0.45</c:v>
                </c:pt>
                <c:pt idx="1">
                  <c:v>0.27</c:v>
                </c:pt>
                <c:pt idx="2">
                  <c:v>4.0000000000000022E-2</c:v>
                </c:pt>
                <c:pt idx="3">
                  <c:v>6.0000000000000032E-2</c:v>
                </c:pt>
                <c:pt idx="4">
                  <c:v>0.18000000000000024</c:v>
                </c:pt>
              </c:numCache>
            </c:numRef>
          </c:val>
          <c:extLst xmlns:c16r2="http://schemas.microsoft.com/office/drawing/2015/06/chart">
            <c:ext xmlns:c16="http://schemas.microsoft.com/office/drawing/2014/chart" uri="{C3380CC4-5D6E-409C-BE32-E72D297353CC}">
              <c16:uniqueId val="{00000018-AEB2-4B4A-8ABC-EBBEF06E68C1}"/>
            </c:ext>
          </c:extLst>
        </c:ser>
        <c:ser>
          <c:idx val="5"/>
          <c:order val="5"/>
          <c:tx>
            <c:strRef>
              <c:f>Лист1!$G$1</c:f>
              <c:strCache>
                <c:ptCount val="1"/>
                <c:pt idx="0">
                  <c:v>2018 г.</c:v>
                </c:pt>
              </c:strCache>
            </c:strRef>
          </c:tx>
          <c:dLbls>
            <c:dLbl>
              <c:idx val="1"/>
              <c:layout>
                <c:manualLayout>
                  <c:x val="1.4470284237726097E-2"/>
                  <c:y val="5.3459119496855285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9-AEB2-4B4A-8ABC-EBBEF06E68C1}"/>
                </c:ext>
              </c:extLst>
            </c:dLbl>
            <c:dLbl>
              <c:idx val="2"/>
              <c:layout>
                <c:manualLayout>
                  <c:x val="8.2687338501293041E-3"/>
                  <c:y val="-3.1446540880504643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A-AEB2-4B4A-8ABC-EBBEF06E68C1}"/>
                </c:ext>
              </c:extLst>
            </c:dLbl>
            <c:dLbl>
              <c:idx val="4"/>
              <c:layout>
                <c:manualLayout>
                  <c:x val="1.8938980666632459E-2"/>
                  <c:y val="1.124057631093984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B-AEB2-4B4A-8ABC-EBBEF06E68C1}"/>
                </c:ext>
              </c:extLst>
            </c:dLbl>
            <c:spPr>
              <a:solidFill>
                <a:schemeClr val="bg1"/>
              </a:solidFill>
              <a:ln>
                <a:noFill/>
              </a:ln>
              <a:effectLst/>
            </c:spPr>
            <c:txPr>
              <a:bodyPr wrap="square" lIns="38100" tIns="19050" rIns="38100" bIns="19050" anchor="ctr">
                <a:spAutoFit/>
              </a:bodyPr>
              <a:lstStyle/>
              <a:p>
                <a:pPr>
                  <a:defRPr sz="1100" b="1"/>
                </a:pPr>
                <a:endParaRPr lang="ru-RU"/>
              </a:p>
            </c:txPr>
            <c:showVal val="1"/>
            <c:extLst xmlns:c16r2="http://schemas.microsoft.com/office/drawing/2015/06/chart">
              <c:ext xmlns:c15="http://schemas.microsoft.com/office/drawing/2012/chart" uri="{CE6537A1-D6FC-4f65-9D91-7224C49458BB}">
                <c15:layout/>
                <c15:showLeaderLines val="1"/>
              </c:ext>
            </c:extLst>
          </c:dLbls>
          <c:cat>
            <c:strRef>
              <c:f>Лист1!$A$2:$A$6</c:f>
              <c:strCache>
                <c:ptCount val="5"/>
                <c:pt idx="0">
                  <c:v>Трудоустроены по  направлению </c:v>
                </c:pt>
                <c:pt idx="1">
                  <c:v>Призваны в ряды Вооруженных Сил ПМР</c:v>
                </c:pt>
                <c:pt idx="2">
                  <c:v>Отпуск по уходу за ребенком</c:v>
                </c:pt>
                <c:pt idx="3">
                  <c:v>Намерены продолжить обучение</c:v>
                </c:pt>
                <c:pt idx="4">
                  <c:v>Свободное трудоустройство</c:v>
                </c:pt>
              </c:strCache>
            </c:strRef>
          </c:cat>
          <c:val>
            <c:numRef>
              <c:f>Лист1!$G$2:$G$6</c:f>
              <c:numCache>
                <c:formatCode>0%</c:formatCode>
                <c:ptCount val="5"/>
                <c:pt idx="0">
                  <c:v>0.59</c:v>
                </c:pt>
                <c:pt idx="1">
                  <c:v>0.18000000000000024</c:v>
                </c:pt>
                <c:pt idx="2">
                  <c:v>0.05</c:v>
                </c:pt>
                <c:pt idx="3">
                  <c:v>2.0000000000000011E-2</c:v>
                </c:pt>
                <c:pt idx="4">
                  <c:v>0.16</c:v>
                </c:pt>
              </c:numCache>
            </c:numRef>
          </c:val>
          <c:extLst xmlns:c16r2="http://schemas.microsoft.com/office/drawing/2015/06/chart">
            <c:ext xmlns:c16="http://schemas.microsoft.com/office/drawing/2014/chart" uri="{C3380CC4-5D6E-409C-BE32-E72D297353CC}">
              <c16:uniqueId val="{0000001C-AEB2-4B4A-8ABC-EBBEF06E68C1}"/>
            </c:ext>
          </c:extLst>
        </c:ser>
        <c:ser>
          <c:idx val="6"/>
          <c:order val="6"/>
          <c:tx>
            <c:strRef>
              <c:f>Лист1!$H$1</c:f>
              <c:strCache>
                <c:ptCount val="1"/>
                <c:pt idx="0">
                  <c:v>2019 г.</c:v>
                </c:pt>
              </c:strCache>
            </c:strRef>
          </c:tx>
          <c:dLbls>
            <c:dLbl>
              <c:idx val="0"/>
              <c:layout>
                <c:manualLayout>
                  <c:x val="1.5250544662309361E-2"/>
                  <c:y val="1.0638297872340325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D-AEB2-4B4A-8ABC-EBBEF06E68C1}"/>
                </c:ext>
              </c:extLst>
            </c:dLbl>
            <c:dLbl>
              <c:idx val="4"/>
              <c:layout>
                <c:manualLayout>
                  <c:x val="0"/>
                  <c:y val="5.673758865248230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E-AEB2-4B4A-8ABC-EBBEF06E68C1}"/>
                </c:ext>
              </c:extLst>
            </c:dLbl>
            <c:spPr>
              <a:noFill/>
              <a:ln>
                <a:noFill/>
              </a:ln>
              <a:effectLst/>
            </c:spPr>
            <c:txPr>
              <a:bodyPr wrap="square" lIns="38100" tIns="19050" rIns="38100" bIns="19050" anchor="ctr">
                <a:spAutoFit/>
              </a:bodyPr>
              <a:lstStyle/>
              <a:p>
                <a:pPr>
                  <a:defRPr b="1"/>
                </a:pPr>
                <a:endParaRPr lang="ru-RU"/>
              </a:p>
            </c:txPr>
            <c:showVal val="1"/>
            <c:extLst xmlns:c16r2="http://schemas.microsoft.com/office/drawing/2015/06/chart">
              <c:ext xmlns:c15="http://schemas.microsoft.com/office/drawing/2012/chart" uri="{CE6537A1-D6FC-4f65-9D91-7224C49458BB}">
                <c15:layout/>
                <c15:showLeaderLines val="1"/>
              </c:ext>
            </c:extLst>
          </c:dLbls>
          <c:cat>
            <c:strRef>
              <c:f>Лист1!$A$2:$A$6</c:f>
              <c:strCache>
                <c:ptCount val="5"/>
                <c:pt idx="0">
                  <c:v>Трудоустроены по  направлению </c:v>
                </c:pt>
                <c:pt idx="1">
                  <c:v>Призваны в ряды Вооруженных Сил ПМР</c:v>
                </c:pt>
                <c:pt idx="2">
                  <c:v>Отпуск по уходу за ребенком</c:v>
                </c:pt>
                <c:pt idx="3">
                  <c:v>Намерены продолжить обучение</c:v>
                </c:pt>
                <c:pt idx="4">
                  <c:v>Свободное трудоустройство</c:v>
                </c:pt>
              </c:strCache>
            </c:strRef>
          </c:cat>
          <c:val>
            <c:numRef>
              <c:f>Лист1!$H$2:$H$6</c:f>
              <c:numCache>
                <c:formatCode>0%</c:formatCode>
                <c:ptCount val="5"/>
                <c:pt idx="0">
                  <c:v>0.52</c:v>
                </c:pt>
                <c:pt idx="1">
                  <c:v>0.28000000000000008</c:v>
                </c:pt>
                <c:pt idx="2">
                  <c:v>2.0000000000000011E-2</c:v>
                </c:pt>
                <c:pt idx="3">
                  <c:v>4.0000000000000022E-2</c:v>
                </c:pt>
                <c:pt idx="4">
                  <c:v>0.14000000000000001</c:v>
                </c:pt>
              </c:numCache>
            </c:numRef>
          </c:val>
          <c:extLst xmlns:c16r2="http://schemas.microsoft.com/office/drawing/2015/06/chart">
            <c:ext xmlns:c16="http://schemas.microsoft.com/office/drawing/2014/chart" uri="{C3380CC4-5D6E-409C-BE32-E72D297353CC}">
              <c16:uniqueId val="{0000001F-AEB2-4B4A-8ABC-EBBEF06E68C1}"/>
            </c:ext>
          </c:extLst>
        </c:ser>
        <c:dLbls>
          <c:showVal val="1"/>
        </c:dLbls>
        <c:shape val="box"/>
        <c:axId val="34677504"/>
        <c:axId val="34679040"/>
        <c:axId val="0"/>
      </c:bar3DChart>
      <c:catAx>
        <c:axId val="34677504"/>
        <c:scaling>
          <c:orientation val="minMax"/>
        </c:scaling>
        <c:axPos val="b"/>
        <c:numFmt formatCode="General" sourceLinked="0"/>
        <c:tickLblPos val="nextTo"/>
        <c:txPr>
          <a:bodyPr/>
          <a:lstStyle/>
          <a:p>
            <a:pPr>
              <a:defRPr sz="900"/>
            </a:pPr>
            <a:endParaRPr lang="ru-RU"/>
          </a:p>
        </c:txPr>
        <c:crossAx val="34679040"/>
        <c:crosses val="autoZero"/>
        <c:auto val="1"/>
        <c:lblAlgn val="ctr"/>
        <c:lblOffset val="100"/>
      </c:catAx>
      <c:valAx>
        <c:axId val="34679040"/>
        <c:scaling>
          <c:orientation val="minMax"/>
        </c:scaling>
        <c:delete val="1"/>
        <c:axPos val="l"/>
        <c:numFmt formatCode="0%" sourceLinked="1"/>
        <c:tickLblPos val="none"/>
        <c:crossAx val="34677504"/>
        <c:crosses val="autoZero"/>
        <c:crossBetween val="between"/>
      </c:valAx>
    </c:plotArea>
    <c:legend>
      <c:legendPos val="r"/>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ru-RU" sz="1100" b="1"/>
              <a:t>Мониторинг фактически трудоустроенных выпускников 2018 года ГОУ</a:t>
            </a:r>
            <a:r>
              <a:rPr lang="ru-RU" sz="1100" b="1" baseline="0"/>
              <a:t> "Приднестровский государственный университет им.Т.Г.Шевченко" в разрезе факультетов и институтов</a:t>
            </a:r>
            <a:endParaRPr lang="ru-RU" sz="1100" b="1"/>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'[Трудоустройство 2018 МИНСОЦ.xlsx]Лист3'!$F$3:$F$16</c:f>
              <c:strCache>
                <c:ptCount val="14"/>
                <c:pt idx="0">
                  <c:v>Факультет педагогики и психологии</c:v>
                </c:pt>
                <c:pt idx="1">
                  <c:v>Факультет общественных наук</c:v>
                </c:pt>
                <c:pt idx="2">
                  <c:v>Факультет физической культуры и спорта</c:v>
                </c:pt>
                <c:pt idx="3">
                  <c:v>Физико-математичекий факультет</c:v>
                </c:pt>
                <c:pt idx="4">
                  <c:v>Естественно-географический факультет</c:v>
                </c:pt>
                <c:pt idx="5">
                  <c:v>Филологический факультет</c:v>
                </c:pt>
                <c:pt idx="6">
                  <c:v>Рыбницкий политехнический филиал</c:v>
                </c:pt>
                <c:pt idx="7">
                  <c:v>Медицинский факультет</c:v>
                </c:pt>
                <c:pt idx="8">
                  <c:v>Аграрно-технологический  факультет</c:v>
                </c:pt>
                <c:pt idx="9">
                  <c:v>Инженерно-технический институт</c:v>
                </c:pt>
                <c:pt idx="10">
                  <c:v>Технический колледж им. Ю.А. Гагарина</c:v>
                </c:pt>
                <c:pt idx="11">
                  <c:v>Экономический факультет</c:v>
                </c:pt>
                <c:pt idx="12">
                  <c:v>Юридический факультет</c:v>
                </c:pt>
                <c:pt idx="13">
                  <c:v>Бендерский политехнический филиал</c:v>
                </c:pt>
              </c:strCache>
            </c:strRef>
          </c:cat>
          <c:val>
            <c:numRef>
              <c:f>'[Трудоустройство 2018 МИНСОЦ.xlsx]Лист3'!$G$3:$G$16</c:f>
              <c:numCache>
                <c:formatCode>0%</c:formatCode>
                <c:ptCount val="14"/>
                <c:pt idx="0">
                  <c:v>0.56999999999999995</c:v>
                </c:pt>
                <c:pt idx="1">
                  <c:v>0.44</c:v>
                </c:pt>
                <c:pt idx="2">
                  <c:v>0.52</c:v>
                </c:pt>
                <c:pt idx="3">
                  <c:v>0.48000000000000032</c:v>
                </c:pt>
                <c:pt idx="4">
                  <c:v>0.4</c:v>
                </c:pt>
                <c:pt idx="5">
                  <c:v>0.5</c:v>
                </c:pt>
                <c:pt idx="6">
                  <c:v>0.45</c:v>
                </c:pt>
                <c:pt idx="7">
                  <c:v>0.73000000000000065</c:v>
                </c:pt>
                <c:pt idx="8">
                  <c:v>0.21000000000000021</c:v>
                </c:pt>
                <c:pt idx="9">
                  <c:v>0.62000000000000288</c:v>
                </c:pt>
                <c:pt idx="10">
                  <c:v>0.21000000000000021</c:v>
                </c:pt>
                <c:pt idx="11">
                  <c:v>0.4</c:v>
                </c:pt>
                <c:pt idx="12">
                  <c:v>0.21000000000000021</c:v>
                </c:pt>
                <c:pt idx="13">
                  <c:v>0.14000000000000001</c:v>
                </c:pt>
              </c:numCache>
            </c:numRef>
          </c:val>
          <c:extLst xmlns:c16r2="http://schemas.microsoft.com/office/drawing/2015/06/chart">
            <c:ext xmlns:c16="http://schemas.microsoft.com/office/drawing/2014/chart" uri="{C3380CC4-5D6E-409C-BE32-E72D297353CC}">
              <c16:uniqueId val="{00000000-4969-446D-9FB5-29F937F2219E}"/>
            </c:ext>
          </c:extLst>
        </c:ser>
        <c:shape val="box"/>
        <c:axId val="37755520"/>
        <c:axId val="37761408"/>
        <c:axId val="0"/>
      </c:bar3DChart>
      <c:catAx>
        <c:axId val="3775552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crossAx val="37761408"/>
        <c:crosses val="autoZero"/>
        <c:auto val="1"/>
        <c:lblAlgn val="ctr"/>
        <c:lblOffset val="100"/>
      </c:catAx>
      <c:valAx>
        <c:axId val="3776140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one"/>
        <c:crossAx val="3775552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3.783261848366555E-2"/>
          <c:y val="0.14105242339213178"/>
          <c:w val="0.62913907284768611"/>
          <c:h val="0.68115942028985665"/>
        </c:manualLayout>
      </c:layout>
      <c:lineChart>
        <c:grouping val="standard"/>
        <c:ser>
          <c:idx val="0"/>
          <c:order val="0"/>
          <c:tx>
            <c:strRef>
              <c:f>Sheet1!$A$2</c:f>
              <c:strCache>
                <c:ptCount val="1"/>
                <c:pt idx="0">
                  <c:v>бюджетная  основа обучения</c:v>
                </c:pt>
              </c:strCache>
            </c:strRef>
          </c:tx>
          <c:spPr>
            <a:ln w="38101">
              <a:solidFill>
                <a:srgbClr val="000080"/>
              </a:solidFill>
              <a:prstDash val="solid"/>
            </a:ln>
          </c:spPr>
          <c:marker>
            <c:symbol val="diamond"/>
            <c:size val="9"/>
            <c:spPr>
              <a:solidFill>
                <a:srgbClr val="000080"/>
              </a:solidFill>
              <a:ln>
                <a:solidFill>
                  <a:srgbClr val="000080"/>
                </a:solidFill>
                <a:prstDash val="solid"/>
              </a:ln>
            </c:spPr>
          </c:marker>
          <c:dLbls>
            <c:dLbl>
              <c:idx val="0"/>
              <c:layout>
                <c:manualLayout>
                  <c:x val="-6.5196629646903828E-2"/>
                  <c:y val="6.2904941931347519E-2"/>
                </c:manualLayout>
              </c:layout>
              <c:spPr>
                <a:noFill/>
                <a:ln w="25401">
                  <a:noFill/>
                </a:ln>
              </c:spPr>
              <c:txPr>
                <a:bodyPr/>
                <a:lstStyle/>
                <a:p>
                  <a:pPr>
                    <a:defRPr sz="900" b="1" i="0" u="none" strike="noStrike" baseline="0">
                      <a:solidFill>
                        <a:srgbClr val="000000"/>
                      </a:solidFill>
                      <a:latin typeface="Calibri"/>
                      <a:ea typeface="Calibri"/>
                      <a:cs typeface="Calibri"/>
                    </a:defRPr>
                  </a:pPr>
                  <a:endParaRPr lang="ru-RU"/>
                </a:p>
              </c:txPr>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3160-4786-B864-0A18E38B82FF}"/>
                </c:ext>
              </c:extLst>
            </c:dLbl>
            <c:dLbl>
              <c:idx val="1"/>
              <c:layout>
                <c:manualLayout>
                  <c:x val="-4.2017802928897133E-2"/>
                  <c:y val="-8.4067233531293264E-2"/>
                </c:manualLayout>
              </c:layout>
              <c:spPr>
                <a:noFill/>
                <a:ln w="25401">
                  <a:noFill/>
                </a:ln>
              </c:spPr>
              <c:txPr>
                <a:bodyPr/>
                <a:lstStyle/>
                <a:p>
                  <a:pPr>
                    <a:defRPr sz="900" b="1" i="0" u="none" strike="noStrike" baseline="0">
                      <a:solidFill>
                        <a:srgbClr val="000000"/>
                      </a:solidFill>
                      <a:latin typeface="Calibri"/>
                      <a:ea typeface="Calibri"/>
                      <a:cs typeface="Calibri"/>
                    </a:defRPr>
                  </a:pPr>
                  <a:endParaRPr lang="ru-RU"/>
                </a:p>
              </c:txPr>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3160-4786-B864-0A18E38B82FF}"/>
                </c:ext>
              </c:extLst>
            </c:dLbl>
            <c:dLbl>
              <c:idx val="2"/>
              <c:layout>
                <c:manualLayout>
                  <c:x val="-3.3864375795443985E-3"/>
                  <c:y val="-8.2600383226991397E-2"/>
                </c:manualLayout>
              </c:layout>
              <c:spPr>
                <a:noFill/>
                <a:ln w="25401">
                  <a:noFill/>
                </a:ln>
              </c:spPr>
              <c:txPr>
                <a:bodyPr/>
                <a:lstStyle/>
                <a:p>
                  <a:pPr>
                    <a:defRPr sz="900" b="1" i="0" u="none" strike="noStrike" baseline="0">
                      <a:solidFill>
                        <a:srgbClr val="000000"/>
                      </a:solidFill>
                      <a:latin typeface="Calibri"/>
                      <a:ea typeface="Calibri"/>
                      <a:cs typeface="Calibri"/>
                    </a:defRPr>
                  </a:pPr>
                  <a:endParaRPr lang="ru-RU"/>
                </a:p>
              </c:txPr>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3160-4786-B864-0A18E38B82FF}"/>
                </c:ext>
              </c:extLst>
            </c:dLbl>
            <c:dLbl>
              <c:idx val="3"/>
              <c:layout>
                <c:manualLayout>
                  <c:x val="-6.6976770867039114E-3"/>
                  <c:y val="-7.4961695706690423E-2"/>
                </c:manualLayout>
              </c:layout>
              <c:spPr>
                <a:noFill/>
                <a:ln w="25401">
                  <a:noFill/>
                </a:ln>
              </c:spPr>
              <c:txPr>
                <a:bodyPr/>
                <a:lstStyle/>
                <a:p>
                  <a:pPr>
                    <a:defRPr sz="900" b="1" i="0" u="none" strike="noStrike" baseline="0">
                      <a:solidFill>
                        <a:srgbClr val="000000"/>
                      </a:solidFill>
                      <a:latin typeface="Calibri"/>
                      <a:ea typeface="Calibri"/>
                      <a:cs typeface="Calibri"/>
                    </a:defRPr>
                  </a:pPr>
                  <a:endParaRPr lang="ru-RU"/>
                </a:p>
              </c:txPr>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160-4786-B864-0A18E38B82FF}"/>
                </c:ext>
              </c:extLst>
            </c:dLbl>
            <c:dLbl>
              <c:idx val="4"/>
              <c:layout>
                <c:manualLayout>
                  <c:x val="-7.8014110750994833E-3"/>
                  <c:y val="3.4692044981053452E-2"/>
                </c:manualLayout>
              </c:layout>
              <c:spPr>
                <a:noFill/>
                <a:ln w="25401">
                  <a:noFill/>
                </a:ln>
              </c:spPr>
              <c:txPr>
                <a:bodyPr/>
                <a:lstStyle/>
                <a:p>
                  <a:pPr>
                    <a:defRPr sz="900" b="1" i="0" u="none" strike="noStrike" baseline="0">
                      <a:solidFill>
                        <a:srgbClr val="000000"/>
                      </a:solidFill>
                      <a:latin typeface="Calibri"/>
                      <a:ea typeface="Calibri"/>
                      <a:cs typeface="Calibri"/>
                    </a:defRPr>
                  </a:pPr>
                  <a:endParaRPr lang="ru-RU"/>
                </a:p>
              </c:txPr>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3160-4786-B864-0A18E38B82FF}"/>
                </c:ext>
              </c:extLst>
            </c:dLbl>
            <c:spPr>
              <a:noFill/>
              <a:ln w="25401">
                <a:noFill/>
              </a:ln>
            </c:spPr>
            <c:txPr>
              <a:bodyPr wrap="square" lIns="38100" tIns="19050" rIns="38100" bIns="19050" anchor="ctr">
                <a:spAutoFit/>
              </a:bodyPr>
              <a:lstStyle/>
              <a:p>
                <a:pPr>
                  <a:defRPr sz="9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Sheet1!$B$1:$G$1</c:f>
              <c:strCache>
                <c:ptCount val="6"/>
                <c:pt idx="0">
                  <c:v>2014 год</c:v>
                </c:pt>
                <c:pt idx="1">
                  <c:v>2015 год</c:v>
                </c:pt>
                <c:pt idx="2">
                  <c:v>2016 год</c:v>
                </c:pt>
                <c:pt idx="3">
                  <c:v>2017 год</c:v>
                </c:pt>
                <c:pt idx="4">
                  <c:v>2018 год</c:v>
                </c:pt>
                <c:pt idx="5">
                  <c:v>2019 год</c:v>
                </c:pt>
              </c:strCache>
            </c:strRef>
          </c:cat>
          <c:val>
            <c:numRef>
              <c:f>Sheet1!$B$2:$G$2</c:f>
              <c:numCache>
                <c:formatCode>General</c:formatCode>
                <c:ptCount val="6"/>
                <c:pt idx="0">
                  <c:v>2059</c:v>
                </c:pt>
                <c:pt idx="1">
                  <c:v>1821</c:v>
                </c:pt>
                <c:pt idx="2">
                  <c:v>1720</c:v>
                </c:pt>
                <c:pt idx="3">
                  <c:v>1553</c:v>
                </c:pt>
                <c:pt idx="4">
                  <c:v>1459</c:v>
                </c:pt>
                <c:pt idx="5">
                  <c:v>1351</c:v>
                </c:pt>
              </c:numCache>
            </c:numRef>
          </c:val>
          <c:extLst xmlns:c16r2="http://schemas.microsoft.com/office/drawing/2015/06/chart">
            <c:ext xmlns:c16="http://schemas.microsoft.com/office/drawing/2014/chart" uri="{C3380CC4-5D6E-409C-BE32-E72D297353CC}">
              <c16:uniqueId val="{00000005-3160-4786-B864-0A18E38B82FF}"/>
            </c:ext>
          </c:extLst>
        </c:ser>
        <c:ser>
          <c:idx val="1"/>
          <c:order val="1"/>
          <c:tx>
            <c:strRef>
              <c:f>Sheet1!$A$3</c:f>
              <c:strCache>
                <c:ptCount val="1"/>
                <c:pt idx="0">
                  <c:v>платная основа обучения</c:v>
                </c:pt>
              </c:strCache>
            </c:strRef>
          </c:tx>
          <c:spPr>
            <a:ln w="38101">
              <a:solidFill>
                <a:srgbClr val="FF00FF"/>
              </a:solidFill>
              <a:prstDash val="solid"/>
            </a:ln>
          </c:spPr>
          <c:marker>
            <c:symbol val="square"/>
            <c:size val="9"/>
            <c:spPr>
              <a:solidFill>
                <a:srgbClr val="FF00FF"/>
              </a:solidFill>
              <a:ln>
                <a:solidFill>
                  <a:srgbClr val="FF00FF"/>
                </a:solidFill>
                <a:prstDash val="solid"/>
              </a:ln>
            </c:spPr>
          </c:marker>
          <c:dLbls>
            <c:dLbl>
              <c:idx val="0"/>
              <c:layout>
                <c:manualLayout>
                  <c:x val="-5.6366607571848498E-2"/>
                  <c:y val="4.1080678379438192E-2"/>
                </c:manualLayout>
              </c:layout>
              <c:spPr>
                <a:noFill/>
                <a:ln w="25401">
                  <a:noFill/>
                </a:ln>
              </c:spPr>
              <c:txPr>
                <a:bodyPr/>
                <a:lstStyle/>
                <a:p>
                  <a:pPr>
                    <a:defRPr sz="900" b="1" i="0" u="none" strike="noStrike" baseline="0">
                      <a:solidFill>
                        <a:srgbClr val="000000"/>
                      </a:solidFill>
                      <a:latin typeface="Calibri"/>
                      <a:ea typeface="Calibri"/>
                      <a:cs typeface="Calibri"/>
                    </a:defRPr>
                  </a:pPr>
                  <a:endParaRPr lang="ru-RU"/>
                </a:p>
              </c:txPr>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3160-4786-B864-0A18E38B82FF}"/>
                </c:ext>
              </c:extLst>
            </c:dLbl>
            <c:dLbl>
              <c:idx val="1"/>
              <c:layout>
                <c:manualLayout>
                  <c:x val="-6.1885352597771205E-2"/>
                  <c:y val="-8.7456403152972748E-2"/>
                </c:manualLayout>
              </c:layout>
              <c:spPr>
                <a:noFill/>
                <a:ln w="25401">
                  <a:noFill/>
                </a:ln>
              </c:spPr>
              <c:txPr>
                <a:bodyPr/>
                <a:lstStyle/>
                <a:p>
                  <a:pPr>
                    <a:defRPr sz="900" b="1" i="0" u="none" strike="noStrike" baseline="0">
                      <a:solidFill>
                        <a:srgbClr val="000000"/>
                      </a:solidFill>
                      <a:latin typeface="Calibri"/>
                      <a:ea typeface="Calibri"/>
                      <a:cs typeface="Calibri"/>
                    </a:defRPr>
                  </a:pPr>
                  <a:endParaRPr lang="ru-RU"/>
                </a:p>
              </c:txPr>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3160-4786-B864-0A18E38B82FF}"/>
                </c:ext>
              </c:extLst>
            </c:dLbl>
            <c:dLbl>
              <c:idx val="2"/>
              <c:layout>
                <c:manualLayout>
                  <c:x val="-4.5329042436056496E-2"/>
                  <c:y val="4.5702716332969032E-2"/>
                </c:manualLayout>
              </c:layout>
              <c:spPr>
                <a:noFill/>
                <a:ln w="25401">
                  <a:noFill/>
                </a:ln>
              </c:spPr>
              <c:txPr>
                <a:bodyPr/>
                <a:lstStyle/>
                <a:p>
                  <a:pPr>
                    <a:defRPr sz="900" b="1" i="0" u="none" strike="noStrike" baseline="0">
                      <a:solidFill>
                        <a:srgbClr val="000000"/>
                      </a:solidFill>
                      <a:latin typeface="Calibri"/>
                      <a:ea typeface="Calibri"/>
                      <a:cs typeface="Calibri"/>
                    </a:defRPr>
                  </a:pPr>
                  <a:endParaRPr lang="ru-RU"/>
                </a:p>
              </c:txPr>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3160-4786-B864-0A18E38B82FF}"/>
                </c:ext>
              </c:extLst>
            </c:dLbl>
            <c:dLbl>
              <c:idx val="3"/>
              <c:layout>
                <c:manualLayout>
                  <c:x val="-4.4901715679401292E-3"/>
                  <c:y val="4.2149212414366956E-2"/>
                </c:manualLayout>
              </c:layout>
              <c:spPr>
                <a:noFill/>
                <a:ln w="25401">
                  <a:noFill/>
                </a:ln>
              </c:spPr>
              <c:txPr>
                <a:bodyPr/>
                <a:lstStyle/>
                <a:p>
                  <a:pPr>
                    <a:defRPr sz="900" b="1" i="0" u="none" strike="noStrike" baseline="0">
                      <a:solidFill>
                        <a:srgbClr val="000000"/>
                      </a:solidFill>
                      <a:latin typeface="Calibri"/>
                      <a:ea typeface="Calibri"/>
                      <a:cs typeface="Calibri"/>
                    </a:defRPr>
                  </a:pPr>
                  <a:endParaRPr lang="ru-RU"/>
                </a:p>
              </c:txPr>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3160-4786-B864-0A18E38B82FF}"/>
                </c:ext>
              </c:extLst>
            </c:dLbl>
            <c:dLbl>
              <c:idx val="4"/>
              <c:layout>
                <c:manualLayout>
                  <c:x val="-1.8838938668918736E-2"/>
                  <c:y val="4.877339140461593E-2"/>
                </c:manualLayout>
              </c:layout>
              <c:spPr>
                <a:noFill/>
                <a:ln w="25401">
                  <a:noFill/>
                </a:ln>
              </c:spPr>
              <c:txPr>
                <a:bodyPr/>
                <a:lstStyle/>
                <a:p>
                  <a:pPr>
                    <a:defRPr sz="900" b="1" i="0" u="none" strike="noStrike" baseline="0">
                      <a:solidFill>
                        <a:srgbClr val="000000"/>
                      </a:solidFill>
                      <a:latin typeface="Calibri"/>
                      <a:ea typeface="Calibri"/>
                      <a:cs typeface="Calibri"/>
                    </a:defRPr>
                  </a:pPr>
                  <a:endParaRPr lang="ru-RU"/>
                </a:p>
              </c:txPr>
              <c:dLblPos val="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3160-4786-B864-0A18E38B82FF}"/>
                </c:ext>
              </c:extLst>
            </c:dLbl>
            <c:spPr>
              <a:noFill/>
              <a:ln w="25401">
                <a:noFill/>
              </a:ln>
            </c:spPr>
            <c:txPr>
              <a:bodyPr wrap="square" lIns="38100" tIns="19050" rIns="38100" bIns="19050" anchor="ctr">
                <a:spAutoFit/>
              </a:bodyPr>
              <a:lstStyle/>
              <a:p>
                <a:pPr>
                  <a:defRPr sz="9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Sheet1!$B$1:$G$1</c:f>
              <c:strCache>
                <c:ptCount val="6"/>
                <c:pt idx="0">
                  <c:v>2014 год</c:v>
                </c:pt>
                <c:pt idx="1">
                  <c:v>2015 год</c:v>
                </c:pt>
                <c:pt idx="2">
                  <c:v>2016 год</c:v>
                </c:pt>
                <c:pt idx="3">
                  <c:v>2017 год</c:v>
                </c:pt>
                <c:pt idx="4">
                  <c:v>2018 год</c:v>
                </c:pt>
                <c:pt idx="5">
                  <c:v>2019 год</c:v>
                </c:pt>
              </c:strCache>
            </c:strRef>
          </c:cat>
          <c:val>
            <c:numRef>
              <c:f>Sheet1!$B$3:$G$3</c:f>
              <c:numCache>
                <c:formatCode>General</c:formatCode>
                <c:ptCount val="6"/>
                <c:pt idx="0">
                  <c:v>525</c:v>
                </c:pt>
                <c:pt idx="1">
                  <c:v>727</c:v>
                </c:pt>
                <c:pt idx="2">
                  <c:v>737</c:v>
                </c:pt>
                <c:pt idx="3">
                  <c:v>458</c:v>
                </c:pt>
                <c:pt idx="4">
                  <c:v>766</c:v>
                </c:pt>
                <c:pt idx="5">
                  <c:v>487</c:v>
                </c:pt>
              </c:numCache>
            </c:numRef>
          </c:val>
          <c:extLst xmlns:c16r2="http://schemas.microsoft.com/office/drawing/2015/06/chart">
            <c:ext xmlns:c16="http://schemas.microsoft.com/office/drawing/2014/chart" uri="{C3380CC4-5D6E-409C-BE32-E72D297353CC}">
              <c16:uniqueId val="{0000000B-3160-4786-B864-0A18E38B82FF}"/>
            </c:ext>
          </c:extLst>
        </c:ser>
        <c:dLbls>
          <c:showVal val="1"/>
        </c:dLbls>
        <c:marker val="1"/>
        <c:axId val="37964416"/>
        <c:axId val="37986688"/>
      </c:lineChart>
      <c:catAx>
        <c:axId val="37964416"/>
        <c:scaling>
          <c:orientation val="minMax"/>
        </c:scaling>
        <c:axPos val="b"/>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7986688"/>
        <c:crosses val="autoZero"/>
        <c:auto val="1"/>
        <c:lblAlgn val="ctr"/>
        <c:lblOffset val="100"/>
        <c:tickLblSkip val="1"/>
        <c:tickMarkSkip val="1"/>
      </c:catAx>
      <c:valAx>
        <c:axId val="37986688"/>
        <c:scaling>
          <c:orientation val="minMax"/>
        </c:scaling>
        <c:delete val="1"/>
        <c:axPos val="l"/>
        <c:numFmt formatCode="General" sourceLinked="1"/>
        <c:tickLblPos val="none"/>
        <c:crossAx val="37964416"/>
        <c:crosses val="autoZero"/>
        <c:crossBetween val="between"/>
      </c:valAx>
      <c:spPr>
        <a:solidFill>
          <a:srgbClr val="FFFF99"/>
        </a:solidFill>
        <a:ln w="12700">
          <a:solidFill>
            <a:srgbClr val="808080"/>
          </a:solidFill>
          <a:prstDash val="solid"/>
        </a:ln>
      </c:spPr>
    </c:plotArea>
    <c:legend>
      <c:legendPos val="r"/>
      <c:layout>
        <c:manualLayout>
          <c:xMode val="edge"/>
          <c:yMode val="edge"/>
          <c:x val="0.72962783498216854"/>
          <c:y val="0.21739130434782775"/>
          <c:w val="0.26154227516432282"/>
          <c:h val="0.48114265936538181"/>
        </c:manualLayout>
      </c:layout>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900" b="1"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a:t>Мониторинг выполнения плана</a:t>
            </a:r>
            <a:r>
              <a:rPr lang="ru-RU" sz="1100" baseline="0"/>
              <a:t> приема абитуриентов в организации среднего профессионального образования в разрезе укрупненных групп профессий и специальностей</a:t>
            </a:r>
            <a:endParaRPr lang="ru-RU" sz="1100"/>
          </a:p>
        </c:rich>
      </c:tx>
      <c:spPr>
        <a:noFill/>
        <a:ln w="25344">
          <a:noFill/>
        </a:ln>
      </c:spPr>
    </c:title>
    <c:plotArea>
      <c:layout/>
      <c:barChart>
        <c:barDir val="bar"/>
        <c:grouping val="clustered"/>
        <c:ser>
          <c:idx val="0"/>
          <c:order val="0"/>
          <c:spPr>
            <a:solidFill>
              <a:srgbClr val="5B9BD5"/>
            </a:solidFill>
            <a:ln w="25344">
              <a:noFill/>
            </a:ln>
          </c:spPr>
          <c:dLbls>
            <c:spPr>
              <a:noFill/>
              <a:ln w="25344">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Лист3!$A$2:$A$20</c:f>
              <c:strCache>
                <c:ptCount val="19"/>
                <c:pt idx="0">
                  <c:v>Медицинские специальности</c:v>
                </c:pt>
                <c:pt idx="1">
                  <c:v>Экономика и управление</c:v>
                </c:pt>
                <c:pt idx="2">
                  <c:v>Промышленная биотехнология и технологии</c:v>
                </c:pt>
                <c:pt idx="3">
                  <c:v>Сервис и туризм</c:v>
                </c:pt>
                <c:pt idx="4">
                  <c:v>Информатика и ВТ</c:v>
                </c:pt>
                <c:pt idx="5">
                  <c:v>Прикладная геология, горное дело, нефтегазовое дело и геодезия</c:v>
                </c:pt>
                <c:pt idx="6">
                  <c:v>Сельское, лесное и рыбное хозяйство</c:v>
                </c:pt>
                <c:pt idx="7">
                  <c:v>Технологии строительства</c:v>
                </c:pt>
                <c:pt idx="8">
                  <c:v>Техника и технологии наземного транспорта</c:v>
                </c:pt>
                <c:pt idx="9">
                  <c:v>Юриспруденция</c:v>
                </c:pt>
                <c:pt idx="10">
                  <c:v>Образование и педагогические науки</c:v>
                </c:pt>
                <c:pt idx="11">
                  <c:v>Музыкальное искусство</c:v>
                </c:pt>
                <c:pt idx="12">
                  <c:v>Машиностроение</c:v>
                </c:pt>
                <c:pt idx="13">
                  <c:v>Технология легкой промышленности</c:v>
                </c:pt>
                <c:pt idx="14">
                  <c:v>Электро- и теплоэнергетика</c:v>
                </c:pt>
                <c:pt idx="15">
                  <c:v>Ветеринария и зоотехния</c:v>
                </c:pt>
                <c:pt idx="16">
                  <c:v>Техносферная безопасность и природообустройство</c:v>
                </c:pt>
                <c:pt idx="17">
                  <c:v>Культуроведение и социокультурные проекты</c:v>
                </c:pt>
                <c:pt idx="18">
                  <c:v>Физическая культура и спорт</c:v>
                </c:pt>
              </c:strCache>
            </c:strRef>
          </c:cat>
          <c:val>
            <c:numRef>
              <c:f>Лист3!$F$2:$F$20</c:f>
              <c:numCache>
                <c:formatCode>0%</c:formatCode>
                <c:ptCount val="19"/>
                <c:pt idx="0">
                  <c:v>1</c:v>
                </c:pt>
                <c:pt idx="1">
                  <c:v>0.72000000000000064</c:v>
                </c:pt>
                <c:pt idx="2">
                  <c:v>0.90697674418604646</c:v>
                </c:pt>
                <c:pt idx="3">
                  <c:v>1</c:v>
                </c:pt>
                <c:pt idx="4">
                  <c:v>1</c:v>
                </c:pt>
                <c:pt idx="5">
                  <c:v>0.8</c:v>
                </c:pt>
                <c:pt idx="6">
                  <c:v>1</c:v>
                </c:pt>
                <c:pt idx="7">
                  <c:v>0.82285714285714251</c:v>
                </c:pt>
                <c:pt idx="8">
                  <c:v>1</c:v>
                </c:pt>
                <c:pt idx="9">
                  <c:v>1</c:v>
                </c:pt>
                <c:pt idx="10">
                  <c:v>0.85263157894736841</c:v>
                </c:pt>
                <c:pt idx="11">
                  <c:v>0</c:v>
                </c:pt>
                <c:pt idx="12">
                  <c:v>0.45185185185185389</c:v>
                </c:pt>
                <c:pt idx="13">
                  <c:v>0.52727272727272656</c:v>
                </c:pt>
                <c:pt idx="14">
                  <c:v>0.94666666666666666</c:v>
                </c:pt>
                <c:pt idx="15">
                  <c:v>1</c:v>
                </c:pt>
                <c:pt idx="16">
                  <c:v>1</c:v>
                </c:pt>
                <c:pt idx="17">
                  <c:v>0.33333333333333331</c:v>
                </c:pt>
                <c:pt idx="18">
                  <c:v>1</c:v>
                </c:pt>
              </c:numCache>
            </c:numRef>
          </c:val>
          <c:extLst xmlns:c16r2="http://schemas.microsoft.com/office/drawing/2015/06/chart">
            <c:ext xmlns:c16="http://schemas.microsoft.com/office/drawing/2014/chart" uri="{C3380CC4-5D6E-409C-BE32-E72D297353CC}">
              <c16:uniqueId val="{00000000-8C51-403A-AB46-742757C54A3A}"/>
            </c:ext>
          </c:extLst>
        </c:ser>
        <c:gapWidth val="182"/>
        <c:axId val="38236160"/>
        <c:axId val="38237696"/>
      </c:barChart>
      <c:catAx>
        <c:axId val="38236160"/>
        <c:scaling>
          <c:orientation val="minMax"/>
        </c:scaling>
        <c:axPos val="l"/>
        <c:numFmt formatCode="General" sourceLinked="1"/>
        <c:majorTickMark val="none"/>
        <c:tickLblPos val="nextTo"/>
        <c:spPr>
          <a:noFill/>
          <a:ln w="9504"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38237696"/>
        <c:crosses val="autoZero"/>
        <c:auto val="1"/>
        <c:lblAlgn val="ctr"/>
        <c:lblOffset val="100"/>
      </c:catAx>
      <c:valAx>
        <c:axId val="38237696"/>
        <c:scaling>
          <c:orientation val="minMax"/>
        </c:scaling>
        <c:axPos val="b"/>
        <c:majorGridlines>
          <c:spPr>
            <a:ln w="9504" cap="flat" cmpd="sng" algn="ctr">
              <a:solidFill>
                <a:schemeClr val="tx1">
                  <a:lumMod val="15000"/>
                  <a:lumOff val="85000"/>
                </a:schemeClr>
              </a:solidFill>
              <a:round/>
            </a:ln>
            <a:effectLst/>
          </c:spPr>
        </c:majorGridlines>
        <c:numFmt formatCode="0%" sourceLinked="1"/>
        <c:majorTickMark val="none"/>
        <c:tickLblPos val="nextTo"/>
        <c:spPr>
          <a:ln w="6336">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crossAx val="38236160"/>
        <c:crosses val="autoZero"/>
        <c:crossBetween val="between"/>
      </c:valAx>
      <c:spPr>
        <a:noFill/>
        <a:ln w="25344">
          <a:noFill/>
        </a:ln>
      </c:spPr>
    </c:plotArea>
    <c:plotVisOnly val="1"/>
    <c:dispBlanksAs val="gap"/>
  </c:chart>
  <c:spPr>
    <a:solidFill>
      <a:schemeClr val="bg1"/>
    </a:solidFill>
    <a:ln w="9504" cap="flat" cmpd="sng" algn="ctr">
      <a:solidFill>
        <a:schemeClr val="tx1">
          <a:lumMod val="15000"/>
          <a:lumOff val="85000"/>
        </a:schemeClr>
      </a:solidFill>
      <a:round/>
    </a:ln>
    <a:effectLst/>
  </c:spPr>
  <c:txPr>
    <a:bodyPr/>
    <a:lstStyle/>
    <a:p>
      <a:pPr>
        <a:defRPr/>
      </a:pPr>
      <a:endParaRPr lang="ru-RU"/>
    </a:p>
  </c:txPr>
  <c:externalData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B3E6F-D9E4-441F-8283-C96CA912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2903</TotalTime>
  <Pages>100</Pages>
  <Words>38633</Words>
  <Characters>220209</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Дидык</dc:creator>
  <cp:keywords/>
  <dc:description/>
  <cp:lastModifiedBy>Николюк</cp:lastModifiedBy>
  <cp:revision>172</cp:revision>
  <dcterms:created xsi:type="dcterms:W3CDTF">2018-12-26T09:13:00Z</dcterms:created>
  <dcterms:modified xsi:type="dcterms:W3CDTF">2020-02-10T13:25:00Z</dcterms:modified>
</cp:coreProperties>
</file>