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BD" w:rsidRPr="00A319BD" w:rsidRDefault="00A319BD" w:rsidP="00946CFB">
      <w:pPr>
        <w:jc w:val="center"/>
        <w:outlineLvl w:val="0"/>
        <w:rPr>
          <w:rFonts w:eastAsia="Times New Roman" w:cs="Times New Roman"/>
          <w:bCs/>
          <w:i/>
          <w:color w:val="FF0000"/>
          <w:spacing w:val="-15"/>
          <w:sz w:val="28"/>
          <w:szCs w:val="28"/>
          <w:lang w:eastAsia="ru-RU"/>
        </w:rPr>
      </w:pPr>
      <w:r w:rsidRPr="00A319BD">
        <w:rPr>
          <w:rFonts w:eastAsia="Times New Roman" w:cs="Times New Roman"/>
          <w:bCs/>
          <w:i/>
          <w:color w:val="FF0000"/>
          <w:spacing w:val="-15"/>
          <w:sz w:val="28"/>
          <w:szCs w:val="28"/>
          <w:lang w:eastAsia="ru-RU"/>
        </w:rPr>
        <w:t>Действующая редакция по состоянию на 09.03.2004г.</w:t>
      </w:r>
    </w:p>
    <w:p w:rsidR="00A319BD" w:rsidRPr="00A319BD" w:rsidRDefault="00A319BD" w:rsidP="00946CFB">
      <w:pPr>
        <w:jc w:val="center"/>
        <w:rPr>
          <w:rFonts w:eastAsia="Times New Roman" w:cs="Times New Roman"/>
          <w:sz w:val="28"/>
          <w:szCs w:val="28"/>
        </w:rPr>
      </w:pPr>
      <w:r w:rsidRPr="00A319BD">
        <w:rPr>
          <w:rFonts w:eastAsia="Times New Roman" w:cs="Times New Roman"/>
          <w:bCs/>
          <w:spacing w:val="-15"/>
          <w:sz w:val="28"/>
          <w:szCs w:val="28"/>
          <w:lang w:eastAsia="ru-RU"/>
        </w:rPr>
        <w:t xml:space="preserve">с изменениями, внесенными совместным Приказом МЮ ПМР и МП ПМР от </w:t>
      </w:r>
      <w:r w:rsidRPr="00A319BD">
        <w:rPr>
          <w:rFonts w:eastAsia="Times New Roman" w:cs="Times New Roman"/>
          <w:sz w:val="28"/>
          <w:szCs w:val="28"/>
        </w:rPr>
        <w:t>25 декабря 2003</w:t>
      </w:r>
      <w:r w:rsidRPr="00A319BD">
        <w:rPr>
          <w:rFonts w:eastAsia="Times New Roman" w:cs="Times New Roman"/>
          <w:sz w:val="28"/>
          <w:szCs w:val="28"/>
        </w:rPr>
        <w:t>г.</w:t>
      </w:r>
      <w:r w:rsidRPr="00A319BD">
        <w:rPr>
          <w:rFonts w:eastAsia="Times New Roman" w:cs="Times New Roman"/>
          <w:sz w:val="28"/>
          <w:szCs w:val="28"/>
        </w:rPr>
        <w:t xml:space="preserve"> </w:t>
      </w:r>
      <w:r w:rsidRPr="00A319BD">
        <w:rPr>
          <w:rFonts w:eastAsia="Times New Roman" w:cs="Times New Roman"/>
          <w:sz w:val="28"/>
          <w:szCs w:val="28"/>
        </w:rPr>
        <w:t>№ 577/918</w:t>
      </w:r>
    </w:p>
    <w:p w:rsidR="00A319BD" w:rsidRPr="00A319BD" w:rsidRDefault="00A319BD" w:rsidP="00946CFB">
      <w:pPr>
        <w:jc w:val="center"/>
        <w:outlineLvl w:val="0"/>
        <w:rPr>
          <w:rFonts w:eastAsia="Times New Roman" w:cs="Times New Roman"/>
          <w:bCs/>
          <w:spacing w:val="-15"/>
          <w:sz w:val="28"/>
          <w:szCs w:val="28"/>
          <w:lang w:eastAsia="ru-RU"/>
        </w:rPr>
      </w:pPr>
    </w:p>
    <w:p w:rsidR="00654F5A" w:rsidRPr="00A319BD" w:rsidRDefault="00A319BD" w:rsidP="00946CFB">
      <w:pPr>
        <w:jc w:val="center"/>
        <w:outlineLvl w:val="0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Министерство юстиции Приднестровской Молдавской Республики</w:t>
      </w:r>
    </w:p>
    <w:p w:rsidR="00A319BD" w:rsidRPr="00A319BD" w:rsidRDefault="00A319BD" w:rsidP="00946CFB">
      <w:pPr>
        <w:jc w:val="center"/>
        <w:outlineLvl w:val="0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Министерство просвещения </w:t>
      </w: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Приднестровской Молдавской Республики</w:t>
      </w:r>
    </w:p>
    <w:p w:rsidR="00A319BD" w:rsidRDefault="00A319BD" w:rsidP="00946CFB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54F5A" w:rsidRDefault="00430C16" w:rsidP="00946CFB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г. Тирасполь</w:t>
      </w:r>
      <w:r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>САЗ (14.01.2002) № 02-2</w:t>
      </w:r>
    </w:p>
    <w:p w:rsidR="00654F5A" w:rsidRDefault="00430C16" w:rsidP="00946CFB">
      <w:pPr>
        <w:jc w:val="center"/>
        <w:outlineLvl w:val="2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О проведении Республиканской </w:t>
      </w:r>
      <w:proofErr w:type="spellStart"/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профориентационной</w:t>
      </w:r>
      <w:proofErr w:type="spellEnd"/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 олимпиады</w:t>
      </w:r>
    </w:p>
    <w:p w:rsidR="00654F5A" w:rsidRDefault="00430C16" w:rsidP="00946CFB">
      <w:pPr>
        <w:spacing w:before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31 октября 2001 г./29 октября 2001 г.</w:t>
      </w:r>
      <w:r w:rsidR="00A319BD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№ 506/732</w:t>
      </w:r>
    </w:p>
    <w:p w:rsidR="00654F5A" w:rsidRDefault="00430C16" w:rsidP="00946CFB">
      <w:pPr>
        <w:spacing w:before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Согласован: Приднестровский </w:t>
      </w:r>
      <w:r>
        <w:rPr>
          <w:rFonts w:eastAsia="Times New Roman" w:cs="Times New Roman"/>
          <w:sz w:val="28"/>
          <w:szCs w:val="28"/>
          <w:lang w:eastAsia="ru-RU"/>
        </w:rPr>
        <w:t>Государственный Университет</w:t>
      </w:r>
    </w:p>
    <w:p w:rsidR="00654F5A" w:rsidRDefault="00430C16" w:rsidP="00946CFB">
      <w:pPr>
        <w:spacing w:before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Зарегистрирован Министерством юстиции</w:t>
      </w:r>
      <w:r>
        <w:rPr>
          <w:rFonts w:eastAsia="Times New Roman" w:cs="Times New Roman"/>
          <w:sz w:val="28"/>
          <w:szCs w:val="28"/>
          <w:lang w:eastAsia="ru-RU"/>
        </w:rPr>
        <w:br/>
        <w:t>Приднестровской Молдавской Республики 11 января 2002 г.</w:t>
      </w:r>
      <w:r>
        <w:rPr>
          <w:rFonts w:eastAsia="Times New Roman" w:cs="Times New Roman"/>
          <w:sz w:val="28"/>
          <w:szCs w:val="28"/>
          <w:lang w:eastAsia="ru-RU"/>
        </w:rPr>
        <w:br/>
        <w:t>Регистрационный № 1357</w:t>
      </w:r>
    </w:p>
    <w:p w:rsidR="00A319BD" w:rsidRDefault="00A319BD" w:rsidP="00946CFB">
      <w:pPr>
        <w:spacing w:beforeAutospacing="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54F5A" w:rsidRDefault="00430C16" w:rsidP="00946CFB">
      <w:pPr>
        <w:ind w:firstLine="48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единой кадровой политикой, проводимой в Приднестровской Молдавской Республике, и необходимость</w:t>
      </w:r>
      <w:r>
        <w:rPr>
          <w:rFonts w:eastAsia="Times New Roman" w:cs="Times New Roman"/>
          <w:sz w:val="28"/>
          <w:szCs w:val="28"/>
          <w:lang w:eastAsia="ru-RU"/>
        </w:rPr>
        <w:t>ю подготовки квалифицированных юридических кадров для органов законодательной и исполнительной власти, во исполнение </w:t>
      </w:r>
      <w:hyperlink r:id="rId4">
        <w:r>
          <w:rPr>
            <w:rStyle w:val="-"/>
            <w:rFonts w:eastAsia="Times New Roman" w:cs="Times New Roman"/>
            <w:sz w:val="28"/>
            <w:szCs w:val="28"/>
            <w:lang w:eastAsia="ru-RU"/>
          </w:rPr>
          <w:t>Постановления Правительства Приднестровской Молдав</w:t>
        </w:r>
        <w:r>
          <w:rPr>
            <w:rStyle w:val="-"/>
            <w:rFonts w:eastAsia="Times New Roman" w:cs="Times New Roman"/>
            <w:sz w:val="28"/>
            <w:szCs w:val="28"/>
            <w:lang w:eastAsia="ru-RU"/>
          </w:rPr>
          <w:t xml:space="preserve">ской Республики "Об утверждении Концепции и основных мероприятий по реформированию системы образования и науки Приднестровской Молдавской Республики" № 352 от 18 декабря 1998 </w:t>
        </w:r>
        <w:proofErr w:type="spellStart"/>
        <w:r>
          <w:rPr>
            <w:rStyle w:val="-"/>
            <w:rFonts w:eastAsia="Times New Roman" w:cs="Times New Roman"/>
            <w:sz w:val="28"/>
            <w:szCs w:val="28"/>
            <w:lang w:eastAsia="ru-RU"/>
          </w:rPr>
          <w:t>года</w:t>
        </w:r>
      </w:hyperlink>
      <w:r>
        <w:rPr>
          <w:rFonts w:eastAsia="Times New Roman" w:cs="Times New Roman"/>
          <w:sz w:val="28"/>
          <w:szCs w:val="28"/>
          <w:lang w:eastAsia="ru-RU"/>
        </w:rPr>
        <w:t>приказываем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Утвердить Положение о республиканской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олим</w:t>
      </w:r>
      <w:r>
        <w:rPr>
          <w:rFonts w:eastAsia="Times New Roman" w:cs="Times New Roman"/>
          <w:sz w:val="28"/>
          <w:szCs w:val="28"/>
          <w:lang w:eastAsia="ru-RU"/>
        </w:rPr>
        <w:t>пиаде, проводимой Министерством юстиции Приднестровской Молдавской Республики (прилагается). Установить, что пункты 26 и 27 настоящего Положения вступают в силу после внесения соответствующих изменений в Правила приёма в вуз.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Управлению кадров и кадрово</w:t>
      </w:r>
      <w:r>
        <w:rPr>
          <w:rFonts w:eastAsia="Times New Roman" w:cs="Times New Roman"/>
          <w:sz w:val="28"/>
          <w:szCs w:val="28"/>
          <w:lang w:eastAsia="ru-RU"/>
        </w:rPr>
        <w:t xml:space="preserve">й политики Министерства юстиции Приднестровской Молдавской Республики совместно с Министерством просвещения Приднестровской Молдавской Республики ежегодно в течение учебного года проводить республиканскую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профориентационную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олимпиаду учащихся выпускных кла</w:t>
      </w:r>
      <w:r>
        <w:rPr>
          <w:rFonts w:eastAsia="Times New Roman" w:cs="Times New Roman"/>
          <w:sz w:val="28"/>
          <w:szCs w:val="28"/>
          <w:lang w:eastAsia="ru-RU"/>
        </w:rPr>
        <w:t>ссов общеобразовательных школ, гимназий и теоретических лицеев с целью выявления наиболее подготовленной и творчески одарённой молодёжи для поступления в Приднестровский государственный университет им. Т.Г. Шевченко на юридический факультет.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 Министерств</w:t>
      </w:r>
      <w:r>
        <w:rPr>
          <w:rFonts w:eastAsia="Times New Roman" w:cs="Times New Roman"/>
          <w:sz w:val="28"/>
          <w:szCs w:val="28"/>
          <w:lang w:eastAsia="ru-RU"/>
        </w:rPr>
        <w:t>у юстиции создать рабочую и экспертную группы, включив в них представителей Министерства просвещения, Приднестровского государственного университета для проведения оценки действий участников республиканской олимпиады.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4. Признать утратившим силу совместный</w:t>
      </w:r>
      <w:r>
        <w:rPr>
          <w:rFonts w:eastAsia="Times New Roman" w:cs="Times New Roman"/>
          <w:sz w:val="28"/>
          <w:szCs w:val="28"/>
          <w:lang w:eastAsia="ru-RU"/>
        </w:rPr>
        <w:t xml:space="preserve"> Приказ Министра юстиции и Министра просвещения "Об утверждении временного Положения о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профориентационном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эксперименте" № 240/200 от 18 апреля/12 апреля 2001 года, регистрационный № 1007 от 27 апреля 2001 года.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 Настоящий Приказ вступает в силу со дня оф</w:t>
      </w:r>
      <w:r>
        <w:rPr>
          <w:rFonts w:eastAsia="Times New Roman" w:cs="Times New Roman"/>
          <w:sz w:val="28"/>
          <w:szCs w:val="28"/>
          <w:lang w:eastAsia="ru-RU"/>
        </w:rPr>
        <w:t>ициального опубликования.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6. Контроль за исполнением настоящего Приказа возлагается на Министерство юстиции Приднестровской Молдавской Республики и Министерство просвещения Приднестровской Молдавской Республики.</w:t>
      </w:r>
    </w:p>
    <w:p w:rsidR="00654F5A" w:rsidRDefault="00430C16" w:rsidP="00946CFB">
      <w:pPr>
        <w:spacing w:before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МИНИСТР ЮСТИЦИИ В. БАЛАЛА</w:t>
      </w:r>
    </w:p>
    <w:p w:rsidR="00654F5A" w:rsidRDefault="00430C16" w:rsidP="00946CFB">
      <w:pPr>
        <w:spacing w:before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МИНИСТР ПРОСВЕЩЕНИ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Я Е. БОМЕШКО</w:t>
      </w:r>
    </w:p>
    <w:p w:rsidR="00654F5A" w:rsidRDefault="00430C16" w:rsidP="00946CFB">
      <w:pPr>
        <w:spacing w:before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г. Тирасполь</w:t>
      </w:r>
      <w:r>
        <w:rPr>
          <w:rFonts w:eastAsia="Times New Roman" w:cs="Times New Roman"/>
          <w:sz w:val="28"/>
          <w:szCs w:val="28"/>
          <w:lang w:eastAsia="ru-RU"/>
        </w:rPr>
        <w:br/>
        <w:t>31/29 октября 2001 г.</w:t>
      </w:r>
      <w:r>
        <w:rPr>
          <w:rFonts w:eastAsia="Times New Roman" w:cs="Times New Roman"/>
          <w:sz w:val="28"/>
          <w:szCs w:val="28"/>
          <w:lang w:eastAsia="ru-RU"/>
        </w:rPr>
        <w:br/>
        <w:t>№ 506/732</w:t>
      </w:r>
    </w:p>
    <w:p w:rsidR="00654F5A" w:rsidRPr="00A319BD" w:rsidRDefault="00430C16" w:rsidP="00946CFB">
      <w:pPr>
        <w:jc w:val="center"/>
        <w:outlineLvl w:val="0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Положение</w:t>
      </w: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br/>
        <w:t xml:space="preserve">о республиканской </w:t>
      </w:r>
      <w:proofErr w:type="spellStart"/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профориентационной</w:t>
      </w:r>
      <w:proofErr w:type="spellEnd"/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 олимпиаде,</w:t>
      </w:r>
      <w:r w:rsid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</w:t>
      </w:r>
      <w:r w:rsid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роводимой Министерством юстиции </w:t>
      </w:r>
      <w:r w:rsidRPr="00A319BD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Приднестровской Молдавской Республики</w:t>
      </w:r>
    </w:p>
    <w:p w:rsidR="00A319BD" w:rsidRDefault="00A319BD" w:rsidP="00946CFB">
      <w:pPr>
        <w:jc w:val="center"/>
        <w:outlineLvl w:val="0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</w:p>
    <w:p w:rsidR="00654F5A" w:rsidRDefault="00430C16" w:rsidP="00946CFB">
      <w:pPr>
        <w:jc w:val="center"/>
        <w:outlineLvl w:val="1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I. Общие положения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Республиканская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олимпиада </w:t>
      </w:r>
      <w:r>
        <w:rPr>
          <w:rFonts w:eastAsia="Times New Roman" w:cs="Times New Roman"/>
          <w:sz w:val="28"/>
          <w:szCs w:val="28"/>
          <w:lang w:eastAsia="ru-RU"/>
        </w:rPr>
        <w:t>(РПО), проводимая среди учащихся выпускных классов, - это комплекс взаимосвязанных психологических и педагогических мероприятий, направленных на выявление профессиональной направленности и структуры способностей, интересов и других факторов, влияющих на вы</w:t>
      </w:r>
      <w:r>
        <w:rPr>
          <w:rFonts w:eastAsia="Times New Roman" w:cs="Times New Roman"/>
          <w:sz w:val="28"/>
          <w:szCs w:val="28"/>
          <w:lang w:eastAsia="ru-RU"/>
        </w:rPr>
        <w:t>бор профессии, а также качество общеобразовательной подготовки. РПО проводится с целью повышения качества подготовки специалистов, выявления творчески одарённой молодёжи для формирования на перспективу кадрового потенциала для органов государственной и исп</w:t>
      </w:r>
      <w:r>
        <w:rPr>
          <w:rFonts w:eastAsia="Times New Roman" w:cs="Times New Roman"/>
          <w:sz w:val="28"/>
          <w:szCs w:val="28"/>
          <w:lang w:eastAsia="ru-RU"/>
        </w:rPr>
        <w:t>олнительной власти Приднестровской Молдавской Республики. В составе РПО могут проводиться комплексы психологических тестов для участников, вышедших в III тур.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Основными задачами республиканской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олимпиады являются: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а) выявление </w:t>
      </w:r>
      <w:r>
        <w:rPr>
          <w:rFonts w:eastAsia="Times New Roman" w:cs="Times New Roman"/>
          <w:sz w:val="28"/>
          <w:szCs w:val="28"/>
          <w:lang w:eastAsia="ru-RU"/>
        </w:rPr>
        <w:t>учащихся, обладающих высоким уровнем развития интеллектуальных, познавательных, творческих способностей;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б) выявление профессиональной направленности и интересов учащихся к юридическим специальностям;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в) организация работы с учащимися, проявившими особый и</w:t>
      </w:r>
      <w:r>
        <w:rPr>
          <w:rFonts w:eastAsia="Times New Roman" w:cs="Times New Roman"/>
          <w:sz w:val="28"/>
          <w:szCs w:val="28"/>
          <w:lang w:eastAsia="ru-RU"/>
        </w:rPr>
        <w:t>нтерес и способности к юриспруденции;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г) формирование условий для сознательного выбора профессии, на основе совершенствования модели (образа будущего специалиста).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3. В составе РПО проводятся конкурсы по социальным и гуманитарным дисциплинам, содержание ко</w:t>
      </w:r>
      <w:r>
        <w:rPr>
          <w:rFonts w:eastAsia="Times New Roman" w:cs="Times New Roman"/>
          <w:sz w:val="28"/>
          <w:szCs w:val="28"/>
          <w:lang w:eastAsia="ru-RU"/>
        </w:rPr>
        <w:t>торых раскрывается в ежегодном анонсе олимпиады.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Конкурсы по специальности ориентированы на раскрытие способности участников олимпиады вычленить юридические аспекты изучаемых в общеобразовательной школе дисциплин.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 Разновидностью конкурсов по специаль</w:t>
      </w:r>
      <w:r>
        <w:rPr>
          <w:rFonts w:eastAsia="Times New Roman" w:cs="Times New Roman"/>
          <w:sz w:val="28"/>
          <w:szCs w:val="28"/>
          <w:lang w:eastAsia="ru-RU"/>
        </w:rPr>
        <w:t xml:space="preserve">ности могут быть: конкурс творческих работ,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профориентационные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игры, психологические тесты и др. Конкретные формы проведения мероприятий РПО определяются рабочей группой.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6. В РПО участвуют ученики выпускных классов текущего года общеобразовательных школ, </w:t>
      </w:r>
      <w:r>
        <w:rPr>
          <w:rFonts w:eastAsia="Times New Roman" w:cs="Times New Roman"/>
          <w:sz w:val="28"/>
          <w:szCs w:val="28"/>
          <w:lang w:eastAsia="ru-RU"/>
        </w:rPr>
        <w:t>гимназий, теоретических лицеев и др. видов общеобразовательных учреждений Приднестровской Молдавской Республики.</w:t>
      </w:r>
    </w:p>
    <w:p w:rsidR="00946CFB" w:rsidRDefault="00946CFB" w:rsidP="00946CFB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54F5A" w:rsidRDefault="00430C16" w:rsidP="00946CFB">
      <w:pPr>
        <w:ind w:firstLine="709"/>
        <w:jc w:val="center"/>
        <w:outlineLvl w:val="1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II. Организация и пор</w:t>
      </w:r>
      <w:r w:rsidR="00946CFB"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ядок проведения республиканской </w:t>
      </w:r>
      <w:proofErr w:type="spellStart"/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профориентационной</w:t>
      </w:r>
      <w:proofErr w:type="spellEnd"/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 олимпиады</w:t>
      </w:r>
    </w:p>
    <w:p w:rsidR="008113F3" w:rsidRPr="008113F3" w:rsidRDefault="008113F3" w:rsidP="00946CFB">
      <w:pPr>
        <w:ind w:firstLine="709"/>
        <w:jc w:val="center"/>
        <w:outlineLvl w:val="1"/>
        <w:rPr>
          <w:rFonts w:eastAsia="Times New Roman" w:cs="Times New Roman"/>
          <w:bCs/>
          <w:spacing w:val="-15"/>
          <w:sz w:val="28"/>
          <w:szCs w:val="28"/>
          <w:lang w:eastAsia="ru-RU"/>
        </w:rPr>
      </w:pP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>7. РПО проводится в три тура в течение учебного года: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I тур - институциональный уровень - организации образования - декабрь-январь;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II тур - местный уровень (города, районы) - январь-февраль;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III тур - республиканский уровень - март-апрель;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8. Сроки и место проведения всех туров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 устанавливаются соответствующим межведомственным приказом на каждый текущий учебный год.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9. Для подготовки и проведения олимпиады совместным приказом Министерства юстиции и Министерства просвещения Приднестровской Молдавской Республики создается оргкомитет республиканской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олимпиады, основная функция которого - организация и контроль за ходом олимпиады, а также создание при необходимости других организационных структур, в том числе рабочей и экспертной групп.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10. Рабочая группа формируется для управленческо-методического обеспечения проведения республиканской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олимпиады, действует на протяжении I, II, III туров, определяет и согласовывает форму и требования к содержанию олимпиадных заданий, критерии оценки работ; квоты участников; состав жюри III тура; систему информирования участников; порядок проведения (регламент) олимпиады.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11. Рабочая группа республиканской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 по согласованию с оргкомитетом определяет темы по общеобразовательным предметам "История Приднестровской Молдавской Республики" и "Обществознание", а также разрабатывает требования к их выполнению, которые не позднее месяца до начала первого тура передаются в Министерство просвещения.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lastRenderedPageBreak/>
        <w:t xml:space="preserve">12. Для организации и проведения первых двух туров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 приказами соответствующего отраслевого уровня создаются оргкомитет и по его представлению предметные жюри, а при необходимости другие организационные структуры. В жюри II тура олимпиады по представлению оргкомитета включаются представители органов юстиции Приднестровской Молдавской Республики. В жюри III тура входят представители Министерства просвещения, Министерства юстиции Приднестровской Молдавской Республики и Приднестровского государственного университета им.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Т.Г.Шевченко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13. Участниками I тура олимпиады являются учащиеся соответствующего класса (группы), изъявившие желание выполнить задания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14. Участниками II тура олимпиады являются победители (призёры) I тура олимпиады.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15. Участниками III тура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46CFB">
        <w:rPr>
          <w:rFonts w:eastAsia="Times New Roman" w:cs="Times New Roman"/>
          <w:sz w:val="28"/>
          <w:szCs w:val="28"/>
          <w:lang w:eastAsia="ru-RU"/>
        </w:rPr>
        <w:t xml:space="preserve"> олимпиады являются победители (призёры) II тура.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16. На всех турах олимпиады количество призовых мест (I, II, III) не может быть более трёх.  </w:t>
      </w:r>
    </w:p>
    <w:p w:rsidR="00946CFB" w:rsidRP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17. По итогам каждого тура олимпиады председатели представляют обобщающий отчёт, включающий анализ, выводы и предложения руководителю соответствующего уровня управления образованием.  </w:t>
      </w:r>
    </w:p>
    <w:p w:rsidR="00946CFB" w:rsidRDefault="00946CFB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46CFB">
        <w:rPr>
          <w:rFonts w:eastAsia="Times New Roman" w:cs="Times New Roman"/>
          <w:sz w:val="28"/>
          <w:szCs w:val="28"/>
          <w:lang w:eastAsia="ru-RU"/>
        </w:rPr>
        <w:t xml:space="preserve">18. Замена участников республиканской </w:t>
      </w:r>
      <w:proofErr w:type="spellStart"/>
      <w:r w:rsidRPr="00946CFB">
        <w:rPr>
          <w:rFonts w:eastAsia="Times New Roman" w:cs="Times New Roman"/>
          <w:sz w:val="28"/>
          <w:szCs w:val="28"/>
          <w:lang w:eastAsia="ru-RU"/>
        </w:rPr>
        <w:t>профориентацион</w:t>
      </w:r>
      <w:r>
        <w:rPr>
          <w:rFonts w:eastAsia="Times New Roman" w:cs="Times New Roman"/>
          <w:sz w:val="28"/>
          <w:szCs w:val="28"/>
          <w:lang w:eastAsia="ru-RU"/>
        </w:rPr>
        <w:t>ной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олимпиады не допускается.</w:t>
      </w:r>
    </w:p>
    <w:p w:rsidR="00430C16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пп.19-24 исключены.</w:t>
      </w:r>
    </w:p>
    <w:p w:rsidR="00654F5A" w:rsidRDefault="00430C16" w:rsidP="00946CFB">
      <w:pPr>
        <w:jc w:val="center"/>
        <w:outlineLvl w:val="1"/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III. Порядок подведения итогов и поощрения призёров </w:t>
      </w:r>
      <w:proofErr w:type="spellStart"/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>профориентационной</w:t>
      </w:r>
      <w:proofErr w:type="spellEnd"/>
      <w:r>
        <w:rPr>
          <w:rFonts w:eastAsia="Times New Roman" w:cs="Times New Roman"/>
          <w:b/>
          <w:bCs/>
          <w:spacing w:val="-15"/>
          <w:sz w:val="28"/>
          <w:szCs w:val="28"/>
          <w:lang w:eastAsia="ru-RU"/>
        </w:rPr>
        <w:t xml:space="preserve"> олимпиады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25</w:t>
      </w:r>
      <w:r>
        <w:rPr>
          <w:rFonts w:eastAsia="Times New Roman" w:cs="Times New Roman"/>
          <w:sz w:val="28"/>
          <w:szCs w:val="28"/>
          <w:lang w:eastAsia="ru-RU"/>
        </w:rPr>
        <w:t>. Участники, занявшие первые три места в III туре получают звание лауреатов, которым по решению экспертной группы могут выдаваться дипломы лауреатов; выдаются целевые направления Министерства юстиции для поступления на стационарное отделение юридического ф</w:t>
      </w:r>
      <w:r>
        <w:rPr>
          <w:rFonts w:eastAsia="Times New Roman" w:cs="Times New Roman"/>
          <w:sz w:val="28"/>
          <w:szCs w:val="28"/>
          <w:lang w:eastAsia="ru-RU"/>
        </w:rPr>
        <w:t>акультета Приднестровского государственного университета им. Т.Г. Шевченко.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26. По решению рабочей и экспертной групп победители олимпиады награждаются благодарственными письмами и грамотами.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27. Призеры освобождаются от сдачи экзамена по профилирующему </w:t>
      </w:r>
      <w:r>
        <w:rPr>
          <w:rFonts w:eastAsia="Times New Roman" w:cs="Times New Roman"/>
          <w:sz w:val="28"/>
          <w:szCs w:val="28"/>
          <w:lang w:eastAsia="ru-RU"/>
        </w:rPr>
        <w:t>предмету при поступлении на юридический факультет Приднестровского государственного университета им. Т.Г. Шевченко в соответствии с правилами приёма в ПГУ им. Т.Г. Шевченко, действующими в текущем году.</w:t>
      </w:r>
    </w:p>
    <w:p w:rsidR="00654F5A" w:rsidRDefault="00430C16" w:rsidP="00946CFB">
      <w:pPr>
        <w:ind w:firstLine="4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28. </w:t>
      </w:r>
      <w:r w:rsidR="008113F3">
        <w:rPr>
          <w:rFonts w:eastAsia="Times New Roman" w:cs="Times New Roman"/>
          <w:sz w:val="28"/>
          <w:szCs w:val="28"/>
          <w:lang w:eastAsia="ru-RU"/>
        </w:rPr>
        <w:t>Исключен.</w:t>
      </w:r>
    </w:p>
    <w:p w:rsidR="00654F5A" w:rsidRDefault="00430C16" w:rsidP="00946CFB">
      <w:pPr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9525">
            <wp:extent cx="180975" cy="95250"/>
            <wp:effectExtent l="0" t="0" r="0" b="0"/>
            <wp:docPr id="1" name="Рисунок 1" descr="http://pravo.pmr-online.com/images/textselect/upmsg_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pravo.pmr-online.com/images/textselect/upmsg_arro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F5A" w:rsidRDefault="00654F5A" w:rsidP="00946CFB">
      <w:pPr>
        <w:rPr>
          <w:rFonts w:cs="Times New Roman"/>
          <w:sz w:val="28"/>
          <w:szCs w:val="28"/>
        </w:rPr>
      </w:pPr>
    </w:p>
    <w:p w:rsidR="00654F5A" w:rsidRDefault="00654F5A" w:rsidP="00946CFB">
      <w:pPr>
        <w:rPr>
          <w:rFonts w:cs="Times New Roman"/>
          <w:sz w:val="28"/>
          <w:szCs w:val="28"/>
        </w:rPr>
      </w:pPr>
    </w:p>
    <w:p w:rsidR="00654F5A" w:rsidRDefault="00654F5A" w:rsidP="00946CFB">
      <w:pPr>
        <w:rPr>
          <w:rFonts w:cs="Times New Roman"/>
          <w:sz w:val="28"/>
          <w:szCs w:val="28"/>
        </w:rPr>
      </w:pPr>
    </w:p>
    <w:p w:rsidR="00654F5A" w:rsidRDefault="00654F5A" w:rsidP="00946CFB">
      <w:pPr>
        <w:rPr>
          <w:rFonts w:cs="Times New Roman"/>
          <w:sz w:val="28"/>
          <w:szCs w:val="28"/>
        </w:rPr>
      </w:pPr>
    </w:p>
    <w:p w:rsidR="00654F5A" w:rsidRDefault="00654F5A" w:rsidP="00946CFB">
      <w:bookmarkStart w:id="0" w:name="_GoBack"/>
      <w:bookmarkEnd w:id="0"/>
    </w:p>
    <w:sectPr w:rsidR="00654F5A" w:rsidSect="00A319B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F5A"/>
    <w:rsid w:val="00430C16"/>
    <w:rsid w:val="00654F5A"/>
    <w:rsid w:val="008113F3"/>
    <w:rsid w:val="00946CFB"/>
    <w:rsid w:val="00A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72E54-D2BF-45B1-B7A7-18A1BDC5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559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F4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ravo.pmr-online.com/View.aspx?id=08R82OEPdzwP3j0bj0LIR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Скалецкая Людмила Николаевна</cp:lastModifiedBy>
  <cp:revision>11</cp:revision>
  <dcterms:created xsi:type="dcterms:W3CDTF">2016-12-09T21:34:00Z</dcterms:created>
  <dcterms:modified xsi:type="dcterms:W3CDTF">2025-11-06T09:09:00Z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