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Указ Президента 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 создании Высшего консультативного совета по науке и технике при Президенте Приднестровской Молдавской Республики</w:t>
      </w:r>
    </w:p>
    <w:p w:rsidR="005D1120" w:rsidRDefault="005D1120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5D1120" w:rsidRPr="00DC480B" w:rsidRDefault="005D1120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(ТЕКУЩАЯ РЕДАКЦИЯ </w:t>
      </w:r>
      <w:r w:rsidR="000732C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23 марта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202</w:t>
      </w:r>
      <w:r w:rsidR="000732C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г.)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соответствии со статьей 65 Конституции Приднестровской Молдавской Республики,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со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статьями 5 и 27 Закона Приднестровской Молдавской Республики от 29 ноября 2007 года № 351-З-IV «О науке и государственной научно-технической политике Приднестровской Молдавской Республики» (САЗ 07-49) с изменениями и дополнениями, внесенными Законом Приднестровской Молдавской Республики от 12 декабря 2012 года № 240-ЗИД-V (САЗ 12-51), в целях эффективной реализации государственной научно-технической политики постановляю: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1.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Создать Высший консультативный совет по науке и технике при Президенте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2.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Утвердить Положение о Высшем консультативном совете по науке и технике при Президенте Приднестровской Молдавской Республики (Приложение № 1 к настоящему Указу).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b/>
          <w:color w:val="333333"/>
          <w:sz w:val="21"/>
          <w:szCs w:val="21"/>
        </w:rPr>
        <w:t>3.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AF1658"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Председателем Высшего консультативного совета по науке и технике при Президенте Приднестровской Молдавской Республики определить по должности Руководителя Администрации Президента Приднестровской Молдавской Республики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4.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Утвердить состав Высшего консультативного совета по науке и технике при Президенте Приднестровской Молдавской Республики (Приложение № 2 к настоящему Указу).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5.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Признать утратившим силу Постановление Правительства Приднестровской Молдавской Республики от 30 апреля 1999 года № 118 «О создании Высшего консультативного совета по науке и технике Приднестровской Молдавской Республики» (CAMP 99-4) с изменениями и дополнениями, внесенными указами Президента Приднестровской Молдавской Республики от 5 февраля 2003 года № 53 (САЗ 03-6), от 6 апреля 2011 года № 217 (САЗ 11-14), от 13 сентября 2011 года № 688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САЗ 11-37), от 7 февраля 2012 года № 82 (САЗ 12-7), от 22 мая 2012 года № 336 (САЗ 12-22).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b/>
          <w:bCs/>
          <w:color w:val="333333"/>
          <w:sz w:val="21"/>
        </w:rPr>
        <w:t>6.</w:t>
      </w:r>
      <w:r w:rsidRPr="00DC480B">
        <w:rPr>
          <w:rFonts w:ascii="Helvetica" w:eastAsia="Times New Roman" w:hAnsi="Helvetica" w:cs="Times New Roman"/>
          <w:color w:val="333333"/>
          <w:sz w:val="21"/>
        </w:rPr>
        <w:t> 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Настоящий Указ вступает в силу со дня, следующего за днем его официального опубликования.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2265"/>
      </w:tblGrid>
      <w:tr w:rsidR="00D71F68" w:rsidRPr="00DC480B" w:rsidTr="007B4CD8">
        <w:tc>
          <w:tcPr>
            <w:tcW w:w="5670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Президент</w:t>
            </w:r>
          </w:p>
        </w:tc>
        <w:tc>
          <w:tcPr>
            <w:tcW w:w="2265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D71F68" w:rsidRPr="00DC480B" w:rsidTr="007B4CD8">
        <w:tc>
          <w:tcPr>
            <w:tcW w:w="5670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hideMark/>
          </w:tcPr>
          <w:p w:rsidR="00D71F68" w:rsidRPr="00DC480B" w:rsidRDefault="00D71F68" w:rsidP="007B4CD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C480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>Е. Шевчук</w:t>
            </w:r>
          </w:p>
        </w:tc>
      </w:tr>
    </w:tbl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г. Тирасполь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25 июня 2013 г.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Приложение № 1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к Указу Президента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от 25 июня 2013 года 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Положение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 Высшем консультативном совете по науке и технике при Президенте Приднестровской Молдавской Республики (ВКСНТ)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1. Высший консультативный совет по науке и технике (далее – ВКСНТ) создается при Президенте Приднестровской Молдавской Республики, является коллегиальным совещательным органом и ведет работу на общественных началах.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2. ВКСНТ состоит из видных ученых, крупных специалистов и организаторов науки и производства различных отраслей народного хозяйства, представителей законодательной и исполнительной власти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3. Состав ВКСНТ утверждается указом Президента Приднестровской Молдавской Республики.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4. Решения министерств и ведом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ств Пр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иднестровской Молдавской Республики в области науки и техники подлежат согласованию с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5. ВКСНТ в своей деятельности руководствуется Конституцией Приднестровской Молдавской Республики, Законом Приднестровской Молдавской Республики «О науке и государственной научно-технической политике Приднестровской Молдавской Республики», другими законодательными актами, указами и распоряжениями Президента Приднестровской Молдавской Республики, постановлениями и распоряжениями Правительства Приднестровской Молдавской Республики и настоящим Положением.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6. Основными задачами ВКСНТ являются: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определение основных приоритетов научно-технического прогресса в республике с учетом обеспечения необходимого взаимодействия структурной, инвестиционной и научно-технической политики;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б) разработка и представление Президенту Приднестровской Молдавской Республики предложений по основным направлениям научно-технической политики в республике на среднесрочный и долгосрочный периоды, в том числе развитие приоритетных направлений науки и техники, исходя из потребностей общества и уровня развития мировой науки;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определение мер по совершенствованию системы государственной поддержки инновационной деятельности, фундаментальных, поисковых и важнейших прикладных исследований;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разработка предложений и рекомендаций по усилению социальной защиты работников научных организаций и учреждений, охраны научной интеллектуальной и промышленной собственности;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координация деятельности высших научно-образовательных заведений, отраслевых научно-исследовательских, проектно-конструкторских и других организаций в научно-технической сфере;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совершенствование системы научно-технической информации в республике;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ж) разработка предложений по развитию и повышению эффективности межгосударственных и международных научно-технических связей республики, созданию важнейших научно-технических объектов с участием зарубежных фирм, международных организаций;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з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осуществление связей с другими государствами и организациями по вопросам научно-технического сотрудничества.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7. ВКСНТ в соответствии с возложенными на него задачами: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организует научно-техническое прогнозирование в республике и разрабатывает предложения по приоритетным направлениям науки и техники;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разрабатывает с участием министерств и ведом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ств пр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оекты перспективных планов научно-исследовательских и прикладных работ, целевых республиканских научных и научно-технических программ и вносит предложения в Правительство Приднестровской Молдавской Республики по их финансированию;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вносит предложения Президенту Приднестровской Молдавской Республики по совершенствованию законодательства в сфере науки и техники;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обеспечивает международное научно-техническое сотрудничество, развитие системы научно-технической информации и совершенствует патентно-лицензионную работу;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осуществляет технико-экономические оценки уровня планируемых исследований и разработок и результатов научно-технической деятельности научно-исследовательских и иных организаций, связанных с инновационной деятельностью;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проводит анализ и дает рекомендации по совершенствованию библиотечного дела и системы научно-технической информации;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ж) рассматривает вопросы выдвижения и утверждения работ на Государственную премию Приднестровской Молдавской Республики и вносит на утверждение Президенту Приднестровской Молдавской Республики кандидатуры лауреатов Государственной премии.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8. ВКСНТ имеет право: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а) вносить в установленном порядке предложения по работе Республиканского фонда развития науки и инноваций Приднестровской Молдавской Республики;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организовывать проверку уровня научных исследований и эффективности результатов учебных, научно-исследовательских и проектно-конструкторских организаций;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получать в установленном порядке от государственных и иных организаций материалы, необходимые для работы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осуществлять иные полномочия, необходимые для решения реализуемых задач.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9. ВКСНТ создает постоянно действующую рабочую группу из числа его членов, задачей которой является оперативное решение вопросов, возникающих между очередными заседаниями. Количественный и персональный состав рабочей группы определяется путем избрания ее членов на заседании ВКСНТ при наличии кворума простым большинством голосов.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10. Председатель ВКСНТ: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осуществляет общее руководство деятельностью ВКСНТ, планирует его работу;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определяет мероприятия, направленные на повышение качества и эффективности принимаемых решений;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в) определяет круг вопросов, рассматриваемых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г) утверждает повестку заседаний ВКСНТ;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) принимает решение о проведении заседаний ВКСНТ и рабочих групп;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е) руководит заседаниями ВКСНТ и рабочих групп.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11. Ученый секретарь ВКСНТ оформляет и ведет протоколы заседаний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12. Член ВКСНТ и заместитель председателя ВКСНТ: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а) имеет право вносить предложения, рекомендации и проекты соответствующих решений о рассмотрении вопросов, связанных с задачами и деятельностью Совета, для включения их в повестку дня заседаний;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б) имеет право выразить особое мнение по вопросам, принятым большинством членов Совета;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участвовать в подготовке и обсуждении вопросов, вносимых на рассмотрение Совета;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г)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выполнять поручения председателя Совета, периодически отчитываться о своей работе;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обязан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сохранять конфиденциальность получаемой информации, не подлежащей разглашению.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13. Члены Высшего консультативного совета по науке и технике, а также привлеченные к работе специалисты, могут быть премированы по результатам работы Совета.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14.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Организационная работа, связанная с созывом очередных заседаний ВКСНТ, разработка повестки дня заседаний, составление перспективных планов работы ВСКНТ, подготовка материалов и проектов возлагается на Совет по науке и научно-технической 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политике Министерства просвещения Приднестровской Молдавской Республики, который является рабочим органом ВКСНТ и действует на основании Положения, утвержденного Приказом Министерства просвещения Приднестровской Молдавской Республики.</w:t>
      </w:r>
      <w:proofErr w:type="gramEnd"/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15. Заседания ВКСНТ проводятся не реже одного раза в квартал. Заседание ВКСНТ является правомочным, если на нем присутствует не менее 2/3 членов от утвержденного списочного состава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Решения ВКСНТ принимаются простым большинством от числа присутствующих на заседании и оформляются протоколом, который подписывает председатель ВКСНТ либо лицо, председательствующее на заседании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Заседания ВКСНТ и рабочих групп проводит председатель ВКСНТ либо заместитель председателя ВКСНТ, определенный председателем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На время отсутствия председателя ВКСНТ его полномочия исполняет заместитель председателя ВКСНТ, определенный председателем ВКСНТ.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Государственные органы, органы местного самоуправления и их должностные лица, предприятия и организации, получившие рекомендации ВКСНТ, в установленные сроки рассматривают их и уведомляют ВКСНТ о принятых решениях.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При необходимости направления запроса или рекомендаций ВКСНТ в государственные органы, органы местного самоуправления, предприятия и организации, они подготавливаются Советом по науке и научно-технической политике Министерства просвещения Приднестровской Молдавской Республики и оформляются на бланке Министерства просвещения Приднестровской Молдавской Республики с обязательным приложением выписки из протокола ВКСНТ о принятом решении </w:t>
      </w:r>
      <w:proofErr w:type="gramStart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ВКСНТ</w:t>
      </w:r>
      <w:proofErr w:type="gramEnd"/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 необходимости направления запроса или рекомендаций.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Обсуждаемые </w:t>
      </w:r>
      <w:r w:rsidR="00AF1658"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ВКСНТ общественно значимые вопросы и принятые на заседаниях ВКСНТ решения доводятся Управлением пресс-службы и информации Президента Приднестровской Молдавской Республики до сведения общественности через средства массовой информации, а также размещаются в сети Интернет</w:t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</w:rPr>
      </w:pP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Приложение № 2</w:t>
      </w:r>
    </w:p>
    <w:p w:rsidR="00D71F68" w:rsidRPr="00DC480B" w:rsidRDefault="00D71F68" w:rsidP="00D71F68">
      <w:pPr>
        <w:shd w:val="clear" w:color="auto" w:fill="FFFFFF"/>
        <w:tabs>
          <w:tab w:val="center" w:pos="4857"/>
          <w:tab w:val="right" w:pos="9355"/>
        </w:tabs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к Указу Президента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от 25 июня 2013 года № 293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Состав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Высшего консультативного совета по науке и технике при Президенте Приднестровской Молдавской Республики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Председатель Совета:</w:t>
      </w:r>
    </w:p>
    <w:p w:rsidR="00AF1658" w:rsidRPr="00AF1658" w:rsidRDefault="00AF1658" w:rsidP="00AF1658">
      <w:pPr>
        <w:pStyle w:val="a3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Белоус Сергей Владимирович – Руководитель Администрации Президента Приднестровской Молдавской Республики.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Заместители председателя Совета:</w:t>
      </w:r>
    </w:p>
    <w:p w:rsidR="00AF1658" w:rsidRPr="00AF1658" w:rsidRDefault="00AF1658" w:rsidP="00AF1658">
      <w:pPr>
        <w:pStyle w:val="a3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Николюк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Алла Николаевна – министр просвещения Приднестровской Молдавской Республики;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б)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Берил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Степан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Иорданович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ректор государственного образовательного учреждения «Приднестровский государственный университет им. Т.Г. Шевченко», доктор физико-математических наук, профессор;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в) Волкова Анна Захаровна – Государственный советник Президента Приднестровской Молдавской Республики, кандидат исторических наук, доцент.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3. Ученый секретарь Совета:</w:t>
      </w:r>
    </w:p>
    <w:p w:rsid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Толмачева Ирина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Вильевна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проректор по научно-инновационной деятельности государственного образовательного учреждения «Приднестровский государственный университет им. Т.Г. Шевченко», кандидат экономических наук, доцент.</w:t>
      </w:r>
    </w:p>
    <w:p w:rsidR="00AF1658" w:rsidRPr="00AF1658" w:rsidRDefault="00AF1658" w:rsidP="00AF165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F1658" w:rsidRPr="00AF1658" w:rsidRDefault="00AF1658" w:rsidP="00AF1658">
      <w:pPr>
        <w:shd w:val="clear" w:color="auto" w:fill="FFFFFF"/>
        <w:tabs>
          <w:tab w:val="left" w:pos="1800"/>
        </w:tabs>
        <w:spacing w:after="0" w:line="240" w:lineRule="auto"/>
        <w:ind w:firstLine="72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4. Члены Совета:</w:t>
      </w:r>
    </w:p>
    <w:p w:rsidR="00D71F68" w:rsidRPr="00DC480B" w:rsidRDefault="00D71F68" w:rsidP="00D71F6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480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а)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Албул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Кристина Валерьевна – министр здравоохранения Приднестровской Молдавской Республики;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б) Баев Олег Маркович – генеральный директор закрытого акционерного общества «Тираспольский винно-коньячный завод «KVINT», доктор технических наук;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Ботезату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Александр Антонович – заведующий кафедрой хирургических болезней с циклом акушерства и гинекологии, доктор медицинских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г) Буга Игорь Семенович – председатель Комитета по образованию, науке, культуре, общественным объединениям, спорту, информационной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и молодежной политике Верховного Совета Приднестровской Молдавской Республики;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д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Бурла Михаил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Порфирович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начальник отдела науки Аппарата Правительства Приднестровской Молдавской Республики, кандидат географических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е)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Бурменко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Феликс Юрьевич –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ж) Ганин Юрий Григорьевич – президент Торгово-промышленной палаты Приднестровской Молдавской Республики, кандидат физико-математических наук;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з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Глебов Виталий Иванович – заведующий научно-исследовательской лабораторией «Экономические исследования» государственного образовательного учреждения «Приднестровский государственный университет имени Т.Г. Шевченко», доктор экономических наук, профессор;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и) Городецкая Елена Анатольевна – председатель Центральной избирательной комиссии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к)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Гурецкий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Анатолий Анатольевич – Прокурор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л) Кабалоев Олег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Кантемирович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председатель Конституционного суда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м)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Кийко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Александр Владимирович – председатель Арбитражного суда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н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о) Коваль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Ефимий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Михайлович – министр сельского хозяйства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и природных ресурсов Приднестровской Молдавской Республики, кандидат сельскохозяйственных наук, доцент;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п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Оболоник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р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Пеньковский </w:t>
      </w:r>
      <w:proofErr w:type="spell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Адриан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Михайлович – председатель Верховного </w:t>
      </w:r>
      <w:proofErr w:type="spellStart"/>
      <w:proofErr w:type="gramStart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c</w:t>
      </w:r>
      <w:proofErr w:type="gram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уда</w:t>
      </w:r>
      <w:proofErr w:type="spellEnd"/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Приднестровской Молдавской Республики; </w:t>
      </w:r>
    </w:p>
    <w:p w:rsidR="00AF1658" w:rsidRPr="00AF1658" w:rsidRDefault="00AF1658" w:rsidP="00AF1658">
      <w:pPr>
        <w:shd w:val="clear" w:color="auto" w:fill="FFFFFF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с) Соколов Владислав Владимирович – проректор по экономической деятельности и стратегическому развитию государственного образовательного учреждения «Приднестровский государственный университет имени </w:t>
      </w: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br/>
        <w:t>Т.Г. Шевченко», доктор экономических наук, профессор;</w:t>
      </w:r>
    </w:p>
    <w:p w:rsidR="00D71F68" w:rsidRPr="00DC480B" w:rsidRDefault="00AF1658" w:rsidP="00AF1658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F1658">
        <w:rPr>
          <w:rFonts w:ascii="Helvetica" w:eastAsia="Times New Roman" w:hAnsi="Helvetica" w:cs="Times New Roman"/>
          <w:color w:val="333333"/>
          <w:sz w:val="21"/>
          <w:szCs w:val="21"/>
        </w:rPr>
        <w:t>т) Тумба Александра Иосифовна – министр юстиции Приднестровской Молдавской Республики</w:t>
      </w:r>
    </w:p>
    <w:p w:rsidR="00517C73" w:rsidRPr="00AF1658" w:rsidRDefault="00517C73">
      <w:pPr>
        <w:rPr>
          <w:rFonts w:ascii="Helvetica" w:eastAsia="Times New Roman" w:hAnsi="Helvetica" w:cs="Times New Roman"/>
          <w:color w:val="333333"/>
          <w:sz w:val="21"/>
          <w:szCs w:val="21"/>
        </w:rPr>
      </w:pPr>
    </w:p>
    <w:sectPr w:rsidR="00517C73" w:rsidRPr="00AF1658" w:rsidSect="0051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AAC"/>
    <w:multiLevelType w:val="hybridMultilevel"/>
    <w:tmpl w:val="D124F5BC"/>
    <w:lvl w:ilvl="0" w:tplc="D32C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68"/>
    <w:rsid w:val="000732CC"/>
    <w:rsid w:val="00517C73"/>
    <w:rsid w:val="005D1120"/>
    <w:rsid w:val="00AF1658"/>
    <w:rsid w:val="00CB656E"/>
    <w:rsid w:val="00D71F68"/>
    <w:rsid w:val="00F7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Караман</dc:creator>
  <cp:lastModifiedBy>Никоара</cp:lastModifiedBy>
  <cp:revision>3</cp:revision>
  <dcterms:created xsi:type="dcterms:W3CDTF">2021-04-07T07:23:00Z</dcterms:created>
  <dcterms:modified xsi:type="dcterms:W3CDTF">2021-04-12T06:32:00Z</dcterms:modified>
</cp:coreProperties>
</file>