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A2" w:rsidRDefault="006275A2" w:rsidP="00C055E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</w:pPr>
      <w:r w:rsidRPr="006275A2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  <w:t>Действующая редакция (без изменений и дополнений)</w:t>
      </w:r>
    </w:p>
    <w:p w:rsidR="006275A2" w:rsidRDefault="006275A2" w:rsidP="00C055E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</w:pPr>
    </w:p>
    <w:p w:rsidR="00C055EB" w:rsidRPr="00C055EB" w:rsidRDefault="00C055EB" w:rsidP="00C055E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</w:pPr>
      <w:bookmarkStart w:id="0" w:name="_GoBack"/>
      <w:bookmarkEnd w:id="0"/>
      <w:r w:rsidRPr="00C055EB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  <w:t>Приказ</w:t>
      </w:r>
    </w:p>
    <w:p w:rsidR="00C055EB" w:rsidRPr="00C055EB" w:rsidRDefault="00C055EB" w:rsidP="00C055E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  <w:t>Министерства просвещения</w:t>
      </w:r>
    </w:p>
    <w:p w:rsidR="00C055EB" w:rsidRPr="00C055EB" w:rsidRDefault="00C055EB" w:rsidP="00C055E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  <w:t>Приднестровской Молдавской Республики</w:t>
      </w:r>
    </w:p>
    <w:p w:rsidR="00C055EB" w:rsidRPr="00C055EB" w:rsidRDefault="00C055EB" w:rsidP="00C055E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</w:pP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16 июня 2020 г.</w:t>
      </w: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                                                                                                               </w:t>
      </w: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№ 534</w:t>
      </w:r>
    </w:p>
    <w:p w:rsidR="00C055EB" w:rsidRPr="00C055EB" w:rsidRDefault="00C055EB" w:rsidP="00C055E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</w:pP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 утверждении Положения о Республиканских методических объединениях в системе профессионального образования Приднестровской Молдавской Республики</w:t>
      </w:r>
    </w:p>
    <w:p w:rsidR="00C055EB" w:rsidRPr="00C055EB" w:rsidRDefault="00C055EB" w:rsidP="00C055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соответствии с Законом Приднестровской Молдавской Республики от 27 июня 2003 года № 294-З-III «Об образовании» (САЗ 03-26) в действующей редакции,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2018 года № 307 (САЗ 17-46), от 25 января 2018 года № 22 (САЗ 18-5), от 10 сентября 2018 года № 306 (САЗ 18-37), от 23 октября 2019 года № 380 (САЗ 19-41), от 6 апреля 2020 года № 102 (САЗ 20-15), в целях определения порядка организации и осуществления деятельности Республиканских методических объединений в системе профессионального образования Приднестровской Молдавской Республики, приказываю:</w:t>
      </w:r>
    </w:p>
    <w:p w:rsidR="00C055EB" w:rsidRPr="00C055EB" w:rsidRDefault="00C055EB" w:rsidP="00C055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 Утвердить Положение о Республиканских методических объединениях в системе профессионального образования Приднестровской Молдавской Республики согласно Приложению к настоящему Приказу.</w:t>
      </w:r>
    </w:p>
    <w:p w:rsidR="00C055EB" w:rsidRPr="00C055EB" w:rsidRDefault="00C055EB" w:rsidP="00C055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C055EB" w:rsidRPr="00C055EB" w:rsidRDefault="00C055EB" w:rsidP="00C055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3. Контроль за исполнением настоящего Приказа возложить на начальника Управления профессионального образования Главного управления науки и инновационной деятельности Министерства просвещения Приднестровской Молдавской Республики.</w:t>
      </w:r>
    </w:p>
    <w:p w:rsidR="00C055EB" w:rsidRPr="00C055EB" w:rsidRDefault="00C055EB" w:rsidP="00C055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 Настоящий Приказ вступает в силу со дня, следующего за днем его официального опубликования, и распространяет свое действие на правоотношения, возникшие с 1 июля 2020 года.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  <w:t>Министр </w:t>
      </w: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                                                                                                                      </w:t>
      </w:r>
      <w:r w:rsidRPr="00C055EB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  <w:t xml:space="preserve">А. </w:t>
      </w:r>
      <w:proofErr w:type="spellStart"/>
      <w:r w:rsidRPr="00C055EB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  <w:t>Николюк</w:t>
      </w:r>
      <w:proofErr w:type="spellEnd"/>
    </w:p>
    <w:p w:rsidR="00C055EB" w:rsidRPr="00C055EB" w:rsidRDefault="00C055EB" w:rsidP="00C055EB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ru-RU"/>
        </w:rPr>
        <w:br w:type="page"/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C055EB" w:rsidRPr="00C055EB" w:rsidRDefault="00C055EB" w:rsidP="00C055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Приложение</w:t>
      </w:r>
    </w:p>
    <w:p w:rsidR="00C055EB" w:rsidRPr="00C055EB" w:rsidRDefault="00C055EB" w:rsidP="00C055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 Приказу Министерства просвещения</w:t>
      </w:r>
    </w:p>
    <w:p w:rsidR="00C055EB" w:rsidRPr="00C055EB" w:rsidRDefault="00C055EB" w:rsidP="00C055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Приднестровской Молдавской Республики</w:t>
      </w:r>
    </w:p>
    <w:p w:rsidR="00C055EB" w:rsidRPr="00C055EB" w:rsidRDefault="00C055EB" w:rsidP="00C055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от 16 июня 2020 г. № 534</w:t>
      </w:r>
    </w:p>
    <w:p w:rsidR="00C055EB" w:rsidRPr="00C055EB" w:rsidRDefault="00C055EB" w:rsidP="00C055E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Положение</w:t>
      </w:r>
    </w:p>
    <w:p w:rsidR="00C055EB" w:rsidRPr="00C055EB" w:rsidRDefault="00C055EB" w:rsidP="00C055E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 Республиканских методических объединениях в системе профессионального образования Приднестровской Молдавской Республики</w:t>
      </w:r>
    </w:p>
    <w:p w:rsidR="00C055EB" w:rsidRPr="00C055EB" w:rsidRDefault="00C055EB" w:rsidP="00C055E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C055EB" w:rsidRPr="00C055EB" w:rsidRDefault="00C055EB" w:rsidP="00C055E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 Общие положения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 Положение о республиканских методических объединениях в системе профессионального образования Приднестровской Молдавской Республики (далее - Положение) определяет порядок создания и организации деятельности республиканских методических объединений в системе профессионального образования Приднестровской Молдавской Республики (далее - РМО).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 РМО создаются с целью привлечения руководящих, педагогических и библиотечных работников организаций профессионального образования, осуществляющих образовательную деятельность по основным профессиональным образовательным программам начального и среднего профессионального образования (далее – организации профессионального образования), к участию в обсуждении вопросов совершенствования содержания, методов, форм и средств профессионального обучения и воспитания обучающихся, научно-методического обеспечения образовательного процесса, инновационной и экспериментальной работы в организациях профессионального образования и выработке соответствующих решений по этим вопросам.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3. В работе РМО могут принимать участие представители органов государственной власти, педагогические работники организаций профессионального образования, осуществляющих образовательную деятельность по образовательным программам высшего и дополнительного профессионального образования, специалисты предприятий, учреждений и других организаций.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 РМО строит свою деятельность на принципах равноправия, коллегиальности руководства, гласности принимаемых решений. Принимаемые РМО решения носят рекомендательный характер.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2. Задачи РМО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5. Основными задачами РМО являются: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а) внесение предложений по актуализации образовательных программ начального и среднего профессионального образования, в том числе с учетом рекомендаций работодателей и их объединений;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б) внесение предложений по корректировке учебно-программной и учебно-методической документации, необходимой для обеспечения образовательного процесса в организациях профессионального образования;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в) внесение предложений по вопросам совершенствования профессионального образования, внедрения инновационных форм, методов и технологий обучения и воспитания;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г) распространение передового педагогического опыта;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д) развитие и совершенствование методического и профессионального мастерства педагогических работников.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3. Структура и организация деятельности РМО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6. РМО создаются по основным направлениям деятельности организаций профессионального образования (учебной, воспитательной, учебно-производственной, научно-методической), по одной или нескольким родственным учебным дисциплинам (профессиональным модулям), по одной или нескольким укрупненным группам профессий, специальностей, а также по отдельным видам деятельности (работа библиотек).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7. Руководство деятельностью РМО осуществляет руководитель РМО, который назначается из числа руководящих, педагогических и библиотечных работников организаций профессионального образования.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8. Перечень РМО, руководители РМО, график заседаний РМО ежегодно утверждаются распорядительным актом Министерства просвещения Приднестровской Молдавской Республики в срок до 20 (двадцатого) августа текущего года.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9. Координацию и научно-методическое обеспечение деятельности РМО осуществляет Государственное образовательное учреждение дополнительного профессионального образования «Институт развития образования и повышения квалификации» (далее – ГОУ ДПО «</w:t>
      </w:r>
      <w:proofErr w:type="spellStart"/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ИРОиПК</w:t>
      </w:r>
      <w:proofErr w:type="spellEnd"/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»).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10. Координаторы РМО утверждаются распорядительным актом ГОУ ДПО «</w:t>
      </w:r>
      <w:proofErr w:type="spellStart"/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ИРОиПК</w:t>
      </w:r>
      <w:proofErr w:type="spellEnd"/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 в срок до 5 (пятого) сентября текущего года. Копия данного документа направляется в адрес Министерства просвещения Приднестровской Молдавской Республики в срок до 10 (десятого) сентября текущего года.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11. Деятельность РМО осуществляется в соответствии с планом работы. План работы РМО на учебный год разрабатывается руководителем РМО, рассматривается на заседании соответствующей кафедры ГОУ ДПО «</w:t>
      </w:r>
      <w:proofErr w:type="spellStart"/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ИРОиПК</w:t>
      </w:r>
      <w:proofErr w:type="spellEnd"/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», согласовывается координатором РМО и предоставляется на утверждение в Министерство просвещения Приднестровской Молдавской Республики в срок до 20 (двадцатого) сентября текущего года.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12. Организации профессионального образования направляют в ГОУ ДПО «</w:t>
      </w:r>
      <w:proofErr w:type="spellStart"/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ИРОиПК</w:t>
      </w:r>
      <w:proofErr w:type="spellEnd"/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 информацию о руководящих, педагогических и библиотечных работниках организации образования по направлениям деятельности РМО в срок до 20 (двадцатого) сентября текущего года по форме согласно Приложению к настоящему Положению.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13. На основе информации, предоставленной организациями профессионального образования, ГОУ ДПО «</w:t>
      </w:r>
      <w:proofErr w:type="spellStart"/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ИРОиПК</w:t>
      </w:r>
      <w:proofErr w:type="spellEnd"/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 формирует базу данных членов РМО по направлениям деятельности и направляет ее в адрес Министерства просвещения Приднестровской Молдавской Республики в срок до 1 (первого) октября текущего года.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14. В течение учебного года проводится не менее двух заседаний РМО по каждому направлению деятельности.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15. Основные формы работы РМО: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а) заседания РМО по вопросам методики обучения и воспитания обучающихся;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б) совещания, конференции, семинары, конкурсы профессионального мастерства среди педагогических работников и обучающихся, смотры кабинетов;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в) открытые учебные занятия и внеаудиторные мероприятия по учебным дисциплинам (профессиональным модулям), практикам;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г) творческие отчеты руководящих, педагогических и библиотечных работников организаций профессионального образования.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16. За две недели до заседания, руководитель РМО направляет согласованную координатором программу заседания РМО на утверждение в Министерство просвещения Приднестровской Молдавской Республики.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17. Руководители организаций профессионального образования оказывают содействие деятельности РМО, обеспечивают участие работников организации профессионального образования в заседаниях и мероприятиях РМО.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18. Информационное сопровождение работы РМО обеспечивают совместно руководитель РМО и координатор.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 итогам проведения РМО в течение 5 (пяти) рабочих дней на официальном сайте ГОУ ДПО «</w:t>
      </w:r>
      <w:proofErr w:type="spellStart"/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ИРОиПК</w:t>
      </w:r>
      <w:proofErr w:type="spellEnd"/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 размещаются информационно-методические материалы заседания.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19. Руководитель РМО предоставляет в ГОУ ДПО «</w:t>
      </w:r>
      <w:proofErr w:type="spellStart"/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ИРОиПК</w:t>
      </w:r>
      <w:proofErr w:type="spellEnd"/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 в срок до 1 (первого) июня текущего года на бумажном и электронном носителях следующие документы: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а) план работы РМО на текущий учебный год;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б) программы заседаний РМО;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в) протоколы заседаний РМО;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г) отчет о деятельности РМО за учебный год.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20. ГОУ ДПО «</w:t>
      </w:r>
      <w:proofErr w:type="spellStart"/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ИРОиПК</w:t>
      </w:r>
      <w:proofErr w:type="spellEnd"/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 направляет анализ деятельности РМО за отчетный период в Министерство просвещения Приднестровской Молдавской Республики в срок до 1 (первого) июля текущего года.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4. Организационно-распорядительная документация РМО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21. Организационно-распорядительная документация РМО в течение учебного года хранится у руководителя РМО и включает в себя: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а) Положение о РМО;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б) копию распорядительного акта Министерства просвещения Приднестровской Молдавской Республики об утверждении перечня РМО, руководителей РМО, графика заседаний РМО;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в) копию распорядительного акта ГОУ ДПО «</w:t>
      </w:r>
      <w:proofErr w:type="spellStart"/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ИРОиПК</w:t>
      </w:r>
      <w:proofErr w:type="spellEnd"/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 об утверждении координаторов РМО;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г) план работы РМО на текущий учебный год;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д) сведения о составе РМО;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е) программы заседаний РМО;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ж) протоколы заседаний РМО с приложением материалов на бумажном и электронном носителях;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з) отчет о деятельности РМО за учебный год.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22. План работы РМО на учебный год, протоколы заседаний РМО и отчет о деятельности РМО за учебный год оформляются в соответствии с методическими рекомендациями по разработке форм документации РМО системы профессионального образования Приднестровской Молдавской Республики, разработанными ГОУ ДПО «</w:t>
      </w:r>
      <w:proofErr w:type="spellStart"/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ИРОиПК</w:t>
      </w:r>
      <w:proofErr w:type="spellEnd"/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».</w:t>
      </w:r>
    </w:p>
    <w:p w:rsidR="00C055EB" w:rsidRPr="00C055EB" w:rsidRDefault="00C055EB" w:rsidP="00C055E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 w:type="page"/>
      </w:r>
    </w:p>
    <w:p w:rsidR="00C055EB" w:rsidRPr="00C055EB" w:rsidRDefault="00C055EB" w:rsidP="00C055EB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lastRenderedPageBreak/>
        <w:t>Приложение к Положению</w:t>
      </w:r>
    </w:p>
    <w:p w:rsidR="00C055EB" w:rsidRPr="00C055EB" w:rsidRDefault="00C055EB" w:rsidP="00C055EB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 Республиканских методических</w:t>
      </w:r>
    </w:p>
    <w:p w:rsidR="00C055EB" w:rsidRPr="00C055EB" w:rsidRDefault="00C055EB" w:rsidP="00C055EB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объединениях в системе</w:t>
      </w:r>
    </w:p>
    <w:p w:rsidR="00C055EB" w:rsidRPr="00C055EB" w:rsidRDefault="00C055EB" w:rsidP="00C055EB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профессионального образования</w:t>
      </w:r>
    </w:p>
    <w:p w:rsidR="00C055EB" w:rsidRPr="00C055EB" w:rsidRDefault="00C055EB" w:rsidP="00C055EB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Приднестровской Молдавской Республики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Информация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 руководящих, педагогических и библиотечных работниках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_______________________________________________________________________</w:t>
      </w:r>
    </w:p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>(наименование организации профессионального образования)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1297"/>
        <w:gridCol w:w="1134"/>
        <w:gridCol w:w="1747"/>
        <w:gridCol w:w="1493"/>
        <w:gridCol w:w="867"/>
        <w:gridCol w:w="1016"/>
        <w:gridCol w:w="1453"/>
      </w:tblGrid>
      <w:tr w:rsidR="00C055EB" w:rsidRPr="00C055EB" w:rsidTr="00C055EB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55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C055EB" w:rsidRPr="00C055EB" w:rsidRDefault="00C055EB" w:rsidP="00C05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55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55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55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Образование, квалификация по диплому</w:t>
            </w:r>
          </w:p>
        </w:tc>
        <w:tc>
          <w:tcPr>
            <w:tcW w:w="2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55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Должность, наименование преподаваемых дисциплин (профессиональных модулей)</w:t>
            </w:r>
          </w:p>
        </w:tc>
        <w:tc>
          <w:tcPr>
            <w:tcW w:w="1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55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Характер работы (основная, совместительство)</w:t>
            </w:r>
          </w:p>
        </w:tc>
        <w:tc>
          <w:tcPr>
            <w:tcW w:w="2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55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Стаж работы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55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Квалификационная категория</w:t>
            </w:r>
          </w:p>
        </w:tc>
      </w:tr>
      <w:tr w:rsidR="00C055EB" w:rsidRPr="00C055EB" w:rsidTr="00C055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55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общий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55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должности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55EB" w:rsidRPr="00C055EB" w:rsidTr="00C055EB">
        <w:tc>
          <w:tcPr>
            <w:tcW w:w="1189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55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Направление деятельности РМО</w:t>
            </w:r>
          </w:p>
        </w:tc>
      </w:tr>
      <w:tr w:rsidR="00C055EB" w:rsidRPr="00C055EB" w:rsidTr="00C055E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055EB" w:rsidRPr="00C055EB" w:rsidTr="00C055E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055EB" w:rsidRPr="00C055EB" w:rsidTr="00C055EB">
        <w:tc>
          <w:tcPr>
            <w:tcW w:w="1189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55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Направление деятельности РМО</w:t>
            </w:r>
          </w:p>
        </w:tc>
      </w:tr>
      <w:tr w:rsidR="00C055EB" w:rsidRPr="00C055EB" w:rsidTr="00C055E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055EB" w:rsidRPr="00C055EB" w:rsidTr="00C055EB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055EB" w:rsidRPr="00C055EB" w:rsidRDefault="00C055EB" w:rsidP="00C05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055EB" w:rsidRPr="00C055EB" w:rsidRDefault="00C055EB" w:rsidP="00C055E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055E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Руководитель организации профессионального образования___________</w:t>
      </w:r>
    </w:p>
    <w:p w:rsidR="00781724" w:rsidRPr="00C055EB" w:rsidRDefault="00781724" w:rsidP="00C055EB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781724" w:rsidRPr="00C0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FF"/>
    <w:rsid w:val="005E63FF"/>
    <w:rsid w:val="006275A2"/>
    <w:rsid w:val="00781724"/>
    <w:rsid w:val="00C0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DB992-0FD2-48BE-B601-CE8419EA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1571</Words>
  <Characters>8955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Алла Олеговна</dc:creator>
  <cp:keywords/>
  <dc:description/>
  <cp:lastModifiedBy>Баранова Алла Олеговна</cp:lastModifiedBy>
  <cp:revision>3</cp:revision>
  <dcterms:created xsi:type="dcterms:W3CDTF">2024-07-02T11:40:00Z</dcterms:created>
  <dcterms:modified xsi:type="dcterms:W3CDTF">2024-07-02T11:46:00Z</dcterms:modified>
</cp:coreProperties>
</file>