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просвещения</w:t>
      </w: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№ </w:t>
      </w: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680</w:t>
      </w: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</w:p>
    <w:p w:rsidR="006C5259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порядке организации и осуществления образовательной деятельности по дополнительным профессиональным образовательным программам</w:t>
      </w: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Текст нижеприведенной редакции подготовлен с учётом</w:t>
      </w:r>
    </w:p>
    <w:p w:rsidR="000E5055" w:rsidRPr="000E5055" w:rsidRDefault="000E5055" w:rsidP="000E50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50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изменений от </w:t>
      </w:r>
      <w:r w:rsidRPr="000E50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 февраля 2022 № 110</w:t>
      </w:r>
    </w:p>
    <w:p w:rsidR="000E5055" w:rsidRPr="000E5055" w:rsidRDefault="000E5055" w:rsidP="000E505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0E5055">
        <w:rPr>
          <w:color w:val="000000" w:themeColor="text1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12 января 2017 года № 17-З-VI «О безопасности дорожного движения» (САЗ 17-3)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в целях определения механизма реализации дополнительных профессиональных образовательных программ, приказываю: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0E5055">
        <w:rPr>
          <w:color w:val="000000" w:themeColor="text1"/>
        </w:rPr>
        <w:t>1. Утвердить Положение о порядке организации и осуществления образовательной деятельности по дополнительным профессиональным образовательным программам согласно Приложению к настоящему Приказу.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0E5055">
        <w:rPr>
          <w:color w:val="000000" w:themeColor="text1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0E5055">
        <w:rPr>
          <w:color w:val="000000" w:themeColor="text1"/>
        </w:rPr>
        <w:t>3. Признать утратившим силу Приказ Министерства просвещения Приднестровской Молдавской Республики от 19 октября 2015 года № 1162 «Об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программам» (регистрационный № 7346 от 21 января 2016 года) (САЗ 16-3) с изменениями, внесенными приказами Министерства просвещения Приднестровской Молдавской Республики от 24 ноября 2017 года № 1295 (регистрационный № 8057 от 18 декабря 2017 года) (САЗ 17-52), от 27 февраля 2019 года № 128 (регистрационный № 8764 от 1 апреля 2019 года) (САЗ 19-13).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0E5055">
        <w:rPr>
          <w:color w:val="000000" w:themeColor="text1"/>
        </w:rPr>
        <w:t>4.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0E5055">
        <w:rPr>
          <w:color w:val="000000" w:themeColor="text1"/>
        </w:rPr>
        <w:t>5. Настоящий Приказ вступает в силу с 1 августа 2021 года.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rPr>
          <w:bCs/>
          <w:color w:val="000000" w:themeColor="text1"/>
        </w:rPr>
      </w:pPr>
      <w:r w:rsidRPr="000E5055">
        <w:rPr>
          <w:bCs/>
          <w:color w:val="000000" w:themeColor="text1"/>
        </w:rPr>
        <w:t>Министр</w:t>
      </w:r>
      <w:r w:rsidRPr="000E5055">
        <w:rPr>
          <w:bCs/>
          <w:color w:val="000000" w:themeColor="text1"/>
        </w:rPr>
        <w:t xml:space="preserve">                                                                                                               </w:t>
      </w:r>
      <w:r w:rsidRPr="000E5055">
        <w:rPr>
          <w:bCs/>
          <w:color w:val="000000" w:themeColor="text1"/>
        </w:rPr>
        <w:t>А. </w:t>
      </w:r>
      <w:proofErr w:type="spellStart"/>
      <w:r w:rsidRPr="000E5055">
        <w:rPr>
          <w:bCs/>
          <w:color w:val="000000" w:themeColor="text1"/>
        </w:rPr>
        <w:t>Николюк</w:t>
      </w:r>
      <w:proofErr w:type="spellEnd"/>
    </w:p>
    <w:p w:rsid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</w:p>
    <w:p w:rsidR="000E5055" w:rsidRPr="000E5055" w:rsidRDefault="000E5055" w:rsidP="000E505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3969" w:right="566"/>
        <w:rPr>
          <w:color w:val="000000" w:themeColor="text1"/>
        </w:rPr>
      </w:pPr>
      <w:r w:rsidRPr="000E5055">
        <w:rPr>
          <w:color w:val="000000" w:themeColor="text1"/>
        </w:rPr>
        <w:t>Приложение</w:t>
      </w:r>
    </w:p>
    <w:p w:rsidR="000E5055" w:rsidRPr="000E5055" w:rsidRDefault="000E5055" w:rsidP="000E505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3969" w:right="566"/>
        <w:rPr>
          <w:color w:val="000000" w:themeColor="text1"/>
        </w:rPr>
      </w:pPr>
      <w:r w:rsidRPr="000E5055">
        <w:rPr>
          <w:color w:val="000000" w:themeColor="text1"/>
        </w:rPr>
        <w:t>к Приказу Министерства просвещения</w:t>
      </w:r>
    </w:p>
    <w:p w:rsidR="000E5055" w:rsidRPr="000E5055" w:rsidRDefault="000E5055" w:rsidP="000E505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3969" w:right="566"/>
        <w:rPr>
          <w:color w:val="000000" w:themeColor="text1"/>
        </w:rPr>
      </w:pPr>
      <w:r w:rsidRPr="000E5055">
        <w:rPr>
          <w:color w:val="000000" w:themeColor="text1"/>
        </w:rPr>
        <w:t>Приднестровской Молдавской Республики</w:t>
      </w:r>
    </w:p>
    <w:p w:rsidR="000E5055" w:rsidRPr="000E5055" w:rsidRDefault="000E5055" w:rsidP="000E505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left="3969" w:right="566"/>
        <w:rPr>
          <w:color w:val="000000" w:themeColor="text1"/>
        </w:rPr>
      </w:pPr>
      <w:r w:rsidRPr="000E5055">
        <w:rPr>
          <w:color w:val="000000" w:themeColor="text1"/>
        </w:rPr>
        <w:t>от 16 июля 2020 г. № 680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000000" w:themeColor="text1"/>
        </w:rPr>
      </w:pP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000000" w:themeColor="text1"/>
        </w:rPr>
      </w:pPr>
      <w:r w:rsidRPr="000E5055">
        <w:rPr>
          <w:color w:val="000000" w:themeColor="text1"/>
        </w:rPr>
        <w:t>Положение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000000" w:themeColor="text1"/>
        </w:rPr>
      </w:pPr>
      <w:r w:rsidRPr="000E5055">
        <w:rPr>
          <w:color w:val="000000" w:themeColor="text1"/>
        </w:rPr>
        <w:t>о порядке организации и осуществления образовательной деятельности по дополнительным профессиональным образовательным программам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000000" w:themeColor="text1"/>
        </w:rPr>
      </w:pPr>
      <w:r w:rsidRPr="000E5055">
        <w:rPr>
          <w:color w:val="000000" w:themeColor="text1"/>
        </w:rPr>
        <w:t>1. Общие положения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1. Настоящее Положение определяет механизм организации и осуществления образовательной деятельности по дополнительным профессиональным образовательным программам.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2. Дополнительные профессиональные образовательные программы могут реализовываться в организациях профессионального образования, организациях дополнительного профессионального образования, а также в иных организациях, имеющих соответствующее разрешение на осуществление данного вида деятельности (далее – организация).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3. К дополнительным профессиональным образовательным программам относятся: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образовательные программы повышения квалификации;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образовательные программы профессиональной переподготовки.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4. К освоению дополнительных профессиональных образовательных программ профессиональной переподготовки допускаются лица: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имеющие начальное профессиональное образование, и (или) среднее профессиональное образование, и (или) высшее профессиональное образование;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получающие начальное профессиональное образование, и (или) среднее профессиональное образование, и (или) высшее профессиональное образование.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5. Содержание дополнительной профессиональной образовательной программы повышения квалификации направлено на совершенствование профессиональной компетентности в пределах соответствующего уровня профессионального образования.</w:t>
      </w:r>
    </w:p>
    <w:p w:rsid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 xml:space="preserve">6. </w:t>
      </w:r>
      <w:r w:rsidRPr="000E5055">
        <w:rPr>
          <w:color w:val="000000" w:themeColor="text1"/>
        </w:rPr>
        <w:t>Содержание дополнительной профессиональной образовательной программы профессиональной переподготовки направлено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7. Уровень образования лиц, осваивающих дополнительные профессиональные образовательные программы профессиональной переподготовки, должен быть не ниже уровня образования, требуемого для нового вида профессиональной деятельности.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8. Обучение по дополнительным профессиональным образовательным программам может осуществляться как за счет средств республиканского и (или) муниципального бюджетов, так и за счет средств юридических и физических лиц.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9. Порядок приема граждан на обучение по дополнительным профессиональным образовательным программам (далее - слушатели) определяется учредителем организации и закрепляется в её Уставе.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10. При приеме граждан на обучение по дополнительным профессиональным образовательным программам организация обязана ознакомить гражданина, поступающего на обучение, с соответствующей дополнительной профессиональной образовательной программой, с разрешительными документами на ведение образовательной деятельности по указанной образовательной программе и другими документами, регламентирующими организацию образовательного процесса.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lastRenderedPageBreak/>
        <w:t>2. Организация и осуществление образовательной деятельности по дополнительным профессиональным образовательным программам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11. Дополнительная профессиональная образовательная программа разрабатывается и утверждается организацией.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12. Дополнительная профессиональная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включает учебный план, календарный учебный график, рабочие программы учебных дисциплин (модулей), требования к ресурсному обеспечению реализации программы, оценочные материалы и иные компоненты.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В структуре программы повышения квалификации должны быть также представлены характеристика и перечень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В структуре программы профессиональной переподготовки должны быть представлены характеристика новой квалификации и связанных с ней видов профессиональной деятельности, трудовых функций, а также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13. Трудоемкость дополнительных профессиональных образовательных программ в академических часах характеризует объем программы (ее части). Продолжительность академического часа составляет сорок или сорок пять минут.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14. Начало реализации дополнительной профессиональной образовательной программы определяется сроком комплектования учебной группы, но не позднее чем через 3 (три) месяца после заключения соответствующих договоров.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 xml:space="preserve">15. Формы обучения и сроки освоения дополнительной профессиональной образовательной программы определяются образовательной программой с учетом требований пункта 16 настоящего </w:t>
      </w:r>
      <w:proofErr w:type="gramStart"/>
      <w:r w:rsidRPr="000E5055">
        <w:rPr>
          <w:color w:val="000000" w:themeColor="text1"/>
        </w:rPr>
        <w:t>Положения..</w:t>
      </w:r>
      <w:proofErr w:type="gramEnd"/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Срок освоения дополнительной профессиональной образовательной программы должен обеспечивать возможность достижения планируемых результатов и получения новой компетенции (квалификации), заявленных в программе.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16. Срок освоения дополнительной профессиональной образовательной программы профессиональной переподготовки слушателей, имеющих</w:t>
      </w:r>
      <w:r>
        <w:rPr>
          <w:color w:val="000000" w:themeColor="text1"/>
        </w:rPr>
        <w:t xml:space="preserve"> или получающих</w:t>
      </w:r>
      <w:r w:rsidRPr="000E5055">
        <w:rPr>
          <w:color w:val="000000" w:themeColor="text1"/>
        </w:rPr>
        <w:t xml:space="preserve"> высшее профессиональное образование, составляет: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не менее 5 месяцев в очной форме;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не менее 18 месяцев в очно-заочной (вечерней) форме;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в) не менее 24 месяцев в заочной форме.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17. Срок освоения содержания дополнительной профессиональной образовательной программы переподготовки слушателей, имеющих</w:t>
      </w:r>
      <w:r>
        <w:rPr>
          <w:color w:val="000000" w:themeColor="text1"/>
        </w:rPr>
        <w:t xml:space="preserve"> или получающих</w:t>
      </w:r>
      <w:r w:rsidRPr="000E5055">
        <w:rPr>
          <w:color w:val="000000" w:themeColor="text1"/>
        </w:rPr>
        <w:t xml:space="preserve"> начальное или среднее профессиональное образование, составляет: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не менее 5 месяцев в очной форме;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не менее 7 месяцев в очно-заочной (вечерней) форме получения образования;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в) не менее 9 месяцев в заочной форме.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18. Трудоемкость дополнительной профессиональной образовательной программы профессиональной переподготовки слушателей, имеющих</w:t>
      </w:r>
      <w:r>
        <w:rPr>
          <w:color w:val="000000" w:themeColor="text1"/>
        </w:rPr>
        <w:t xml:space="preserve"> или получающих</w:t>
      </w:r>
      <w:r w:rsidRPr="000E5055">
        <w:rPr>
          <w:color w:val="000000" w:themeColor="text1"/>
        </w:rPr>
        <w:t>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высшее профессиональное образование, составляет не менее 1000 академических часов;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начальное или среднее профессиональное образование, составляет не менее 600 академических часов.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При этом на самостоятельную работу может отводиться не более 30% по очной форме обучения, не более 40% по заочной форме обучения, не более 35% по очно-заочной форме обучения.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lastRenderedPageBreak/>
        <w:t>19. Трудоемкость дополнительных профессиональных образовательных программ профессиональной переподготовки по медицинскому и фармацевтическому направлениям для слушателей, имеющих</w:t>
      </w:r>
      <w:r>
        <w:rPr>
          <w:color w:val="000000" w:themeColor="text1"/>
        </w:rPr>
        <w:t xml:space="preserve"> или получающих</w:t>
      </w:r>
      <w:r w:rsidRPr="000E5055">
        <w:rPr>
          <w:color w:val="000000" w:themeColor="text1"/>
        </w:rPr>
        <w:t>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высшее профессиональное образование, составляет не менее 600 академических часов;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среднее профессиональное образование, составляет не менее 300 академических часов.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Срок освоения данных дополнительных профессиональных образовательных программ определяется организацией самостоятельно по согласованию с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20. Минимально допустимый объем дополнительной профессиональной образовательной программы повышения квалификации составляет не менее 16 академических часов.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 xml:space="preserve">21. Содержание дополнительных профессиональных образовательных программ переподготовки водителей на новые категории определяется в соответствии с </w:t>
      </w:r>
      <w:r>
        <w:rPr>
          <w:color w:val="000000" w:themeColor="text1"/>
        </w:rPr>
        <w:t xml:space="preserve">типовыми </w:t>
      </w:r>
      <w:r w:rsidRPr="000E5055">
        <w:rPr>
          <w:color w:val="000000" w:themeColor="text1"/>
        </w:rPr>
        <w:t>программами, утверждаемыми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22. Дополнительная профессиональная образовательная программа может реализовываться в форме стажировки: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полностью или частично - по программам повышения квалификации;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частично - по программам профессиональной переподготовки.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23. Стажировка осуществляется в целях изучения передового опыта и приобретения практических навыков и умений для их эффективного использования при исполнении своих должностных обязанностей.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24. Содержание стажировки определяется с учетом предложений организаций, направляющих специалистов на стажировку, содержания дополнительных профессиональных образовательных программ.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25. Сроки стажировки и её продолжительность определяются организацией самостоятельно и отражаются в договоре, заключаемом с организацией, в которой будет проводиться стажировка.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26. При реализации дополнительных профессиональных образовательных программ организацией может применяться форма организации образовательной деятельности, основанная на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27. Для реализации образовательных программ с применением электронного обучения и (или) дистанционных образовательных технологий в организации обеспечивается: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наличие и ведение официального сайта организации, собственного (корпоративного) портала, систем дистанционного обучения;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доступ в глобальную сеть Интернет в режиме «24 (двадцать четыре) часа в сутки, 7 (семь) дней в неделю» без учета объемов потребляемого трафика, за исключением перерывов для проведения необходимых ремонтных и профилактических работ;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в) гарантированный доступ по логину и паролю каждого слушателя к электронным информационным ресурсам, электронным образовательным ресурсам, размещенным в электронной информационно-образовательной среде;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г) круглосуточный режим работы серверного оборудования и средств доступа к основным информационным образовательным ресурсам.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 xml:space="preserve">28. Электронные образовательные ресурсы представляют собой учебно-методические материалы, содержащие систему обязательных для усвоения слушателями </w:t>
      </w:r>
      <w:r w:rsidRPr="000E5055">
        <w:rPr>
          <w:color w:val="000000" w:themeColor="text1"/>
        </w:rPr>
        <w:lastRenderedPageBreak/>
        <w:t>базовых знаний по учебной дисциплине, размещенных в электронной информационно-образовательной среде.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29. Порядок обучения слушателей по индивидуальному учебному плану в пределах осваиваемой дополнительной профессиональной образовательной программы устанавливается организацией самостоятельно.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30. Дополнительные профессиональные образовательные программы реализуются организацией как самостоятельно, так и посредством сетевых форм их реализации.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31. Правом на занятие педагогической деятельностью по реализации дополнительных профессиональных образовательных программ обладают лица, соответствующие квалификационными требованиям, установленным в квалификационных справочниках, утверждаемых уполномоченным Правительством Приднестровской Молдавской Республики исполнительным органом государственной власти, осуществляющим функции по реализации государственной политики и нормативному правовому регулированию в сфере труда.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Реализация дополнительных профессиональных образовательных программ для слушателей с высшим профессиональным образованием должна обеспечиваться научно-педагогическими кадрами, имеющими базовое образование, соответствующее профилю преподаваемой дисциплины. Не менее 50 процентов преподавателей (в приведенных к целочисленным значениям ставок), обеспечивающих образовательный процесс по дополнительной профессиональной образовательной программе, должны иметь ученые степени и (или) ученые звания.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образование, опыт военной службы (службы в правоохранительных органах) в области и с объектами профессиональной деятельности, соответствующими дополнительной профессиональной образовательной программе, не менее 10 лет, воинское (специальное) звание не ниже «майор», а также имеющие боевой опыт или государственные награды, отраслевые почетные звания.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32. Слушатели должны быть обеспечены: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учебниками и учебными пособиями по каждой учебной дисциплине (модулю) в количестве не менее 0,2 экземпляра на одного слушателя, осваивающего содержание дополнительной профессиональной образовательной программы профессиональной переподготовки в дневной форме;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учебно-методическими материалами, предусмотренными дополнительной профессиональной образовательной программой профессиональной переподготовки, по каждой учебной дисциплине (модулю), в количестве не менее одного комплекта на каждого слушателя, осваивающего содержание дополнительной профессиональной образовательной программы профессиональной переподготовки в заочной форме (очно-заочной форме);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д) доступом к электронным источникам информации.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33. Организация должна располагать материально-технической базой, обеспечивающей проведение всех видов учебных занятий, которые предусмотрены учебным планом дополнительной профессиональной образовательной программы, и соответствующей действующим санитарным и противопожарным правилам и нормам.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 xml:space="preserve">34. При освоении дополнительных профессиональных образовательных программ профессиональной переподготовки возможны </w:t>
      </w:r>
      <w:proofErr w:type="spellStart"/>
      <w:r w:rsidRPr="000E5055">
        <w:rPr>
          <w:color w:val="000000" w:themeColor="text1"/>
        </w:rPr>
        <w:t>перезачет</w:t>
      </w:r>
      <w:proofErr w:type="spellEnd"/>
      <w:r w:rsidRPr="000E5055">
        <w:rPr>
          <w:color w:val="000000" w:themeColor="text1"/>
        </w:rPr>
        <w:t xml:space="preserve"> и (или) переаттестация учебных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образовательным программам.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lastRenderedPageBreak/>
        <w:t xml:space="preserve">35. Под </w:t>
      </w:r>
      <w:proofErr w:type="spellStart"/>
      <w:r w:rsidRPr="000E5055">
        <w:rPr>
          <w:color w:val="000000" w:themeColor="text1"/>
        </w:rPr>
        <w:t>перезачетом</w:t>
      </w:r>
      <w:proofErr w:type="spellEnd"/>
      <w:r w:rsidRPr="000E5055">
        <w:rPr>
          <w:color w:val="000000" w:themeColor="text1"/>
        </w:rPr>
        <w:t xml:space="preserve"> понимается зачет полностью или частично отдельных учебных дисциплин (модулей) и (или) отдельных практик в рамках, освоенных слушателем основных и дополнительных образовательных программ профессионального образования.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0E5055">
        <w:rPr>
          <w:color w:val="000000" w:themeColor="text1"/>
        </w:rPr>
        <w:t>Перезачет</w:t>
      </w:r>
      <w:proofErr w:type="spellEnd"/>
      <w:r w:rsidRPr="000E5055">
        <w:rPr>
          <w:color w:val="000000" w:themeColor="text1"/>
        </w:rPr>
        <w:t xml:space="preserve"> дисциплин (модулей), практик учебного плана осуществляется в пределах одного уровня образования и производится с учетом следующих требований: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а) название учебной дисциплины (модуля) совпадает полностью или родственно по содержанию изучаемой в организации;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б) форма контроля по диплому предыдущего профессионального образования соответствует форме контроля учебной дисциплины (модуля) осваиваемого образования или является более высокой формой контроля;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в) количество часов по предыдущему образованию составляет не менее семидесяти процентов от объема часов учебного плана осваиваемой дополнительной профессиональной образовательной программы профессиональной переподготовки.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36. Под переаттестацией понимается оценка в баллах или зачет знаний, умений и навыков слушателя, компетенций, сформированных у слушателя при изучении отдельных учебных дисциплин (модулей) и (или) прохождении практик в рамках, освоенных им основных и дополнительных образовательных программ профессионального образования.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 xml:space="preserve">37. Переаттестация или </w:t>
      </w:r>
      <w:proofErr w:type="spellStart"/>
      <w:r w:rsidRPr="000E5055">
        <w:rPr>
          <w:color w:val="000000" w:themeColor="text1"/>
        </w:rPr>
        <w:t>перезачет</w:t>
      </w:r>
      <w:proofErr w:type="spellEnd"/>
      <w:r w:rsidRPr="000E5055">
        <w:rPr>
          <w:color w:val="000000" w:themeColor="text1"/>
        </w:rPr>
        <w:t xml:space="preserve"> дисциплин (модулей), практик осуществляется аттестационной комиссией организации на основании заявления слушателя.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38. Порядок деятельности аттестационной комиссии регламентируется локальным актом организации.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39. Порядок и формы текущего контроля, промежуточной аттестации устанавливаются организацией самостоятельно.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40. Освоение дополнительных профессиональных образовательных программ завершается итоговой аттестацией слушателей, порядок проведения которой определяется организацией в соответствии с действующим законодательством Приднестровской Молдавской Республики.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41. Слушателям, успешно освоившим соответствующую дополнительную профессиональную образовательную программу и прошедшим итоговую аттестацию, выдаются документы: диплом о профессиональной переподготовке, свидетельство о повышении квалификации по итогам освоения дополнительной профессиональной образовательной программы повышения квалификации трудоемкостью более 72 академических часов.</w:t>
      </w:r>
    </w:p>
    <w:p w:rsid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По итогам освоения дополнительной профессиональной образовательной программы повышения квалификации, трудоемкостью 72 академических часа и менее, слушателю выдается удостоверение о повышении квалификации, разработанное и изготовленное организацией самостоятельно.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  <w:shd w:val="clear" w:color="auto" w:fill="FFFFFF"/>
        </w:rPr>
        <w:t>41-1. При освоении дополнительной профессиональной образовательной программы профессиональной переподготовки параллельно с получением начального профессионального образования, и (или) среднего профессионального образования, и (или) высшего профессионального образования диплом о профессиональной переподготовке выдается одноврем</w:t>
      </w:r>
      <w:bookmarkStart w:id="0" w:name="_GoBack"/>
      <w:bookmarkEnd w:id="0"/>
      <w:r w:rsidRPr="000E5055">
        <w:rPr>
          <w:color w:val="000000" w:themeColor="text1"/>
          <w:shd w:val="clear" w:color="auto" w:fill="FFFFFF"/>
        </w:rPr>
        <w:t>енно с получением соответствующего документа об образовании и о квалификации.</w:t>
      </w:r>
    </w:p>
    <w:p w:rsidR="000E5055" w:rsidRPr="000E5055" w:rsidRDefault="000E5055" w:rsidP="000E5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5055">
        <w:rPr>
          <w:color w:val="000000" w:themeColor="text1"/>
        </w:rPr>
        <w:t>42. Слушателям,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по их личному заявлению выдается справка об обучении или о периоде обучения по форме, самостоятельно установленной организацией.</w:t>
      </w:r>
    </w:p>
    <w:p w:rsidR="000E5055" w:rsidRPr="000E5055" w:rsidRDefault="000E5055" w:rsidP="000E505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E5055" w:rsidRPr="000E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0"/>
    <w:rsid w:val="000E5055"/>
    <w:rsid w:val="006C5259"/>
    <w:rsid w:val="00D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4280-D698-46A2-8CD7-70CC929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2795</Words>
  <Characters>15938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2024-06-11T08:26:00Z</dcterms:created>
  <dcterms:modified xsi:type="dcterms:W3CDTF">2024-06-11T08:38:00Z</dcterms:modified>
</cp:coreProperties>
</file>