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796" w:rsidRDefault="00083796" w:rsidP="004F31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Приказ</w:t>
      </w:r>
    </w:p>
    <w:p w:rsidR="00083796" w:rsidRDefault="00083796" w:rsidP="004F31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Министерства просвещения</w:t>
      </w:r>
    </w:p>
    <w:p w:rsidR="00083796" w:rsidRDefault="00083796" w:rsidP="004F31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Приднестровской Молдавской Республики</w:t>
      </w: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83796" w:rsidRDefault="00083796" w:rsidP="0008379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28 июля 2021 г.                                                                                                        </w:t>
      </w: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663</w:t>
      </w:r>
    </w:p>
    <w:p w:rsidR="00083796" w:rsidRDefault="00083796" w:rsidP="0008379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F310C" w:rsidRDefault="00083796" w:rsidP="004F31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 утверждении и введении в действие Государственного образовательного стандарта послевузовского профессионального образования - ординатуры по специальности </w:t>
      </w:r>
    </w:p>
    <w:p w:rsidR="00083796" w:rsidRDefault="00083796" w:rsidP="004F31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31.08.10 Судебно-медицинская экспертиза</w:t>
      </w:r>
      <w:bookmarkStart w:id="0" w:name="_GoBack"/>
      <w:bookmarkEnd w:id="0"/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83796" w:rsidRPr="002F3499" w:rsidRDefault="00083796" w:rsidP="004F31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Текст нижеприведенной редакции подготовлен</w:t>
      </w:r>
    </w:p>
    <w:p w:rsidR="004F310C" w:rsidRDefault="00083796" w:rsidP="004F31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 учетом изменений 28 июля 2022 г. № 665,</w:t>
      </w:r>
      <w:r w:rsidR="004F310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10</w:t>
      </w:r>
      <w:r w:rsidRPr="002F349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мая</w:t>
      </w:r>
      <w:r w:rsidRPr="002F349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2024г. №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456</w:t>
      </w:r>
      <w:r w:rsidR="004F310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, </w:t>
      </w:r>
    </w:p>
    <w:p w:rsidR="00083796" w:rsidRPr="002F3499" w:rsidRDefault="004F310C" w:rsidP="004F31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11 января 2025 г. № 11</w:t>
      </w: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Законом Приднестровской Молдавской Республики от 27 июня 2003 года № 294-З-III «Об образовании» (САЗ 03-26), Законом Приднестровской Молдавской Республики от 13 апреля 2009 года № 721-З-IV «О высшем и послевузовском профессиональном образовании» (САЗ 09-16), 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17-23) с изменениями и дополнениями, внесенными постановлениями Правительства Приднестровской Молдавской Республики от 9 ноября 2017 года № 307 (САЗ 17-46), от 25 января 2018 года № 22 (САЗ 18-5), от 10 сентября 2018 года № 306 (САЗ 18-37), от 23 октября 2019 года № 380 (САЗ 19-41), от 6 апреля 2020 № 102 (САЗ 20-15), Постановлением Правительства Приднестровской Молдавской Республики от 30 мая 2016 года № 125 «Об утверждении Порядка разработки, утверждения государственных образовательных стандартов и внесения в них изменений» (САЗ 16-22), Приказом Министерства просвещения Приднестровской Молдавской Республики от 19 декабря 2017 года № 1413 «Об утверждении и введении в действие перечней профессий начального профессионального образования, специальностей среднего профессионального образования, направлений подготовки (специальностей) высшего профессионального образования» (САЗ 18-4) с изменениями и дополнениями, внесенными приказами Министерства просвещения Приднестровской Молдавской Республики от 26 июля 2018 года № 698 (САЗ 18-32), от 9 октября 2019 года № 875 (САЗ 19-46), от 19 мая 2020 года № 450 (САЗ 20-23), приказываю:</w:t>
      </w: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Утвердить Государственный образовательный стандарт послевузовского профессионального образования - ординатуры по специальности 31.08.10 Судебно-медицинская экспертиза согласно Приложению к настоящему Приказу.</w:t>
      </w: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Контроль за исполнением настоящего Приказа оставляю за собой.</w:t>
      </w: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Настоящий Приказ вступает в силу с 25 августа 2021 года.</w:t>
      </w:r>
    </w:p>
    <w:p w:rsid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И. о. министра </w:t>
      </w: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</w:t>
      </w:r>
      <w:r w:rsidRPr="000837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Н. Солдатова</w:t>
      </w:r>
    </w:p>
    <w:p w:rsid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 w:type="page"/>
      </w:r>
    </w:p>
    <w:p w:rsidR="00083796" w:rsidRPr="00083796" w:rsidRDefault="00083796" w:rsidP="00083796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</w:t>
      </w:r>
    </w:p>
    <w:p w:rsidR="00083796" w:rsidRPr="00083796" w:rsidRDefault="00083796" w:rsidP="00083796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 Приказу Министерства просвещения</w:t>
      </w:r>
    </w:p>
    <w:p w:rsidR="00083796" w:rsidRPr="00083796" w:rsidRDefault="00083796" w:rsidP="00083796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Приднестровской Молдавской Республики</w:t>
      </w:r>
    </w:p>
    <w:p w:rsidR="00083796" w:rsidRPr="00083796" w:rsidRDefault="00083796" w:rsidP="00083796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 28 июля 2021 года № 663</w:t>
      </w:r>
    </w:p>
    <w:p w:rsid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83796" w:rsidRPr="00083796" w:rsidRDefault="00083796" w:rsidP="004F31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Государственный образовательный стандарт</w:t>
      </w:r>
    </w:p>
    <w:p w:rsidR="00083796" w:rsidRDefault="00083796" w:rsidP="004F31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послевузовского профессионального образования – ординатуры </w:t>
      </w:r>
    </w:p>
    <w:p w:rsidR="00083796" w:rsidRDefault="00083796" w:rsidP="004F31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специальности 31.08.10 Судебно-медицинская экспертиза</w:t>
      </w:r>
    </w:p>
    <w:p w:rsidR="00083796" w:rsidRPr="00083796" w:rsidRDefault="00083796" w:rsidP="004F31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83796" w:rsidRDefault="00083796" w:rsidP="004F31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Область применения</w:t>
      </w: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Настоящий Государственный образовательный стандарт представляет собой совокупность требований, обязательных при реализации образовательной программы ординатуры по специальности 31.08.10 Судебно-медицинская экспертиза (далее соответственно - программа ординатуры, специальность).</w:t>
      </w:r>
    </w:p>
    <w:p w:rsid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83796" w:rsidRDefault="00083796" w:rsidP="004F31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Используемые сокращения</w:t>
      </w: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В настоящем Государственном образовательном стандарте используются следующие сокращения:</w:t>
      </w: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УК - универсальные компетенции;</w:t>
      </w: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ПК - профессиональные компетенции;</w:t>
      </w: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ГОС - государственный образовательный стандарт;</w:t>
      </w: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сетевая форма - сетевая форма реализации образовательных программ;</w:t>
      </w: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д) </w:t>
      </w:r>
      <w:proofErr w:type="spellStart"/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зачетная единица, которая соответствует 36 (тридцати шести) академическим часам или 27 (двадцати семи) астрономическим часам.</w:t>
      </w:r>
    </w:p>
    <w:p w:rsid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83796" w:rsidRPr="00083796" w:rsidRDefault="00083796" w:rsidP="004F31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Характеристика специальности</w:t>
      </w:r>
    </w:p>
    <w:p w:rsid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Обучение по программе ординатуры в организациях осуществляется в очной форме.</w:t>
      </w: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Объем программы ординатуры составляет 120 </w:t>
      </w:r>
      <w:proofErr w:type="spellStart"/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., вне зависимости от применяемых образовательных технологий, реализации программы ординатуры с использованием сетевой формы, реализации программы ординатуры по индивидуальному учебному плану, в том числе ускоренному обучению.</w:t>
      </w: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Срок получения образования по программе ординатуры, включая каникулы, предоставляемые после прохождения итоговой государственной аттестации, вне зависимости от применяемых образовательных технологий, составляет 2 (два) года.</w:t>
      </w: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 Объем программы ординатуры, реализуемый за 1 (один) учебный год, составляет 60 </w:t>
      </w:r>
      <w:proofErr w:type="spellStart"/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При обучении по индивидуальному учебному плану срок устанавливается организацией самостоятельно, но не более срока получения образования, установленного для соответствующей формы обучения, при обучении по индивидуальному учебному плану лиц с ограниченными возможностями здоровья организация вправе продлить срок не более чем на 1 (один) год по сравнению со сроком, установленным для соответствующей формы обучения. Объем программы ординатуры за 1 (один) учебный год при обучении по индивидуальному учебному плану не может составлять более 75 </w:t>
      </w:r>
      <w:proofErr w:type="spellStart"/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Организация вправе применять электронное обучение и дистанционные образовательные технологии при реализации программы ординатуры, за исключением практической подготовки обучающихся.</w:t>
      </w: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 Реализация программы ординатуры возможна с использованием сетевой формы.</w:t>
      </w:r>
    </w:p>
    <w:p w:rsid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F310C" w:rsidRDefault="00083796" w:rsidP="004F31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Характеристика профессиональной деятельности выпускников, </w:t>
      </w:r>
    </w:p>
    <w:p w:rsidR="00083796" w:rsidRPr="00083796" w:rsidRDefault="00083796" w:rsidP="004F31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освоивших программу ординатуры</w:t>
      </w:r>
    </w:p>
    <w:p w:rsid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Область профессиональной деятельности выпускников, освоивших программу ординатуры, включает охрану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здравоохранения.</w:t>
      </w: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 Объектами профессиональной деятельности выпускников, освоивших программу ординатуры, являются:</w:t>
      </w: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физические лица (пациенты) в возрасте от 0 до 15 лет, от 15 до 18 лет (далее - подростки) и в возрасте старше 18 лет (далее - взрослые);</w:t>
      </w: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биологические объекты;</w:t>
      </w: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совокупность средств и технологий, направленных на создание условий для охраны здоровья граждан.</w:t>
      </w: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 Виды профессиональной деятельности, к которым готовятся выпускники, освоившие программу ординатуры:</w:t>
      </w: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профилактическая;</w:t>
      </w: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диагностическая;</w:t>
      </w: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психолого-педагогическая;</w:t>
      </w: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организационно-управленческая.</w:t>
      </w: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 Программа ординатуры направлена на освоение всех видов профессиональной деятельности, к которым готовится выпускник.</w:t>
      </w: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 Выпускник, освоивший программу ординатуры, готов решать следующие профессиональные задачи:</w:t>
      </w: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 деятельность:</w:t>
      </w: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предупреждение возникновения заболеваний среди населения путем проведения профилактических и противоэпидемических мероприятий;</w:t>
      </w: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проведение профилактических медицинских осмотров, диспансеризации, диспансерного наблюдения;</w:t>
      </w: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проведение сбора и медико-статистического анализа информации о показателях здоровья населения различных возрастно-половых групп, характеризующих состояние их здоровья;</w:t>
      </w: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 деятельность:</w:t>
      </w: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диагностика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исследования;</w:t>
      </w: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диагностика неотложных состояний;</w:t>
      </w: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диагностика беременности;</w:t>
      </w: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проведение медицинской экспертизы;</w:t>
      </w: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психолого-педагогическая деятельность - 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организационно-управленческая деятельность:</w:t>
      </w: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применение основных принципов организации оказания медицинской помощи в медицинских организациях и их структурных подразделениях;</w:t>
      </w: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организация и управление деятельностью медицинских организаций и их структурных подразделений;</w:t>
      </w: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организация проведения медицинской экспертизы;</w:t>
      </w: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организация оценки качества оказания медицинской помощи пациентам;</w:t>
      </w: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ведение учетно-отчетной документации в медицинской организации и ее структурных подразделениях;</w:t>
      </w: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6) 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7) соблюдение основных требований информационной безопасности.</w:t>
      </w:r>
    </w:p>
    <w:p w:rsid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83796" w:rsidRPr="00083796" w:rsidRDefault="00083796" w:rsidP="004F31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Требования к результатам освоения программы ординатуры</w:t>
      </w:r>
    </w:p>
    <w:p w:rsid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 В результате освоения программы ординатуры у выпускника должны быть сформированы универсальные и профессиональные компетенции.</w:t>
      </w: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 Выпускник, освоивший программу ординатуры, должен обладать следующими универсальными компетенциями:</w:t>
      </w: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готовностью к абстрактному мышлению, анализу, синтезу - УК1;</w:t>
      </w: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готовностью к управлению коллективом, толерантно воспринимать социальные, этнические, конфессиональ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ные и культурные различия - УК2.</w:t>
      </w: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16. Выпускник, освоивший программу ординатуры, должен обладать профессиональными компетенциями:</w:t>
      </w: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 деятельность:</w:t>
      </w: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готовностью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- ПК1;</w:t>
      </w: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готовностью к проведению профилактических медицинских осмотров, диспансеризации и осуществлению диспансерного наблюдения за здоровыми и хроническими больными - ПК2;</w:t>
      </w: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готовностью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- ПК3;</w:t>
      </w: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4) готовностью к применению социально-гигиенических методик сбора и </w:t>
      </w:r>
      <w:proofErr w:type="spellStart"/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медикостатистического</w:t>
      </w:r>
      <w:proofErr w:type="spellEnd"/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анализа информации о показателях здоровья взрослых и подростков - ПК4;</w:t>
      </w: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 деятельность:</w:t>
      </w: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готовностью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- ПК5;</w:t>
      </w: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 к применению лабораторных методов исследований и интерпретации их результатов - ПК6;</w:t>
      </w: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психолого-педагогическая деятельность - готовностью к формированию у населения, пациентов и членов их семей мотивации, направленной на сохранение и укрепление своего здоровья и здоровья окружающих – ПК7;</w:t>
      </w: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организационно-управленческая деятельность:</w:t>
      </w: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готовностью к применению основных принципов организации и управления в сфере охраны здоровья граждан в медицинских организациях и их структурных подразделениях – ПК8;</w:t>
      </w: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готовностью к участию в оценке качества оказания медицинской помощи с использованием основных медико-статистических показателей – ПК9.</w:t>
      </w: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 При разработке программы ординатуры все универсальные и профессиональные компетенции включаются в набор требуемых результатов освоения программы ординатуры.</w:t>
      </w: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18. При разработке программы ординатуры организация вправе дополнить набор компетенций выпускников в части программы, формируемой участниками образовательных отношений.</w:t>
      </w: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19. При разработке программы ординатуры требования к результатам обучения по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 (при наличии).</w:t>
      </w:r>
    </w:p>
    <w:p w:rsid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83796" w:rsidRPr="00083796" w:rsidRDefault="00083796" w:rsidP="004F31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Требования к структуре программы ординатуры</w:t>
      </w:r>
    </w:p>
    <w:p w:rsid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20. Структура программы ординатуры согласно Приложению к настоящему ГОС включает обязательную часть (базовую) и часть, формируемую участниками образовательных отношений (вариативную):</w:t>
      </w: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Блок 1 «Дисциплины (модули)», который включает дисциплины (модули), относящиеся к базовой части программы, и дисциплины (модули), относящиеся к ее вариативной части: 18-32 </w:t>
      </w:r>
      <w:proofErr w:type="spellStart"/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(базовая часть: 14 - 24 </w:t>
      </w:r>
      <w:proofErr w:type="spellStart"/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вариативная часть: 4-9 </w:t>
      </w:r>
      <w:proofErr w:type="spellStart"/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.);</w:t>
      </w: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</w:t>
      </w:r>
      <w:r w:rsidR="004F310C" w:rsidRPr="004F31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Блок 2 «Практики», относящийся к базо</w:t>
      </w:r>
      <w:r w:rsidR="004F31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вой части программы: 85-99 </w:t>
      </w:r>
      <w:proofErr w:type="spellStart"/>
      <w:r w:rsidR="004F31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="004F31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в) Блок 3 «Итоговая государственная аттестация», который в полном объеме относится к базовой части программы и завершается присвоением квалификации «Врач - судебно-медицинский эксперт»: 3 </w:t>
      </w:r>
      <w:proofErr w:type="spellStart"/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(базовая часть: 3 </w:t>
      </w:r>
      <w:proofErr w:type="spellStart"/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.).</w:t>
      </w: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21. Общий объем программы ординатуры составляет 120 </w:t>
      </w:r>
      <w:proofErr w:type="spellStart"/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22. Дисциплины (модули), относящиеся к базовой части программы ординатуры, являются обязательными для освоения обучающимся. Набор дисциплин (модулей), относящихся к базовой части программы ординатуры, организация определяет самостоятельно в объеме, установленном настоящим ГОС, с учетом соответствующей (соответствующих) примерной (примерных) основной (основных) образовательной (образовательных) программы (программ) (при наличии).</w:t>
      </w: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23. Дисциплины (модули) по общественному здоровью и здравоохранению, педагогике, патологии реализуются в рамках базовой части Блока 1 «Дисциплины (модули)» программы ординатуры. Объем, содержание и порядок реализации указанных дисциплин (модулей) определяются организацией самостоятельно.</w:t>
      </w: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24. Дисциплины (модули), относящиеся к вариативной части программы ординатуры, и практики, обеспечивают освоение выпускником профессиональных компетенций с учетом конкретного вида (видов) деятельности в различных медицинских организациях.</w:t>
      </w: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25. Набор дисциплин (модулей), относящихся к вариативной части программы ординатуры, организация определяет самостоятельно в объеме, установленном настоящим ГОС. После выбора обучающимся дисциплин (модулей) и практик вариативной части они становятся обязательными для освоения обучающимся.</w:t>
      </w: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26. В Блок 2 «Практики» входит производственная (клиническая) практика. Способы проведения производс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твенной (клинической) практики:</w:t>
      </w: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стационарная;</w:t>
      </w: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выездная.</w:t>
      </w: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Практика реализуется в медицинских организациях, являющихся клиническими (учебными) базами, на основании заключенного договора между организацией образования и медицинской организацией, путем участия ординатора в оказании медицинской помощи гражданам в соответствии с программой ординатуры под контролем медицинского персонала, несущего ответственность за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 профессиональную подготовку.</w:t>
      </w:r>
    </w:p>
    <w:p w:rsid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27. В Блок 3 «Итоговая государственная аттестация» входит подготовка и сдача государственного экзамена.</w:t>
      </w: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28. При разработке программы ординатуры обучающимся обеспечивается возможность освоения дисциплин (модулей) по выбору, в том числе освоения специализированных адаптационных дисциплин (модулей) для лиц с ограниченными возможностями здоровья в объеме не менее 30 процентов от объема вариативной части Блока 1 «Дисциплины (модули)».</w:t>
      </w: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29. Количество часов, отведенных на занятия лекционного типа в целом по Блоку 1 «Дисциплины (модули)» должно составлять не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менее</w:t>
      </w: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15 процентов от общего количества часов аудиторных занятий, отведенных на реализацию данного Блока.</w:t>
      </w:r>
    </w:p>
    <w:p w:rsid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Требования к условиям реализации программ ординатуры</w:t>
      </w:r>
    </w:p>
    <w:p w:rsid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30. Общесистемные требования к реализации программы ординатуры:</w:t>
      </w: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работы обучающихся, предусмотренной учебным планом;</w:t>
      </w: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организации.</w:t>
      </w: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Электронно-библиотечная система (электронная библиотека) и электронная информационно-образовательная среда должна обеспечивать возможность </w:t>
      </w:r>
      <w:proofErr w:type="gramStart"/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доступа</w:t>
      </w:r>
      <w:proofErr w:type="gramEnd"/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обучающегося из любой точки, в которой имеется доступ к глобальной сети Интернет (далее - сеть Интернет), как на территории организации, так и вне ее.</w:t>
      </w: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Электронная информационно-образовательная среда организации должна обеспечивать:</w:t>
      </w: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взаимодействие между участниками образовательного процесса, в том числе синхронное и (или) асинхронное взаимодействие посредством сети Интернет.</w:t>
      </w: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поддерживающих;</w:t>
      </w: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в случае реализации программы ординатуры в сетевой форме требования к реализации программы ординатуры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ординатуры в сетевой форме;</w:t>
      </w:r>
    </w:p>
    <w:p w:rsid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в случае реализации программы ординатуры на созданных в установленном порядке в иных организациях, кафедрах или иных структурных подразделениях организации требования к реализации программы ординатуры должны обеспечиваться совокупностью ресурсов указанных организаций;</w:t>
      </w:r>
    </w:p>
    <w:p w:rsid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квалификация руководящих и научно-педагогических работников организации должна соответствовать квалификационным характеристикам, установленным квалификационными требованиями к работникам образования, согласно Единому квалификационному справочнику должностей руководителей, специалистов и служащих, раздел: «Квалификационные характеристики должностей работников образования»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31. Требования к кадровым условиям реализации программ ординатуры:</w:t>
      </w: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реализация программы ординатуры обеспечивается руководящими и научно-педагогическими работниками организации, а также лицами, привлекаемыми к реализации программы ординатуры;</w:t>
      </w:r>
    </w:p>
    <w:p w:rsidR="00083796" w:rsidRPr="00083796" w:rsidRDefault="00083796" w:rsidP="00CD33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</w:t>
      </w:r>
      <w:r w:rsidR="00CD33D8" w:rsidRPr="00CD33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доля научно-педагогических работников (в приведенных к целочисленным</w:t>
      </w:r>
      <w:r w:rsidR="00CD33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D33D8" w:rsidRPr="00CD33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значениям ставок), имеющих ученую степень (в том числе ученую степень, присвоенную</w:t>
      </w:r>
      <w:r w:rsidR="00CD33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D33D8" w:rsidRPr="00CD33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рубежом и признаваемую в Приднестровской Молдавской Республике) и (или) ученое</w:t>
      </w:r>
      <w:r w:rsidR="00CD33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D33D8" w:rsidRPr="00CD33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звание (в том числе ученое звание, полученное за рубежом и признаваемое в</w:t>
      </w:r>
      <w:r w:rsidR="00CD33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D33D8" w:rsidRPr="00CD33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Приднестровской Молдавской Республике), и (или) имеющих первую или высшую</w:t>
      </w:r>
      <w:r w:rsidR="00CD33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D33D8" w:rsidRPr="00CD33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профессиональную категорию врача-специалиста в общем числе научно-педагогических</w:t>
      </w:r>
      <w:r w:rsidR="00CD33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D33D8" w:rsidRPr="00CD33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работников, реализующих программу ординатуры, дол</w:t>
      </w:r>
      <w:r w:rsidR="00CD33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жна быть не менее 55 процентов</w:t>
      </w: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32. Минимально необходимый для реализации программы ординатуры перечень материально-технического обеспечения включает в себя специально оборудованные помещения для проведения учебных занятий, в том числе:</w:t>
      </w: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аудитории, оборудованные мультимедийными и иными средствами обучения, позволяющими использовать </w:t>
      </w:r>
      <w:proofErr w:type="spellStart"/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симуляционные</w:t>
      </w:r>
      <w:proofErr w:type="spellEnd"/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технологии, с типовыми наборами профессиональных моделей и результатов лабораторных и инструментальных исследований в количестве, позволяющем обучающимся осваивать умения и навыки, предусмотренные профессиональной деятельностью, индивидуально;</w:t>
      </w: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лаборатории, оснащенные специализированным оборудованием и расходным материалом в количестве, позволяющем обучающимся осваивать умения и навыки индивидуально, для проведения гистологических, </w:t>
      </w:r>
      <w:proofErr w:type="spellStart"/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цитоонкологических</w:t>
      </w:r>
      <w:proofErr w:type="spellEnd"/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микробиологических, иммунологических, биохимических, медико-генетических, </w:t>
      </w:r>
      <w:proofErr w:type="spellStart"/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паразитологических</w:t>
      </w:r>
      <w:proofErr w:type="spellEnd"/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микологических, вирусологических диагностических исследований.</w:t>
      </w: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информационно-образовательную среду организации.</w:t>
      </w: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осваивать умения и навыки, предусмотренные профессиональной деятельностью.</w:t>
      </w: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изданиями.</w:t>
      </w: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33. Организация должна быть обеспечена необходимым комплектом программного обеспечения (состав определяется в рабочих программах дисциплин (модулей) и подлежит ежегодному обновлению):</w:t>
      </w: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</w:t>
      </w:r>
      <w:proofErr w:type="gramStart"/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процентов</w:t>
      </w:r>
      <w:proofErr w:type="gramEnd"/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обучающихся по программе ординатуры;</w:t>
      </w:r>
    </w:p>
    <w:p w:rsidR="00083796" w:rsidRP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обновлению;</w:t>
      </w:r>
    </w:p>
    <w:p w:rsidR="00083796" w:rsidRDefault="00083796" w:rsidP="000837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083796" w:rsidRDefault="0008379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083796" w:rsidRPr="00083796" w:rsidRDefault="00083796" w:rsidP="007F6073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 к Государственному</w:t>
      </w:r>
    </w:p>
    <w:p w:rsidR="00083796" w:rsidRPr="00083796" w:rsidRDefault="00083796" w:rsidP="007F6073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образовательному стандарту послевузовского</w:t>
      </w:r>
    </w:p>
    <w:p w:rsidR="00083796" w:rsidRPr="00083796" w:rsidRDefault="00083796" w:rsidP="007F6073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профессионального образования - ординатуры</w:t>
      </w:r>
    </w:p>
    <w:p w:rsidR="007F6073" w:rsidRDefault="00083796" w:rsidP="007F6073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 специальности </w:t>
      </w:r>
    </w:p>
    <w:p w:rsidR="00083796" w:rsidRPr="00083796" w:rsidRDefault="00083796" w:rsidP="007F6073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31.08.10 Судебно</w:t>
      </w:r>
      <w:r w:rsidR="00BB51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медицинская экспертиза</w:t>
      </w:r>
    </w:p>
    <w:p w:rsidR="00083796" w:rsidRDefault="00083796" w:rsidP="00083796">
      <w:pPr>
        <w:shd w:val="clear" w:color="auto" w:fill="FFFFFF"/>
        <w:spacing w:after="0" w:line="240" w:lineRule="auto"/>
        <w:ind w:left="382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83796" w:rsidRDefault="00083796" w:rsidP="00083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3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Структура программы ординатуры</w:t>
      </w:r>
    </w:p>
    <w:p w:rsidR="00BB51E0" w:rsidRPr="00083796" w:rsidRDefault="00BB51E0" w:rsidP="00083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0"/>
        <w:gridCol w:w="4016"/>
        <w:gridCol w:w="3773"/>
      </w:tblGrid>
      <w:tr w:rsidR="00BB51E0" w:rsidRPr="00171731" w:rsidTr="006435EC">
        <w:trPr>
          <w:trHeight w:val="471"/>
          <w:jc w:val="center"/>
        </w:trPr>
        <w:tc>
          <w:tcPr>
            <w:tcW w:w="5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1E0" w:rsidRPr="00171731" w:rsidRDefault="00BB51E0" w:rsidP="00643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 программы ординатуры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1E0" w:rsidRPr="00171731" w:rsidRDefault="00BB51E0" w:rsidP="00643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 программы ординатуры в </w:t>
            </w:r>
            <w:proofErr w:type="spellStart"/>
            <w:r w:rsidRPr="001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 w:rsidRPr="001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B51E0" w:rsidRPr="00171731" w:rsidTr="00BB51E0">
        <w:trPr>
          <w:trHeight w:val="361"/>
          <w:jc w:val="center"/>
        </w:trPr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1E0" w:rsidRPr="00171731" w:rsidRDefault="00BB51E0" w:rsidP="00643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 1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1E0" w:rsidRPr="00171731" w:rsidRDefault="00BB51E0" w:rsidP="00643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 (модули)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1E0" w:rsidRPr="00171731" w:rsidRDefault="00BB51E0" w:rsidP="00643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18-32</w:t>
            </w:r>
          </w:p>
        </w:tc>
      </w:tr>
      <w:tr w:rsidR="00BB51E0" w:rsidRPr="00171731" w:rsidTr="00BB51E0">
        <w:trPr>
          <w:trHeight w:val="239"/>
          <w:jc w:val="center"/>
        </w:trPr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1E0" w:rsidRPr="00171731" w:rsidRDefault="00BB51E0" w:rsidP="00643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1E0" w:rsidRPr="00171731" w:rsidRDefault="00BB51E0" w:rsidP="00643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1E0" w:rsidRPr="00171731" w:rsidRDefault="00BB51E0" w:rsidP="00643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14-24</w:t>
            </w:r>
          </w:p>
        </w:tc>
      </w:tr>
      <w:tr w:rsidR="00BB51E0" w:rsidRPr="00171731" w:rsidTr="00BB51E0">
        <w:trPr>
          <w:trHeight w:val="202"/>
          <w:jc w:val="center"/>
        </w:trPr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1E0" w:rsidRPr="00171731" w:rsidRDefault="00BB51E0" w:rsidP="00643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1E0" w:rsidRPr="00171731" w:rsidRDefault="00BB51E0" w:rsidP="00643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Вариативная часть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1E0" w:rsidRPr="00171731" w:rsidRDefault="00BB51E0" w:rsidP="00643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4-9</w:t>
            </w:r>
          </w:p>
        </w:tc>
      </w:tr>
      <w:tr w:rsidR="00BB51E0" w:rsidRPr="00171731" w:rsidTr="00BB51E0">
        <w:trPr>
          <w:trHeight w:val="163"/>
          <w:jc w:val="center"/>
        </w:trPr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1E0" w:rsidRPr="00171731" w:rsidRDefault="00BB51E0" w:rsidP="00643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 2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1E0" w:rsidRPr="00171731" w:rsidRDefault="00BB51E0" w:rsidP="00643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1E0" w:rsidRPr="00171731" w:rsidRDefault="00BB51E0" w:rsidP="00643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85-99</w:t>
            </w:r>
          </w:p>
        </w:tc>
      </w:tr>
      <w:tr w:rsidR="00BB51E0" w:rsidRPr="00171731" w:rsidTr="00BB51E0">
        <w:trPr>
          <w:trHeight w:val="268"/>
          <w:jc w:val="center"/>
        </w:trPr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1E0" w:rsidRPr="00171731" w:rsidRDefault="00BB51E0" w:rsidP="00643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1E0" w:rsidRPr="00171731" w:rsidRDefault="00BB51E0" w:rsidP="00643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1E0" w:rsidRPr="00171731" w:rsidRDefault="00BB51E0" w:rsidP="00643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85-99</w:t>
            </w:r>
          </w:p>
        </w:tc>
      </w:tr>
      <w:tr w:rsidR="00BB51E0" w:rsidRPr="00171731" w:rsidTr="00BB51E0">
        <w:trPr>
          <w:trHeight w:val="229"/>
          <w:jc w:val="center"/>
        </w:trPr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1E0" w:rsidRPr="00171731" w:rsidRDefault="00BB51E0" w:rsidP="00643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 3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1E0" w:rsidRPr="00171731" w:rsidRDefault="00BB51E0" w:rsidP="00643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1E0" w:rsidRPr="00171731" w:rsidRDefault="00BB51E0" w:rsidP="00643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B51E0" w:rsidRPr="00171731" w:rsidTr="00BB51E0">
        <w:trPr>
          <w:trHeight w:val="206"/>
          <w:jc w:val="center"/>
        </w:trPr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1E0" w:rsidRPr="00171731" w:rsidRDefault="00BB51E0" w:rsidP="00643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1E0" w:rsidRPr="00171731" w:rsidRDefault="00BB51E0" w:rsidP="00643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1E0" w:rsidRPr="00171731" w:rsidRDefault="00BB51E0" w:rsidP="00643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B51E0" w:rsidRPr="00171731" w:rsidTr="00BB51E0">
        <w:trPr>
          <w:trHeight w:val="153"/>
          <w:jc w:val="center"/>
        </w:trPr>
        <w:tc>
          <w:tcPr>
            <w:tcW w:w="5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1E0" w:rsidRPr="00171731" w:rsidRDefault="00BB51E0" w:rsidP="00643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 программы ординатуры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1E0" w:rsidRPr="00171731" w:rsidRDefault="00BB51E0" w:rsidP="00643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</w:tbl>
    <w:p w:rsidR="00021C64" w:rsidRPr="00083796" w:rsidRDefault="00021C64" w:rsidP="000837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21C64" w:rsidRPr="00083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13F"/>
    <w:rsid w:val="00021C64"/>
    <w:rsid w:val="00083796"/>
    <w:rsid w:val="00312D9E"/>
    <w:rsid w:val="004F310C"/>
    <w:rsid w:val="007B113F"/>
    <w:rsid w:val="007F6073"/>
    <w:rsid w:val="00BB51E0"/>
    <w:rsid w:val="00CD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2A65C"/>
  <w15:chartTrackingRefBased/>
  <w15:docId w15:val="{15D9CF89-D129-4812-AAE0-25E36489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9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3238</Words>
  <Characters>18462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Алла Олеговна</dc:creator>
  <cp:keywords/>
  <dc:description/>
  <cp:lastModifiedBy>Фурдуй Людмила Григорьевна</cp:lastModifiedBy>
  <cp:revision>4</cp:revision>
  <dcterms:created xsi:type="dcterms:W3CDTF">2024-06-19T08:36:00Z</dcterms:created>
  <dcterms:modified xsi:type="dcterms:W3CDTF">2025-02-27T13:56:00Z</dcterms:modified>
</cp:coreProperties>
</file>