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FFA" w:rsidRPr="00C81FFA" w:rsidRDefault="00430A48" w:rsidP="00C81FF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Приказ </w:t>
      </w:r>
    </w:p>
    <w:p w:rsidR="00C81FFA" w:rsidRPr="00C81FFA" w:rsidRDefault="00430A48" w:rsidP="00C81FF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Министерства просвещения </w:t>
      </w:r>
    </w:p>
    <w:p w:rsidR="00430A48" w:rsidRPr="00C81FFA" w:rsidRDefault="00430A48" w:rsidP="00C81FF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Приднестровской Молдавской Республики</w:t>
      </w:r>
    </w:p>
    <w:p w:rsidR="00C81FFA" w:rsidRPr="00430A48" w:rsidRDefault="00C81FFA" w:rsidP="00C81FF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утверждении и введении в действие Государственного образовательного стандарта послевузовского профессионального образования – ординатуры по специальности 31.08.20 Психиатрия</w:t>
      </w:r>
    </w:p>
    <w:p w:rsidR="00C81FFA" w:rsidRPr="00C81FFA" w:rsidRDefault="00C81FFA" w:rsidP="00C81FF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430A48" w:rsidRPr="00C81FFA" w:rsidRDefault="00430A48" w:rsidP="00C81FF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C81FF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Текст нижеприведенной редакции подготовлен с учётом</w:t>
      </w:r>
    </w:p>
    <w:p w:rsidR="00C81FFA" w:rsidRPr="00C81FFA" w:rsidRDefault="00C81FFA" w:rsidP="00C81FF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C81FF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</w:t>
      </w:r>
      <w:r w:rsidR="00430A48" w:rsidRPr="00C81FF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зменений</w:t>
      </w:r>
      <w:r w:rsidRPr="00C81FF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от</w:t>
      </w:r>
      <w:r w:rsidR="00430A48" w:rsidRPr="00C81FF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C81FF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29 октября 2021 г. № 926, </w:t>
      </w:r>
      <w:r w:rsidR="00430A48" w:rsidRPr="00C81FF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от 28 июля 2022 г. № 665,</w:t>
      </w:r>
    </w:p>
    <w:p w:rsidR="00430A48" w:rsidRPr="00C81FFA" w:rsidRDefault="00430A48" w:rsidP="00C81FF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C81FF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14 мая 2024 г. № 47</w:t>
      </w:r>
      <w:r w:rsidR="00C81FFA" w:rsidRPr="00C81FF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2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Законом Приднестровской Молдавской Республики от 27 июня 2003 года № 294-З-III «Об образовании» (САЗ 03-26), Законом Приднестровской Молдавской Республики от 13 апреля 2009 года № 721-З-IV «О высшем и послевузовском профессиональном образовании» (САЗ 09-16), 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(САЗ 17-23) с изменениями и дополнениями, внесенными постановлениями Правительства Приднестровской Молдавской Республики от 9 ноября 2017 года № 307 (САЗ 17-46), от 25 января 2018 года № 22 (САЗ 18-5), от 10 сентября 2018 года № 306 (САЗ 18-37), от 23 октября 2019 года № 380 (САЗ 19-41), от 6 апреля 2020 года № 102 (САЗ 20-15), от 13 августа 2021 года № 269 (САЗ 21-33), Постановлением Правительства Приднестровской Молдавской Республики от 30 мая 2016 года № 125 «Об утверждении Порядка разработки, утверждения государственных образовательных стандартов и внесения в них изменений» (САЗ 16-22), Приказом Министерства просвещения Приднестровской Молдавской Республики от 19 декабря 2017 года № 1413 «Об утверждении и введении в действие перечней профессий начального профессионального образования, специальностей среднего профессионального образования, направлений подготовки (специальностей) высшего профессионального образования» (САЗ 18-4) с изменениями и дополнениями, внесенными приказами Министерства просвещения Приднестровской Молдавской Республики от 26 июля 2018 года № 698 (САЗ 18-32), от 9 октября 2019 года № 875 (САЗ 19-46), от 19 мая 2020 года № 450 (САЗ 20-23), приказываю: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Утвердить Государственный образовательный стандарт послевузовского профессионального образования - ординатуры по специальности 31.08.20 Психиатрия согласно Приложению к настоящему Приказу.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Контроль за исполнением настоящего Приказа оставляю за собой.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Настоящий Приказ вступает в силу с 25 августа 2021 года.</w:t>
      </w:r>
    </w:p>
    <w:p w:rsidR="00C81FFA" w:rsidRPr="00C81FFA" w:rsidRDefault="00C81FFA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30A48" w:rsidRPr="00C81FFA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Министр </w:t>
      </w: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</w:t>
      </w:r>
      <w:r w:rsidR="00C81FFA" w:rsidRPr="00C81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</w:t>
      </w:r>
      <w:r w:rsidRPr="00430A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А. </w:t>
      </w:r>
      <w:proofErr w:type="spellStart"/>
      <w:r w:rsidRPr="00430A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Николюк</w:t>
      </w:r>
      <w:proofErr w:type="spellEnd"/>
    </w:p>
    <w:p w:rsidR="00C81FFA" w:rsidRPr="00C81FFA" w:rsidRDefault="00C81FFA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81F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 w:type="page"/>
      </w:r>
    </w:p>
    <w:p w:rsidR="00C81FFA" w:rsidRPr="00430A48" w:rsidRDefault="00C81FFA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0A48" w:rsidRPr="00430A48" w:rsidRDefault="00430A48" w:rsidP="00C81FFA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 Приказу Министерства просвещения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Приднестровской Молдавской Республики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 13 августа 2021 года № 712</w:t>
      </w:r>
    </w:p>
    <w:p w:rsidR="00C81FFA" w:rsidRPr="00C81FFA" w:rsidRDefault="00C81FFA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Государственный образовательный стандарт</w:t>
      </w:r>
    </w:p>
    <w:p w:rsidR="00C81FFA" w:rsidRDefault="00430A48" w:rsidP="00C81FF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послевузовского профессионального образования по специальности 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31.08.20 Психиатрия</w:t>
      </w:r>
    </w:p>
    <w:p w:rsidR="00C81FFA" w:rsidRDefault="00C81FFA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0A48" w:rsidRDefault="00430A48" w:rsidP="00C81FF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Область применения</w:t>
      </w:r>
    </w:p>
    <w:p w:rsidR="00C81FFA" w:rsidRPr="00430A48" w:rsidRDefault="00C81FFA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Настоящий Государственный образовательный стандарт представляет собой совокупность требований, обязательных при реализации образовательной программе ординатуры по специальности 31.08.20 Психиатрия (далее соответственно - программа ординатуры, специальность).</w:t>
      </w:r>
    </w:p>
    <w:p w:rsidR="00C81FFA" w:rsidRDefault="00C81FFA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0A48" w:rsidRDefault="00430A48" w:rsidP="00C81FF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Используемые сокращения</w:t>
      </w:r>
    </w:p>
    <w:p w:rsidR="00C81FFA" w:rsidRPr="00430A48" w:rsidRDefault="00C81FFA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 настоящем Государственном образовательном стандарте используются следующие сокращения: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УК - универсальные компетенции;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ПК - профессиональные компетенции;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ГОС - государственный образовательный стандарт;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сетевая форма - сетевая форма реализации образовательных программ;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д) </w:t>
      </w:r>
      <w:proofErr w:type="spellStart"/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зачетная единица, которая соответствует 36 (тридцати шести) академическим часам или 27 (двадцати семи) астрономическим часам.</w:t>
      </w:r>
    </w:p>
    <w:p w:rsidR="00C81FFA" w:rsidRDefault="00C81FFA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0A48" w:rsidRDefault="00430A48" w:rsidP="00C81FF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Характеристика специальности</w:t>
      </w:r>
    </w:p>
    <w:p w:rsidR="00C81FFA" w:rsidRPr="00430A48" w:rsidRDefault="00C81FFA" w:rsidP="00C81FF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Обучение по программе ординатуры в организациях осуществляется в очной форме.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Объем программы ординатуры составляет 100 </w:t>
      </w:r>
      <w:proofErr w:type="spellStart"/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Срок получения образования по программе ординатуры, включая каникулы, предоставляемые после прохождения итоговой государственной аттестации, вне зависимости от применяемых образовательных технологий, составляет 1.5 (полтора) года.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Объем программы ординатуры, реализуемый за первый учебный год, составляет 69 </w:t>
      </w:r>
      <w:proofErr w:type="spellStart"/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за второй учебный год 31 </w:t>
      </w:r>
      <w:proofErr w:type="spellStart"/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1 (один) год по сравнению со сроком, установленным для соответствующей формы обучения. Объем программы ординатуры за 1 (один) учебный год при обучении по индивидуальному учебному плану не может составлять более 75 </w:t>
      </w:r>
      <w:proofErr w:type="spellStart"/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обучающихся.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8. Реализация программы ординатуры возможна с использованием сетевой формы.</w:t>
      </w:r>
    </w:p>
    <w:p w:rsidR="00C81FFA" w:rsidRDefault="00C81FFA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0A48" w:rsidRDefault="00430A48" w:rsidP="00C81FF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Характеристика профессиональной деятельности выпускников, освоивших программу ординатуры</w:t>
      </w:r>
    </w:p>
    <w:p w:rsidR="00C81FFA" w:rsidRPr="00430A48" w:rsidRDefault="00C81FFA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Объектами профессиональной деятельности выпускников, освоивших программу ординатуры, являются: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физические лица (пациенты) в возрасте от 0 до 15 лет, от 15 до 18 лет (далее – подростки) и в возрасте старше 18 лет (далее – взрослые);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население;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совокупность средств и технологий, направленных на создание условий для охраны здоровья граждан.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Виды профессиональной деятельности, к которым готовятся выпускники, освоившие программу ординатуры: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профилактическая;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диагностическая;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лечебная;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реабилитационная;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психолого-педагогическая;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организационно-управленческая.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 Программа ординатуры направлена на освоение всех видов профессиональной деятельности, к которым готовится выпускник.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Выпускник, освоивший программу ординатуры, готов решать следующие профессиональные задачи: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профилактическая деятельность: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проведение профилактических медицинских осмотров, диспансеризации, диспансерного наблюдения;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диагностическая деятельность: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диагностика неотложных состояний;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диагностика беременности;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проведение медицинской экспертизы;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лечебная деятельность: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оказание специализированной медицинской помощи;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участие в оказании скорой медицинской помощи при состояниях, требующих срочного медицинского вмешательства;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оказание медицинской помощи при чрезвычайных ситуациях, в том числе участие в медицинской эвакуации;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реабилитационная деятельность - проведение медицинской реабилитации;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д) психолого-педагогическая деятельность - 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организационно-управленческая деятельность: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организация и управление деятельностью медицинских организаций и их структурных подразделений;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организация проведения медицинской экспертизы;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организация оценки качества оказания медицинской помощи пациентам;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ведение учетно-отчетной документации в медицинской организации и ее структурных подразделениях;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 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7) соблюдение основных требований информационной безопасности.</w:t>
      </w:r>
    </w:p>
    <w:p w:rsidR="00C81FFA" w:rsidRDefault="00C81FFA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0A48" w:rsidRDefault="00430A48" w:rsidP="00C81FF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Требования к результатам освоения программы ординатуры</w:t>
      </w:r>
    </w:p>
    <w:p w:rsidR="00C81FFA" w:rsidRPr="00430A48" w:rsidRDefault="00C81FFA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 Выпускник, освоивший программу ординатуры, должен обладать следующими универсальными компетенциями: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готовностью к абстрактному мышлению, анализу, синтезу – УК1;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готовностью к управлению коллективом, толерантно воспринимать социальные, этнические, конфессиональные и культурные различия – УК2;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 Выпускник, освоивший программу ординатуры, должен обладать профессиональными компетенциями: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профилактическая деятельность: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– ПК1;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готовностью к проведению профилактических медицинских осмотров, диспансеризации и осуществлению диспансерного наблюдения – ПК2;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готовностью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– ПК3;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4) готовностью к применению социально-гигиенических методик сбора и </w:t>
      </w:r>
      <w:proofErr w:type="spellStart"/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медикостатистического</w:t>
      </w:r>
      <w:proofErr w:type="spellEnd"/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анализа информации о показателях здоровья взрослых и подростков – ПК4;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диагностическая деятельность - готовностью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– ПК5;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лечебная деятельность: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готовностью к ведению, и лечению </w:t>
      </w:r>
      <w:proofErr w:type="gramStart"/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пациентов</w:t>
      </w:r>
      <w:proofErr w:type="gramEnd"/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нуждающихся в оказании психиатрической медицинской помощи, – ПК6;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готовностью к оказанию медицинской помощи при чрезвычайных ситуациях, в том числе участию в медицинской эвакуации – ПК7;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г) реабилитационная деятельность: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готовностью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– ПК8;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психолого-педагогическая деятельность: готовностью к формированию у населения, пациентов и членов их семей мотивации, направленной на сохранение и укрепление своего здоровья и здоровья окружающих – ПК9;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организационно-управленческая деятельность: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готовностью к применению основных принципов организации и управления в сфере охраны здоровья граждан в медицинских организациях и их структурных подразделениях – ПК10;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готовностью к участию в оценке качества оказания медицинской помощи с использованием основных медико-статистических показателей – ПК11;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готовность к организации медицинской помощи при чрезвычайных ситуациях, в том числе медицинской эвакуации – ПК12.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19. При разработке программы ординатуры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 (при наличии).</w:t>
      </w:r>
    </w:p>
    <w:p w:rsidR="00C81FFA" w:rsidRDefault="00C81FFA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0A48" w:rsidRDefault="00430A48" w:rsidP="00C81FF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Требования к структуре программы ординатуры</w:t>
      </w:r>
    </w:p>
    <w:p w:rsidR="00C81FFA" w:rsidRPr="00430A48" w:rsidRDefault="00C81FFA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20. Структура программы ординатуры согласно Приложению к настоящему ГОС включает обязательную часть (базовую) и часть, формируемую участниками образовательных отношений (вариативную):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Блок 1 «Дисциплины (модули)», который включает дисциплины (модули), относящиеся к базовой части программы, и дисциплины (модули), относящиеся к ее вариативной части: 17-32 </w:t>
      </w:r>
      <w:proofErr w:type="spellStart"/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(базовая часть: 13-24 </w:t>
      </w:r>
      <w:proofErr w:type="spellStart"/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вариативная часть: 4-9 </w:t>
      </w:r>
      <w:proofErr w:type="spellStart"/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.);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Блок 2 «Практики», относящийся как к базовой части программы, так и к ее вариативной части: 65-80 </w:t>
      </w:r>
      <w:proofErr w:type="spellStart"/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(базовая часть: 56-70 </w:t>
      </w:r>
      <w:proofErr w:type="spellStart"/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вариативная часть: 4-9 </w:t>
      </w:r>
      <w:proofErr w:type="spellStart"/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.);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Блок 3 «Итоговая государственная аттестация», который в полном объеме относится к базовой части программы и завершается присвоением квалификации «Врач-психиатр»: 3 </w:t>
      </w:r>
      <w:proofErr w:type="spellStart"/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(базовая часть: 3 </w:t>
      </w:r>
      <w:proofErr w:type="spellStart"/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.).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21. Общий объем образовательной программы ординатуры составляет 100 </w:t>
      </w:r>
      <w:proofErr w:type="spellStart"/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22. Дисциплины (модули), относящиеся к базовой части программы ординатуры, являются обязательными для освоения обучающимся. Набор дисциплин (модулей), относящихся к базовой части программы ординатуры, организация определяет самостоятельно в объеме, установленном настоящим ГОС, с учетом соответствующей (соответствующих) примерной (примерных) основной (основных) образовательной (образовательных) программы (программ) (при наличии).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23. Дисциплины (модули) по общественному здоровью и здравоохранению, педагогике, патологии реализуются в рамках базовой части Блока 1 «Дисциплины (модули)»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24. Дисциплины (модули), относящиеся к вариативной части программы ординатуры, и практики, обеспечивают освоение выпускником профессиональных компетенций с учетом конкретного вида (видов) деятельности в различных медицинских организациях.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25. 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ГОС. После выбора обучающимся дисциплин (модулей) и практик вариативной части они становятся обязательными для освоения обучающимся.</w:t>
      </w:r>
    </w:p>
    <w:p w:rsidR="00C81FFA" w:rsidRPr="00C81FFA" w:rsidRDefault="00C81FFA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1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26. В Блок 2 «Практики» входит производственная (клиническая) практика. Способы проведения производс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твенной (клинической) практики:</w:t>
      </w:r>
    </w:p>
    <w:p w:rsidR="00C81FFA" w:rsidRPr="00C81FFA" w:rsidRDefault="00C81FFA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стационарная;</w:t>
      </w:r>
    </w:p>
    <w:p w:rsidR="00C81FFA" w:rsidRPr="00C81FFA" w:rsidRDefault="00C81FFA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1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выездная.</w:t>
      </w:r>
    </w:p>
    <w:p w:rsidR="00C81FFA" w:rsidRPr="00C81FFA" w:rsidRDefault="00C81FFA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1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Практика реализуется в медицинских организациях, являющихся клиническими (учебными) базами, на основании заключенного договора между организацией образования и медицинской организацией, путем участия ординатора в оказании медицинской помощи гражданам в соответствии с программой ординатуры под контролем медицинского персонала, несущего ответственность за их профессиональ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ную подготовку.</w:t>
      </w:r>
    </w:p>
    <w:p w:rsidR="00C81FFA" w:rsidRPr="00430A48" w:rsidRDefault="00C81FFA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1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доступности.».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27. В Блок 3 «Итоговая государственная аттестация» входит подготовка и сдача государственного экзамена.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28. При разработке программы ординатуры обучающимся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«Дисциплины (модули)».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29. Количество часов, отведенных на занятия лекционного типа в целом по Блоку 1 «Дисциплины (модули)» должно составлять не </w:t>
      </w:r>
      <w:r w:rsidR="00C81FFA" w:rsidRPr="00C81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менее</w:t>
      </w: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 процентов от общего количества часов аудиторных занятий, отведенных на реализацию данного Блока.</w:t>
      </w:r>
    </w:p>
    <w:p w:rsidR="00C81FFA" w:rsidRDefault="00C81FFA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0A48" w:rsidRDefault="00430A48" w:rsidP="00C81FF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Требования к условиям реализации программ ординатуры</w:t>
      </w:r>
    </w:p>
    <w:p w:rsidR="00C81FFA" w:rsidRPr="00430A48" w:rsidRDefault="00C81FFA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30. Общесистемные требования к реализации программы ординатуры: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планом;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организации.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Электронно-библиотечная система (электронная библиотека) и электронная информационно-образовательная среда должна обеспечивать возможность </w:t>
      </w:r>
      <w:proofErr w:type="gramStart"/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доступа</w:t>
      </w:r>
      <w:proofErr w:type="gramEnd"/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обучающегося из любой точки, в которой имеется доступ к глобальной сети Интернет (далее - сеть Интернет), как на территории организации, так и вне ее.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Электронная информационно-образовательная среда организации должна обеспечивать: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3)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взаимодействие между участниками образовательного процесса, в том числе синхронное и (или) асинхронное взаимодействие посредством сети Интернет.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поддерживающих;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форме;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в случае реализации программы ординатуры на созданных в установленном порядке в иных организациях,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организаций;</w:t>
      </w:r>
    </w:p>
    <w:p w:rsidR="00C81FFA" w:rsidRPr="00C81FFA" w:rsidRDefault="00C81FFA" w:rsidP="00267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1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квалификация руководящих и научно-педагогических работников организации</w:t>
      </w:r>
    </w:p>
    <w:p w:rsidR="00C81FFA" w:rsidRPr="00430A48" w:rsidRDefault="00C81FFA" w:rsidP="00673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1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должна соответствовать квалификационным</w:t>
      </w:r>
      <w:r w:rsidR="00673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характеристикам, установленным </w:t>
      </w:r>
      <w:r w:rsidRPr="00C81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квалификационными требованиями к работникам образования, согласно </w:t>
      </w:r>
      <w:r w:rsidR="00673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Единому </w:t>
      </w:r>
      <w:r w:rsidRPr="00C81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квалификационному справочнику должностей руководи</w:t>
      </w:r>
      <w:r w:rsidR="00673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телей, специалистов и служащих, </w:t>
      </w:r>
      <w:r w:rsidRPr="00C81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раздел: «Квалификационные характеристики должностей работников образования</w:t>
      </w:r>
      <w:r w:rsidR="00F04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bookmarkStart w:id="0" w:name="_GoBack"/>
      <w:bookmarkEnd w:id="0"/>
      <w:r w:rsidR="00673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31. Требования к кадровым условиям реализации программ ординатуры: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ординатуры;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Приднестровской Молдавской Республики) и (или) ученое звание (в том числе ученое звание, полученное за рубежом и признаваемое в Приднестровской Молдавской Республики), и (или) имеющих высшую профессиональную категорию врача-специалиста в общем числе научно-педагогических работников, реализующих программу ординатуры, должна быть не менее </w:t>
      </w:r>
      <w:r w:rsidR="00C81FFA" w:rsidRPr="00C81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 процентов.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32. Минимально необходимый для реализации программы ординатуры перечень материально-технического и учебно-методического обеспечения включает в себя специально оборудованные помещения для проведения учебных занятий, в том числе: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аудитории, оборудованные мультимедийными и иными средствами обучения, позволяющими использовать </w:t>
      </w:r>
      <w:proofErr w:type="spellStart"/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симуляционные</w:t>
      </w:r>
      <w:proofErr w:type="spellEnd"/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обучающимся осваивать умения и навыки, предусмотренные профессиональной деятельностью, индивидуально;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аппарат для измерения артериального давления с детскими манжетками, термометр, медицинские весы, ростомер, противошоковый набор, набор и укладка для экстренных профилактических и лечебных мероприятий, электрокардиограф, облучатель бактерицидный, пособия для оценки психофизического развития ребенка, </w:t>
      </w:r>
      <w:proofErr w:type="spellStart"/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пеленальный</w:t>
      </w:r>
      <w:proofErr w:type="spellEnd"/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стол, сантиметровые ленты, </w:t>
      </w:r>
      <w:proofErr w:type="spellStart"/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электроэнцефалограф</w:t>
      </w:r>
      <w:proofErr w:type="spellEnd"/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набор экспериментально-психологических и </w:t>
      </w:r>
      <w:proofErr w:type="spellStart"/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тренинговых</w:t>
      </w:r>
      <w:proofErr w:type="spellEnd"/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материалов) и расходным материалом в количестве, </w:t>
      </w: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позволяющем обучающимся осваивать умения и навыки, предусмотренные профессиональной деятельностью, индивидуально, а также иное оборудование, необходимое для реализации программы ординатуры.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информационно-образовательную среду организации.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осваивать умения и навыки, предусмотренные профессиональной деятельностью.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изданиями.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33. Организация должна быть обеспечена необходимым комплектом программного обеспечения (состав определяется в рабочих программах дисциплин (модулей) и подлежит ежегодному обновлению):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</w:t>
      </w:r>
      <w:proofErr w:type="gramStart"/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процентов</w:t>
      </w:r>
      <w:proofErr w:type="gramEnd"/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 по программе ординатуры;</w:t>
      </w:r>
    </w:p>
    <w:p w:rsidR="00430A48" w:rsidRP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обновлению;</w:t>
      </w:r>
    </w:p>
    <w:p w:rsidR="00430A48" w:rsidRDefault="00430A48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673214" w:rsidRDefault="00673214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673214" w:rsidRPr="00430A48" w:rsidRDefault="00673214" w:rsidP="00C81F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0A48" w:rsidRPr="00430A48" w:rsidRDefault="00430A48" w:rsidP="00673214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 к Государственному</w:t>
      </w:r>
    </w:p>
    <w:p w:rsidR="00430A48" w:rsidRPr="00430A48" w:rsidRDefault="00430A48" w:rsidP="00673214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образовательному стандарту послевузовского</w:t>
      </w:r>
    </w:p>
    <w:p w:rsidR="00430A48" w:rsidRPr="00430A48" w:rsidRDefault="00430A48" w:rsidP="00673214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профессионального образования</w:t>
      </w:r>
    </w:p>
    <w:p w:rsidR="00430A48" w:rsidRDefault="00430A48" w:rsidP="00673214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 специальности 31.08.20 Психиатрия</w:t>
      </w:r>
    </w:p>
    <w:p w:rsidR="00673214" w:rsidRPr="00430A48" w:rsidRDefault="00673214" w:rsidP="00673214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0A48" w:rsidRPr="00430A48" w:rsidRDefault="00430A48" w:rsidP="0067321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Структура программы ординатуры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4384"/>
        <w:gridCol w:w="4211"/>
      </w:tblGrid>
      <w:tr w:rsidR="00C81FFA" w:rsidRPr="00430A48" w:rsidTr="00430A48">
        <w:tc>
          <w:tcPr>
            <w:tcW w:w="65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A48" w:rsidRPr="00430A48" w:rsidRDefault="00430A48" w:rsidP="00C8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0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Структура программы ординатуры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A48" w:rsidRPr="00430A48" w:rsidRDefault="00430A48" w:rsidP="00C8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0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Объём программы ординатуры в </w:t>
            </w:r>
            <w:proofErr w:type="spellStart"/>
            <w:r w:rsidRPr="00430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з.е</w:t>
            </w:r>
            <w:proofErr w:type="spellEnd"/>
            <w:r w:rsidRPr="00430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C81FFA" w:rsidRPr="00430A48" w:rsidTr="00430A48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A48" w:rsidRPr="00430A48" w:rsidRDefault="00430A48" w:rsidP="0067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0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Блок 1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A48" w:rsidRPr="00430A48" w:rsidRDefault="00430A48" w:rsidP="0067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0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Дисциплины (модули)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A48" w:rsidRPr="00430A48" w:rsidRDefault="00430A48" w:rsidP="0067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F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Pr="00430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-32</w:t>
            </w:r>
          </w:p>
        </w:tc>
      </w:tr>
      <w:tr w:rsidR="00C81FFA" w:rsidRPr="00430A48" w:rsidTr="00430A48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A48" w:rsidRPr="00430A48" w:rsidRDefault="00430A48" w:rsidP="0067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A48" w:rsidRPr="00430A48" w:rsidRDefault="00430A48" w:rsidP="0067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0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Базовая часть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A48" w:rsidRPr="00430A48" w:rsidRDefault="00430A48" w:rsidP="0067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0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81F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430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-24</w:t>
            </w:r>
          </w:p>
        </w:tc>
      </w:tr>
      <w:tr w:rsidR="00C81FFA" w:rsidRPr="00430A48" w:rsidTr="00430A48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A48" w:rsidRPr="00430A48" w:rsidRDefault="00430A48" w:rsidP="0067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A48" w:rsidRPr="00430A48" w:rsidRDefault="00430A48" w:rsidP="0067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0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Вариативная часть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A48" w:rsidRPr="00430A48" w:rsidRDefault="00430A48" w:rsidP="0067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0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4-9</w:t>
            </w:r>
          </w:p>
        </w:tc>
      </w:tr>
      <w:tr w:rsidR="00C81FFA" w:rsidRPr="00430A48" w:rsidTr="00430A48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A48" w:rsidRPr="00430A48" w:rsidRDefault="00430A48" w:rsidP="0067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0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Блок 2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A48" w:rsidRPr="00430A48" w:rsidRDefault="00430A48" w:rsidP="0067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0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A48" w:rsidRPr="00430A48" w:rsidRDefault="00430A48" w:rsidP="0067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F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85-99</w:t>
            </w:r>
          </w:p>
        </w:tc>
      </w:tr>
      <w:tr w:rsidR="00C81FFA" w:rsidRPr="00430A48" w:rsidTr="00430A48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A48" w:rsidRPr="00430A48" w:rsidRDefault="00430A48" w:rsidP="0067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A48" w:rsidRPr="00430A48" w:rsidRDefault="00430A48" w:rsidP="0067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0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Базовая часть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A48" w:rsidRPr="00430A48" w:rsidRDefault="00430A48" w:rsidP="0067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F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78-84</w:t>
            </w:r>
          </w:p>
        </w:tc>
      </w:tr>
      <w:tr w:rsidR="00C81FFA" w:rsidRPr="00430A48" w:rsidTr="00430A48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A48" w:rsidRPr="00430A48" w:rsidRDefault="00430A48" w:rsidP="0067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A48" w:rsidRPr="00430A48" w:rsidRDefault="00430A48" w:rsidP="0067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0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Вариативная часть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A48" w:rsidRPr="00430A48" w:rsidRDefault="00430A48" w:rsidP="0067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F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7-15</w:t>
            </w:r>
          </w:p>
        </w:tc>
      </w:tr>
      <w:tr w:rsidR="00C81FFA" w:rsidRPr="00430A48" w:rsidTr="00430A48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A48" w:rsidRPr="00430A48" w:rsidRDefault="00430A48" w:rsidP="0067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0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Блок 3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A48" w:rsidRPr="00430A48" w:rsidRDefault="00430A48" w:rsidP="0067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0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Итоговая государственная аттестация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A48" w:rsidRPr="00430A48" w:rsidRDefault="00430A48" w:rsidP="0067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0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C81FFA" w:rsidRPr="00430A48" w:rsidTr="00430A48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A48" w:rsidRPr="00430A48" w:rsidRDefault="00430A48" w:rsidP="0067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A48" w:rsidRPr="00430A48" w:rsidRDefault="00430A48" w:rsidP="0067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0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Базовая часть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A48" w:rsidRPr="00430A48" w:rsidRDefault="00430A48" w:rsidP="0067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0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C81FFA" w:rsidRPr="00430A48" w:rsidTr="00430A48">
        <w:tc>
          <w:tcPr>
            <w:tcW w:w="65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A48" w:rsidRPr="00430A48" w:rsidRDefault="00430A48" w:rsidP="0067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0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Объём программы ординатуры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A48" w:rsidRPr="00430A48" w:rsidRDefault="00430A48" w:rsidP="0067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F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</w:tr>
    </w:tbl>
    <w:p w:rsidR="00446C5C" w:rsidRPr="00C81FFA" w:rsidRDefault="00446C5C" w:rsidP="00C81F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46C5C" w:rsidRPr="00C8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F7"/>
    <w:rsid w:val="0026779E"/>
    <w:rsid w:val="00430A48"/>
    <w:rsid w:val="00446C5C"/>
    <w:rsid w:val="00673214"/>
    <w:rsid w:val="00AF0EF7"/>
    <w:rsid w:val="00C81FFA"/>
    <w:rsid w:val="00F0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0E178-58EA-4AFA-8631-F3D1209A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3440</Words>
  <Characters>19609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Алла Олеговна</dc:creator>
  <cp:keywords/>
  <dc:description/>
  <cp:lastModifiedBy>Баранова Алла Олеговна</cp:lastModifiedBy>
  <cp:revision>5</cp:revision>
  <dcterms:created xsi:type="dcterms:W3CDTF">2024-06-18T13:12:00Z</dcterms:created>
  <dcterms:modified xsi:type="dcterms:W3CDTF">2024-06-19T06:45:00Z</dcterms:modified>
</cp:coreProperties>
</file>