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CDC" w:rsidRDefault="00257CDC" w:rsidP="00257CDC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257CD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Приказ </w:t>
      </w:r>
    </w:p>
    <w:p w:rsidR="00257CDC" w:rsidRDefault="00257CDC" w:rsidP="00257CDC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257CD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Министерства просвещения</w:t>
      </w:r>
    </w:p>
    <w:p w:rsidR="00257CDC" w:rsidRDefault="00257CDC" w:rsidP="00257CDC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257CD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 Приднестровской Молдавской Республики</w:t>
      </w:r>
    </w:p>
    <w:p w:rsidR="00257CDC" w:rsidRDefault="00257CDC" w:rsidP="00257CDC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257CDC" w:rsidRPr="00257CDC" w:rsidRDefault="00257CDC" w:rsidP="00257CDC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13 августа 2021 г.                                 </w:t>
      </w:r>
      <w:r w:rsidR="004673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</w:t>
      </w:r>
      <w:r w:rsidRPr="00257C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№ 714</w:t>
      </w:r>
    </w:p>
    <w:p w:rsidR="00257CDC" w:rsidRDefault="00257CDC" w:rsidP="00257CDC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57CDC" w:rsidRDefault="00257CDC" w:rsidP="00257CDC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57C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 утверждении и введении в действие Государственного образовательного стандарта послевузовского профессионального образования - ординатуры </w:t>
      </w:r>
    </w:p>
    <w:p w:rsidR="00257CDC" w:rsidRDefault="00257CDC" w:rsidP="00257CDC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57C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специальности 31.08.73 Стоматология терапевтическая</w:t>
      </w:r>
    </w:p>
    <w:p w:rsidR="00257CDC" w:rsidRDefault="00257CDC" w:rsidP="00257CDC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57CDC" w:rsidRPr="008F2B5C" w:rsidRDefault="00257CDC" w:rsidP="00257CDC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bookmarkStart w:id="0" w:name="_GoBack"/>
      <w:r w:rsidRPr="008F2B5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Текст нижеприведенной редакции подготовлен</w:t>
      </w:r>
    </w:p>
    <w:p w:rsidR="00257CDC" w:rsidRPr="008F2B5C" w:rsidRDefault="00257CDC" w:rsidP="00257CDC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8F2B5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с учетом изменений от 29 октября 2021 № 927, 28 июля 2022 г. № 665,</w:t>
      </w:r>
    </w:p>
    <w:p w:rsidR="00257CDC" w:rsidRPr="008F2B5C" w:rsidRDefault="00257CDC" w:rsidP="00257CDC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8F2B5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от 4 июня 2024г. № 562</w:t>
      </w:r>
    </w:p>
    <w:bookmarkEnd w:id="0"/>
    <w:p w:rsidR="00257CDC" w:rsidRDefault="00257CDC" w:rsidP="00257CD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57CDC" w:rsidRPr="00257CDC" w:rsidRDefault="00257CDC" w:rsidP="00257CD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57C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соответствии с Законом Приднестровской Молдавской Республики от 27 июня 2003 года № 294-З-III «Об образовании» (САЗ 03-26), Законом Приднестровской Молдавской Республики от 13 апреля 2009 года № 721-З-IV «О высшем и послевузовском профессиональном образовании» (САЗ 09-16), Постановлением Правительства Приднестровской Молдавской Республики от 26 мая 2017 года № 113 «Об утверждении Положения, структуры и предельной штатной численности Министерства просвещения Приднестровской Молдавской Республики» (САЗ 17-23) с изменениями и дополнениями, внесенными постановлениями Правительства Приднестровской Молдавской Республики от 9 ноября 2017 года № 307 (САЗ 17-46), от 25 января 2018 года № 22 (САЗ 18-5), от 10 сентября 2018 года № 306 (САЗ 18-37), от 23 октября 2019 года № 380 (САЗ 19-41), от 6 апреля 2020 года № 102 (САЗ 20-15), от 13 августа 2021 года № 269 (САЗ 21-33), Постановлением Правительства Приднестровской Молдавской Республики от 30 мая 2016 года № 125 «Об утверждении Порядка разработки, утверждения государственных образовательных стандартов и внесения в них изменений» (САЗ 16-22), Приказом Министерства просвещения Приднестровской Молдавской Республики от 19 декабря 2017 года № 1413 «Об утверждении и введении в действие перечней профессий начального профессионального образования, специальностей среднего профессионального образования, направлений подготовки (специальностей) высшего профессионального образования» (САЗ 18-4) с изменениями и дополнениями, внесенными приказами Министерства просвещения Приднестровской Молдавской Республики от 26 июля 2018 года № 698 (САЗ 18-32), от 9 октября 2019 года № 875 (САЗ 19-46), от 19 мая 2020 года № 450 (САЗ 20-23), приказываю:</w:t>
      </w:r>
    </w:p>
    <w:p w:rsidR="00257CDC" w:rsidRPr="00257CDC" w:rsidRDefault="00257CDC" w:rsidP="00257CD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57C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Утвердить Государственный образовательный стандарт послевузовского профессионального образования - ординатуры по специальности 31.08.73 Стоматология терапевтическая согласно Приложению к настоящему Приказу.</w:t>
      </w:r>
    </w:p>
    <w:p w:rsidR="00257CDC" w:rsidRPr="00257CDC" w:rsidRDefault="00257CDC" w:rsidP="00257CD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57C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Направить настоящий Приказ на государственную регистрацию и официальное опубликование в Министерство юстиции Приднестровской Молдавской Республики.</w:t>
      </w:r>
    </w:p>
    <w:p w:rsidR="00257CDC" w:rsidRPr="00257CDC" w:rsidRDefault="00257CDC" w:rsidP="00257CD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57C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Контроль за исполнением настоящего Приказа оставляю за собой.</w:t>
      </w:r>
    </w:p>
    <w:p w:rsidR="00257CDC" w:rsidRDefault="00257CDC" w:rsidP="00257CD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57C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 Настоящий Приказ вступает в силу с 25 августа 2021 года.</w:t>
      </w:r>
    </w:p>
    <w:p w:rsidR="00257CDC" w:rsidRPr="00257CDC" w:rsidRDefault="00257CDC" w:rsidP="00257CD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57CDC" w:rsidRDefault="00257CDC" w:rsidP="00257CD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257CD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Министр </w:t>
      </w:r>
      <w:r w:rsidRPr="00257C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  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</w:t>
      </w:r>
      <w:r w:rsidRPr="00257C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</w:t>
      </w:r>
      <w:r w:rsidRPr="00257CD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А. </w:t>
      </w:r>
      <w:proofErr w:type="spellStart"/>
      <w:r w:rsidRPr="00257CD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Николюк</w:t>
      </w:r>
      <w:proofErr w:type="spellEnd"/>
    </w:p>
    <w:p w:rsidR="00257CDC" w:rsidRDefault="00257CDC">
      <w:pP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br w:type="page"/>
      </w:r>
    </w:p>
    <w:p w:rsidR="00257CDC" w:rsidRPr="00257CDC" w:rsidRDefault="00257CDC" w:rsidP="00257CD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57CDC" w:rsidRPr="00257CDC" w:rsidRDefault="00257CDC" w:rsidP="00257CDC">
      <w:pPr>
        <w:shd w:val="clear" w:color="auto" w:fill="FFFFFF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57C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Приложение</w:t>
      </w:r>
    </w:p>
    <w:p w:rsidR="00257CDC" w:rsidRPr="00257CDC" w:rsidRDefault="00257CDC" w:rsidP="00257CDC">
      <w:pPr>
        <w:shd w:val="clear" w:color="auto" w:fill="FFFFFF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57C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 Приказу Министерства просвещения</w:t>
      </w:r>
    </w:p>
    <w:p w:rsidR="00257CDC" w:rsidRPr="00257CDC" w:rsidRDefault="00257CDC" w:rsidP="00257CDC">
      <w:pPr>
        <w:shd w:val="clear" w:color="auto" w:fill="FFFFFF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57C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Приднестровской Молдавской Республики</w:t>
      </w:r>
    </w:p>
    <w:p w:rsidR="00257CDC" w:rsidRPr="00257CDC" w:rsidRDefault="00257CDC" w:rsidP="00257CDC">
      <w:pPr>
        <w:shd w:val="clear" w:color="auto" w:fill="FFFFFF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57C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 13 августа 2021 года № 714</w:t>
      </w:r>
    </w:p>
    <w:p w:rsidR="00257CDC" w:rsidRDefault="00257CDC" w:rsidP="00257CD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57CDC" w:rsidRPr="00257CDC" w:rsidRDefault="00257CDC" w:rsidP="00257CDC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57C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Государственный образовательный стандарт</w:t>
      </w:r>
    </w:p>
    <w:p w:rsidR="00257CDC" w:rsidRDefault="00257CDC" w:rsidP="00257CDC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57C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послевузовского профессионального образования - ординатуры </w:t>
      </w:r>
    </w:p>
    <w:p w:rsidR="00257CDC" w:rsidRPr="00257CDC" w:rsidRDefault="00257CDC" w:rsidP="00257CDC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57C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специальности 31.08.73 Стоматология терапевтическая</w:t>
      </w:r>
    </w:p>
    <w:p w:rsidR="00257CDC" w:rsidRDefault="00257CDC" w:rsidP="00257CD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57CDC" w:rsidRDefault="00257CDC" w:rsidP="00257CDC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57C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Область применения</w:t>
      </w:r>
    </w:p>
    <w:p w:rsidR="00257CDC" w:rsidRPr="00257CDC" w:rsidRDefault="00257CDC" w:rsidP="00257CDC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57CDC" w:rsidRPr="00257CDC" w:rsidRDefault="00257CDC" w:rsidP="00257CD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57C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Настоящий Государственный образовательный стандарт представляет собой совокупность требований, обязательных при реализации образовательной программы ординатуры по специальности 31.08.73 Стоматология терапевтическая (далее соответственно - программа ординатуры, специальность).</w:t>
      </w:r>
    </w:p>
    <w:p w:rsidR="00257CDC" w:rsidRDefault="00257CDC" w:rsidP="00257CD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57CDC" w:rsidRDefault="00257CDC" w:rsidP="00257CDC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57C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Используемые сокращения</w:t>
      </w:r>
    </w:p>
    <w:p w:rsidR="00257CDC" w:rsidRPr="00257CDC" w:rsidRDefault="00257CDC" w:rsidP="00257CDC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57CDC" w:rsidRPr="00257CDC" w:rsidRDefault="00257CDC" w:rsidP="00257CD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57C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В настоящем государственном образовательном стандарте используются следующие сокращения:</w:t>
      </w:r>
    </w:p>
    <w:p w:rsidR="00257CDC" w:rsidRPr="00257CDC" w:rsidRDefault="00257CDC" w:rsidP="00257CD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57C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УК - универсальные компетенции;</w:t>
      </w:r>
    </w:p>
    <w:p w:rsidR="00257CDC" w:rsidRPr="00257CDC" w:rsidRDefault="00257CDC" w:rsidP="00257CD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57C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ПК - профессиональные компетенции;</w:t>
      </w:r>
    </w:p>
    <w:p w:rsidR="00257CDC" w:rsidRPr="00257CDC" w:rsidRDefault="00257CDC" w:rsidP="00257CD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57C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в) ГОС - государственный образовательный стандарт;</w:t>
      </w:r>
    </w:p>
    <w:p w:rsidR="00257CDC" w:rsidRPr="00257CDC" w:rsidRDefault="00257CDC" w:rsidP="00257CD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57C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г) сетевая форма - сетевая форма реализации образовательных программ;</w:t>
      </w:r>
    </w:p>
    <w:p w:rsidR="00257CDC" w:rsidRDefault="00257CDC" w:rsidP="00257CD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57C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д) </w:t>
      </w:r>
      <w:proofErr w:type="spellStart"/>
      <w:r w:rsidRPr="00257C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з.е</w:t>
      </w:r>
      <w:proofErr w:type="spellEnd"/>
      <w:r w:rsidRPr="00257C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- зачетная единица, которая соответствует 36 (тридцати шести) академическим часам или 27 (двадцати семи) астрономическим часам.</w:t>
      </w:r>
    </w:p>
    <w:p w:rsidR="00257CDC" w:rsidRPr="00257CDC" w:rsidRDefault="00257CDC" w:rsidP="00257CD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57CDC" w:rsidRDefault="00257CDC" w:rsidP="00257CDC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57C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Характеристика специальности</w:t>
      </w:r>
    </w:p>
    <w:p w:rsidR="00257CDC" w:rsidRPr="00257CDC" w:rsidRDefault="00257CDC" w:rsidP="00257CDC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57CDC" w:rsidRPr="00257CDC" w:rsidRDefault="00257CDC" w:rsidP="00257CD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57C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Обучение по программе ординатуры в организациях осуществляется в очной форме.</w:t>
      </w:r>
    </w:p>
    <w:p w:rsidR="00257CDC" w:rsidRPr="00257CDC" w:rsidRDefault="00257CDC" w:rsidP="00257CD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57C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 Объем программы ординатуры составляет 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Pr="00257C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0 </w:t>
      </w:r>
      <w:proofErr w:type="spellStart"/>
      <w:r w:rsidRPr="00257C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з.е</w:t>
      </w:r>
      <w:proofErr w:type="spellEnd"/>
      <w:r w:rsidRPr="00257C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., вне зависимости от применяемых образовательных технологий, реализации программы ординатуры с использованием сетевой формы, реализации программы ординатуры по индивидуальному учебному плану, в том числе ускоренному обучению.</w:t>
      </w:r>
    </w:p>
    <w:p w:rsidR="00257CDC" w:rsidRPr="00257CDC" w:rsidRDefault="00257CDC" w:rsidP="00257CD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57C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5. Срок получения образования по программе ординатуры, включая каникулы, предоставляемые после прохождения итоговой государственной аттестации, вне зависимости от применяемых образовательных технологий, составляет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Pr="00257C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два</w:t>
      </w:r>
      <w:r w:rsidRPr="00257C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 года.</w:t>
      </w:r>
    </w:p>
    <w:p w:rsidR="00257CDC" w:rsidRPr="00257CDC" w:rsidRDefault="00257CDC" w:rsidP="00257CD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57C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6. Объем программы ординатуры, реализуемый за 1 (один) учебный год, составляет 60 </w:t>
      </w:r>
      <w:proofErr w:type="spellStart"/>
      <w:r w:rsidRPr="00257C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з.е</w:t>
      </w:r>
      <w:proofErr w:type="spellEnd"/>
      <w:r w:rsidRPr="00257C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257C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 обучении по индивидуальному учебному плану срок устанавливается организацией самостоятельно, но не более срока получения образования, установленного для соответствующей формы обучения, при обучении по индивидуальному учебному плану лиц с ограниченными возможностями здоровья организация вправе продлить срок не более чем на 1 (один) год по сравнению со сроком, установленным для соответствующей формы обучения. Объем программы ординатуры за 1 (один) учебный год при обучении по индивидуальному учебному плану не может составлять более 75 </w:t>
      </w:r>
      <w:proofErr w:type="spellStart"/>
      <w:r w:rsidRPr="00257C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з.е</w:t>
      </w:r>
      <w:proofErr w:type="spellEnd"/>
      <w:r w:rsidRPr="00257C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257CDC" w:rsidRPr="00257CDC" w:rsidRDefault="00257CDC" w:rsidP="00257CD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57C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 Организация вправе применять электронное обучение и дистанционные образовательные технологии при реализации программы ординатуры, за исключением практической подготовки обучающихся.</w:t>
      </w:r>
    </w:p>
    <w:p w:rsidR="00257CDC" w:rsidRPr="00257CDC" w:rsidRDefault="00257CDC" w:rsidP="00257CD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57C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257CDC" w:rsidRPr="00257CDC" w:rsidRDefault="00257CDC" w:rsidP="00257CD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57C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8. Реализация программы ординатуры возможна с использованием сетевой формы.</w:t>
      </w:r>
    </w:p>
    <w:p w:rsidR="00257CDC" w:rsidRDefault="00257CDC" w:rsidP="00257CDC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57CDC" w:rsidRDefault="00257CDC" w:rsidP="00257CDC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57C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 Характеристика профессиональной деятельности выпускников, освоивших программу ординатуры</w:t>
      </w:r>
    </w:p>
    <w:p w:rsidR="00257CDC" w:rsidRPr="00257CDC" w:rsidRDefault="00257CDC" w:rsidP="00257CDC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57CDC" w:rsidRPr="00257CDC" w:rsidRDefault="00257CDC" w:rsidP="00257CD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57C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9. Область профессиональной деятельности выпускников, освоивших программу ординатуры, включает охрану здоровья граждан путем обеспечения оказания высококвалифицированной медицинской помощи в соответствии с установленными требованиями и стандартами в сфере здравоохранения.</w:t>
      </w:r>
    </w:p>
    <w:p w:rsidR="00257CDC" w:rsidRPr="00257CDC" w:rsidRDefault="00257CDC" w:rsidP="00257CD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57C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10. Объектами профессиональной деятельности выпускников, освоивших программу ординатуры, являются:</w:t>
      </w:r>
    </w:p>
    <w:p w:rsidR="00257CDC" w:rsidRPr="00257CDC" w:rsidRDefault="00257CDC" w:rsidP="00257CD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57C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физические лица (пациенты) в возрасте от 0 до 15 лет, от 15 до 18 лет (далее - подростки) и в возрасте старше 18 лет (далее - взрослые);</w:t>
      </w:r>
    </w:p>
    <w:p w:rsidR="00257CDC" w:rsidRPr="00257CDC" w:rsidRDefault="00257CDC" w:rsidP="00257CD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57C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население;</w:t>
      </w:r>
    </w:p>
    <w:p w:rsidR="00257CDC" w:rsidRPr="00257CDC" w:rsidRDefault="00257CDC" w:rsidP="00257CD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57C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в) совокупность средств и технологий, предусмотренных при оказании стоматологической помощи и направленных на создание условий для охраны здоровья граждан.</w:t>
      </w:r>
    </w:p>
    <w:p w:rsidR="00257CDC" w:rsidRPr="00257CDC" w:rsidRDefault="00257CDC" w:rsidP="00257CD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57C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11. Виды профессиональной деятельности, к которым готовятся выпускники, освоившие программу ординатуры:</w:t>
      </w:r>
    </w:p>
    <w:p w:rsidR="00257CDC" w:rsidRPr="00257CDC" w:rsidRDefault="00257CDC" w:rsidP="00257CD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57C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профилактическая;</w:t>
      </w:r>
    </w:p>
    <w:p w:rsidR="00257CDC" w:rsidRPr="00257CDC" w:rsidRDefault="00257CDC" w:rsidP="00257CD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57C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диагностическая;</w:t>
      </w:r>
    </w:p>
    <w:p w:rsidR="00257CDC" w:rsidRPr="00257CDC" w:rsidRDefault="00257CDC" w:rsidP="00257CD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57C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в) лечебная;</w:t>
      </w:r>
    </w:p>
    <w:p w:rsidR="00257CDC" w:rsidRPr="00257CDC" w:rsidRDefault="00257CDC" w:rsidP="00257CD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57C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г) реабилитационная;</w:t>
      </w:r>
    </w:p>
    <w:p w:rsidR="00257CDC" w:rsidRPr="00257CDC" w:rsidRDefault="00257CDC" w:rsidP="00257CD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57C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д) психолого-педагогическая;</w:t>
      </w:r>
    </w:p>
    <w:p w:rsidR="00257CDC" w:rsidRPr="00257CDC" w:rsidRDefault="00257CDC" w:rsidP="00257CD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57C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е) организационно-управленческая.</w:t>
      </w:r>
    </w:p>
    <w:p w:rsidR="00257CDC" w:rsidRPr="00257CDC" w:rsidRDefault="00257CDC" w:rsidP="00257CD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57C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12. Программа ординатуры направлена на освоение всех видов профессиональной деятельности, к которым готовится выпускник.</w:t>
      </w:r>
    </w:p>
    <w:p w:rsidR="00257CDC" w:rsidRPr="00257CDC" w:rsidRDefault="00257CDC" w:rsidP="00257CD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57C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13. Выпускник, освоивший программу ординатуры, готов решать следующие профессиональные задачи:</w:t>
      </w:r>
    </w:p>
    <w:p w:rsidR="00257CDC" w:rsidRPr="00257CDC" w:rsidRDefault="00257CDC" w:rsidP="00257CD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57C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профилактическая деятельность:</w:t>
      </w:r>
    </w:p>
    <w:p w:rsidR="00257CDC" w:rsidRPr="00257CDC" w:rsidRDefault="00257CDC" w:rsidP="00257CD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57C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 предупреждение возникновения стоматологических заболеваний среди населения путем проведения профилактических и противоэпидемических мероприятий;</w:t>
      </w:r>
    </w:p>
    <w:p w:rsidR="00257CDC" w:rsidRPr="00257CDC" w:rsidRDefault="00257CDC" w:rsidP="00257CD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57C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2) проведение профилактических медицинских осмотров, диспансеризации, диспансерного наблюдения;</w:t>
      </w:r>
    </w:p>
    <w:p w:rsidR="00257CDC" w:rsidRPr="00257CDC" w:rsidRDefault="00257CDC" w:rsidP="00257CD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57C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3) проведение сбора и медико-статистического анализа информации о показателях стоматологической заболеваемости различных возрастно-половых групп, характеризующих состояние их здоровья;</w:t>
      </w:r>
    </w:p>
    <w:p w:rsidR="00257CDC" w:rsidRPr="00257CDC" w:rsidRDefault="00257CDC" w:rsidP="00257CD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57C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диагностическая деятельность:</w:t>
      </w:r>
    </w:p>
    <w:p w:rsidR="00257CDC" w:rsidRPr="00257CDC" w:rsidRDefault="00257CDC" w:rsidP="00257CD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57C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 диагностика стоматологических заболеваний и патологических состояний пациентов;</w:t>
      </w:r>
    </w:p>
    <w:p w:rsidR="00257CDC" w:rsidRPr="00257CDC" w:rsidRDefault="00257CDC" w:rsidP="00257CD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57C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2) проведение экспертизы временной нетрудоспособности и участие в иных видах медицинской экспертизы;</w:t>
      </w:r>
    </w:p>
    <w:p w:rsidR="00257CDC" w:rsidRPr="00257CDC" w:rsidRDefault="00257CDC" w:rsidP="00257CD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57C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в) лечебная деятельность:</w:t>
      </w:r>
    </w:p>
    <w:p w:rsidR="00257CDC" w:rsidRPr="00257CDC" w:rsidRDefault="00257CDC" w:rsidP="00257CD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57C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 оказание терапевтической стоматологической помощи пациентам;</w:t>
      </w:r>
    </w:p>
    <w:p w:rsidR="00257CDC" w:rsidRPr="00257CDC" w:rsidRDefault="00257CDC" w:rsidP="00257CD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57C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2) оказание медицинской помощи при чрезвычайных ситуациях, в том числе участие в медицинской эвакуации;</w:t>
      </w:r>
    </w:p>
    <w:p w:rsidR="00257CDC" w:rsidRPr="00257CDC" w:rsidRDefault="00257CDC" w:rsidP="00257CD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57C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г) реабилитационная деятельность - проведение медицинской реабилитации и санаторно-курортного лечения пациентов со стоматологическими заболеваниями;</w:t>
      </w:r>
    </w:p>
    <w:p w:rsidR="00257CDC" w:rsidRPr="00257CDC" w:rsidRDefault="00257CDC" w:rsidP="00257CD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57C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д) психолого-педагогическая деятельность - формирование у населения, пациентов и членов их семей мотивации, направленной на сохранение и укрепление своего здоровья и здоровья окружающих;</w:t>
      </w:r>
    </w:p>
    <w:p w:rsidR="00257CDC" w:rsidRPr="00257CDC" w:rsidRDefault="00257CDC" w:rsidP="00257CD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57C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е) организационно-управленческая деятельность:</w:t>
      </w:r>
    </w:p>
    <w:p w:rsidR="00257CDC" w:rsidRPr="00257CDC" w:rsidRDefault="00257CDC" w:rsidP="00257CD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57C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1) применение основных принципов организации оказания стоматологической помощи в медицинских организациях и их структурных подразделениях;</w:t>
      </w:r>
    </w:p>
    <w:p w:rsidR="00257CDC" w:rsidRPr="00257CDC" w:rsidRDefault="00257CDC" w:rsidP="00257CD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57C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2) создание в медицинских организациях стоматологического профиля благоприятных условий для пребывания пациентов и трудовой деятельности медицинского персонала с учетом требований техники безопасности и охраны труда;</w:t>
      </w:r>
    </w:p>
    <w:p w:rsidR="00257CDC" w:rsidRPr="00257CDC" w:rsidRDefault="00257CDC" w:rsidP="00257CD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57C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3) ведение учетно-отчетной документации в медицинской организации и ее структурных подразделениях;</w:t>
      </w:r>
    </w:p>
    <w:p w:rsidR="00257CDC" w:rsidRPr="00257CDC" w:rsidRDefault="00257CDC" w:rsidP="00257CD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57C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4) участие в организации оценки качества оказания стоматологической помощи пациентам;</w:t>
      </w:r>
    </w:p>
    <w:p w:rsidR="00257CDC" w:rsidRPr="00257CDC" w:rsidRDefault="00257CDC" w:rsidP="00257CD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57C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5) соблюдение основных требований информационной безопасности.</w:t>
      </w:r>
    </w:p>
    <w:p w:rsidR="00257CDC" w:rsidRDefault="00257CDC" w:rsidP="00257CD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57CDC" w:rsidRPr="00257CDC" w:rsidRDefault="00257CDC" w:rsidP="00257CDC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57C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 Требования к результатам освоения программы ординатуры</w:t>
      </w:r>
    </w:p>
    <w:p w:rsidR="00257CDC" w:rsidRDefault="00257CDC" w:rsidP="00257CD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57CDC" w:rsidRPr="00257CDC" w:rsidRDefault="00257CDC" w:rsidP="00257CD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57C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14. В результате освоения программы ординатуры у выпускника должны быть сформированы универсальные и профессиональные компетенции.</w:t>
      </w:r>
    </w:p>
    <w:p w:rsidR="00257CDC" w:rsidRPr="00257CDC" w:rsidRDefault="00257CDC" w:rsidP="00257CD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57C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15. Выпускник, освоивший программу ординатуры, должен обладать следующими универсальными компетенциями:</w:t>
      </w:r>
    </w:p>
    <w:p w:rsidR="00257CDC" w:rsidRPr="00257CDC" w:rsidRDefault="00257CDC" w:rsidP="00257CD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57C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готовностью к абстрактному мышлению, анализу, синтезу - УК1;</w:t>
      </w:r>
    </w:p>
    <w:p w:rsidR="00257CDC" w:rsidRPr="00257CDC" w:rsidRDefault="00257CDC" w:rsidP="00257CD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57C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готовностью к управлению коллективом, толерантно воспринимать социальные, этнические, конфессиональные и культурные различия - УК2;</w:t>
      </w:r>
    </w:p>
    <w:p w:rsidR="00257CDC" w:rsidRPr="00257CDC" w:rsidRDefault="00257CDC" w:rsidP="00257CD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57C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в) готовностью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 - УК3.</w:t>
      </w:r>
    </w:p>
    <w:p w:rsidR="00257CDC" w:rsidRPr="00257CDC" w:rsidRDefault="00257CDC" w:rsidP="00257CD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57C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16. Выпускник, освоивший программу ординатуры, должен обладать профессиональными компетенциями:</w:t>
      </w:r>
    </w:p>
    <w:p w:rsidR="00257CDC" w:rsidRPr="00257CDC" w:rsidRDefault="00257CDC" w:rsidP="00257CD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57C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профилактическая деятельность:</w:t>
      </w:r>
    </w:p>
    <w:p w:rsidR="00257CDC" w:rsidRPr="00257CDC" w:rsidRDefault="00257CDC" w:rsidP="00257CD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57C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 готовностью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стоматологических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 - ПК1;</w:t>
      </w:r>
    </w:p>
    <w:p w:rsidR="00257CDC" w:rsidRPr="00257CDC" w:rsidRDefault="00257CDC" w:rsidP="00257CD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57C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2) готовностью к проведению профилактических медицинских осмотров, диспансеризации и осуществлению диспансерного наблюдения за пациентами со стоматологической патологией - ПК2;</w:t>
      </w:r>
    </w:p>
    <w:p w:rsidR="00257CDC" w:rsidRPr="00257CDC" w:rsidRDefault="00257CDC" w:rsidP="00257CD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57C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3) готовностью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 - ПК3;</w:t>
      </w:r>
    </w:p>
    <w:p w:rsidR="00257CDC" w:rsidRPr="00257CDC" w:rsidRDefault="00257CDC" w:rsidP="00257CD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57C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4) готовностью к применению социально-гигиенических методик сбора и медико-статистического анализа информации о показателях здоровья взрослых и подростков - ПК4;</w:t>
      </w:r>
    </w:p>
    <w:p w:rsidR="00257CDC" w:rsidRPr="00257CDC" w:rsidRDefault="00257CDC" w:rsidP="00257CD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57C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диагностическая деятельность - готовностью к диагностике стоматологических заболеваний и неотложных состояний в соответствии с Международной статистической классификацией болезней и проблем, связанных со здоровьем - ПК5;</w:t>
      </w:r>
    </w:p>
    <w:p w:rsidR="00257CDC" w:rsidRPr="00257CDC" w:rsidRDefault="00257CDC" w:rsidP="00257CD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57C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в) лечебная деятельность:</w:t>
      </w:r>
    </w:p>
    <w:p w:rsidR="00257CDC" w:rsidRPr="00257CDC" w:rsidRDefault="00257CDC" w:rsidP="00257CD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57C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 готовностью к ведению, и лечению пациентов, нуждающихся в оказании терапевтической стоматологической медицинской помощи - ПК6;</w:t>
      </w:r>
    </w:p>
    <w:p w:rsidR="00257CDC" w:rsidRPr="00257CDC" w:rsidRDefault="00257CDC" w:rsidP="00257CD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57C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2) готовностью к оказанию медицинской помощи при чрезвычайных ситуациях, в том числе участию в медицинской эвакуации - ПК7;</w:t>
      </w:r>
    </w:p>
    <w:p w:rsidR="00257CDC" w:rsidRPr="00257CDC" w:rsidRDefault="00257CDC" w:rsidP="00257CD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57C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г) реабилитационная деятельность - готовностью к применению природных лечебных факторов, лекарственной, немедикаментозной терапии и других методов у пациентов, со </w:t>
      </w:r>
      <w:r w:rsidRPr="00257C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стоматологической патологией, нуждающихся в медицинской реабилитации и санаторно-курортном лечении - ПК8;</w:t>
      </w:r>
    </w:p>
    <w:p w:rsidR="00257CDC" w:rsidRPr="00257CDC" w:rsidRDefault="00257CDC" w:rsidP="00257CD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57C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д) психолого-педагогическая деятельность - готовностью к формированию у населения, пациентов и членов их семей мотивации, направленной на сохранение и укрепление своего здоровья и здоровья окружающих - ПК9;</w:t>
      </w:r>
    </w:p>
    <w:p w:rsidR="00257CDC" w:rsidRPr="00257CDC" w:rsidRDefault="00257CDC" w:rsidP="00257CD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57C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е) организационно-управленческая деятельность:</w:t>
      </w:r>
    </w:p>
    <w:p w:rsidR="00257CDC" w:rsidRPr="00257CDC" w:rsidRDefault="00257CDC" w:rsidP="00257CD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57C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 готовностью к применению основных принципов организации и управления в сфере охраны здоровья граждан в медицинских организациях и их структурных подразделениях - ПК10;</w:t>
      </w:r>
    </w:p>
    <w:p w:rsidR="00257CDC" w:rsidRPr="00257CDC" w:rsidRDefault="00257CDC" w:rsidP="00257CD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57C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2) готовностью к участию в оценке качества оказания медицинской помощи с использованием основных медико-статистических показателей - ПК11.</w:t>
      </w:r>
    </w:p>
    <w:p w:rsidR="00257CDC" w:rsidRPr="00257CDC" w:rsidRDefault="00257CDC" w:rsidP="00257CD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57C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17. При разработке программы ординатуры все универсальные и профессиональные компетенции включаются в набор требуемых результатов освоения программы ординатуры.</w:t>
      </w:r>
    </w:p>
    <w:p w:rsidR="00257CDC" w:rsidRPr="00257CDC" w:rsidRDefault="00257CDC" w:rsidP="00257CD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57C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18. При разработке программы ординатуры организация вправе дополнить набор компетенций выпускников в части программы, формируемой участниками образовательных отношений.</w:t>
      </w:r>
    </w:p>
    <w:p w:rsidR="00257CDC" w:rsidRPr="00257CDC" w:rsidRDefault="00257CDC" w:rsidP="00257CD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57C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19. При разработке программы ординатуры требования к результатам обучения по отдельным дисциплинам (модулям), практикам организация устанавливает самостоятельно с учетом требований соответствующих примерных основных образовательных программ (при наличии).</w:t>
      </w:r>
    </w:p>
    <w:p w:rsidR="00257CDC" w:rsidRDefault="00257CDC" w:rsidP="00257CD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57CDC" w:rsidRPr="00257CDC" w:rsidRDefault="00257CDC" w:rsidP="00257CDC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57C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 Требования к структуре программы ординатуры</w:t>
      </w:r>
    </w:p>
    <w:p w:rsidR="00257CDC" w:rsidRDefault="00257CDC" w:rsidP="00257CD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57CDC" w:rsidRPr="00257CDC" w:rsidRDefault="00257CDC" w:rsidP="00257CD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57C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20. Структура программы ординатуры согласно Приложению к настоящему ГОС включает обязательную часть (базовую) и часть, формируемую участниками образовательных отношений (вариативную):</w:t>
      </w:r>
    </w:p>
    <w:p w:rsidR="00257CDC" w:rsidRPr="00257CDC" w:rsidRDefault="00257CDC" w:rsidP="00257CD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57C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а) Блок 1 «Дисциплины (модули)», который включает дисциплины (модули), относящиеся к базовой части программы, и дисциплины (модули), относящиеся к ее вариативной части: 18-32 </w:t>
      </w:r>
      <w:proofErr w:type="spellStart"/>
      <w:r w:rsidRPr="00257C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з.е</w:t>
      </w:r>
      <w:proofErr w:type="spellEnd"/>
      <w:r w:rsidRPr="00257C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(базовая часть: 14 - 24 </w:t>
      </w:r>
      <w:proofErr w:type="spellStart"/>
      <w:r w:rsidRPr="00257C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з.е</w:t>
      </w:r>
      <w:proofErr w:type="spellEnd"/>
      <w:r w:rsidRPr="00257C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., вариативная часть: 4-9з.е.);</w:t>
      </w:r>
    </w:p>
    <w:p w:rsidR="00257CDC" w:rsidRPr="00257CDC" w:rsidRDefault="00257CDC" w:rsidP="00257CD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57C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б) Блок 2 «Практики», относящийся как к базовой части программы, так и к ее вариативной части: 85 - 99 </w:t>
      </w:r>
      <w:proofErr w:type="spellStart"/>
      <w:r w:rsidRPr="00257C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з.е</w:t>
      </w:r>
      <w:proofErr w:type="spellEnd"/>
      <w:r w:rsidRPr="00257C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(базовая часть: 78-84 </w:t>
      </w:r>
      <w:proofErr w:type="spellStart"/>
      <w:r w:rsidRPr="00257C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з.е</w:t>
      </w:r>
      <w:proofErr w:type="spellEnd"/>
      <w:r w:rsidRPr="00257C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., вариативная часть: 7-15 </w:t>
      </w:r>
      <w:proofErr w:type="spellStart"/>
      <w:r w:rsidRPr="00257C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з.е</w:t>
      </w:r>
      <w:proofErr w:type="spellEnd"/>
      <w:r w:rsidRPr="00257C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.);</w:t>
      </w:r>
    </w:p>
    <w:p w:rsidR="00257CDC" w:rsidRDefault="00257CDC" w:rsidP="00257CD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57C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в) Блок 3 «Итоговая государственная аттестация», который в полном объеме относится к базовой части программы и завершается присвоением квалификации «Врач-стоматолог- терапевт»: 3 </w:t>
      </w:r>
      <w:proofErr w:type="spellStart"/>
      <w:r w:rsidRPr="00257C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з.е</w:t>
      </w:r>
      <w:proofErr w:type="spellEnd"/>
      <w:r w:rsidRPr="00257C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(базовая часть: 3 </w:t>
      </w:r>
      <w:proofErr w:type="spellStart"/>
      <w:r w:rsidRPr="00257C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з.е</w:t>
      </w:r>
      <w:proofErr w:type="spellEnd"/>
      <w:r w:rsidRPr="00257C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.).</w:t>
      </w:r>
    </w:p>
    <w:p w:rsidR="00257CDC" w:rsidRPr="00257CDC" w:rsidRDefault="00257CDC" w:rsidP="00257CD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57C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21. Общий объем программы ординатуры составляет 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Pr="00257C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0 </w:t>
      </w:r>
      <w:proofErr w:type="spellStart"/>
      <w:r w:rsidRPr="00257C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з.е</w:t>
      </w:r>
      <w:proofErr w:type="spellEnd"/>
      <w:r w:rsidRPr="00257C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257CDC" w:rsidRPr="00257CDC" w:rsidRDefault="00257CDC" w:rsidP="00257CD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57C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22. Дисциплины (модули), относящиеся к базовой части программы ординатуры, являются обязательными для освоения обучающимся. Набор дисциплин (модулей), относящихся к базовой части программы ординатуры, организация определяет самостоятельно в объеме, установленном настоящим ГОС, с учетом соответствующей (соответствующих) примерной (примерных) основной (основных) образовательной (образовательных) программы (программ) (при наличии).</w:t>
      </w:r>
    </w:p>
    <w:p w:rsidR="00257CDC" w:rsidRPr="00257CDC" w:rsidRDefault="00257CDC" w:rsidP="00257CD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57C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23. Дисциплины (модули) по общественному здоровью и здравоохранению, педагогике, патологии реализуются в рамках базовой части Блока 1 «Дисциплины (модули)» программы ординатуры. Объем, содержание и порядок реализации указанных дисциплин (модулей) определяются организацией самостоятельно.</w:t>
      </w:r>
    </w:p>
    <w:p w:rsidR="00257CDC" w:rsidRPr="00257CDC" w:rsidRDefault="00257CDC" w:rsidP="00257CD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57C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24. Дисциплины (модули), относящиеся к вариативной части программы ординатуры, и практики, обеспечивают освоение выпускником профессиональных компетенций с учетом конкретного вида (видов) деятельности в различных медицинских организациях.</w:t>
      </w:r>
    </w:p>
    <w:p w:rsidR="00257CDC" w:rsidRPr="00257CDC" w:rsidRDefault="00257CDC" w:rsidP="00257CD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57C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25. Набор дисциплин (модулей), относящихся к вариативной части программы ординатуры, организация определяет самостоятельно в объеме, установленном настоящим </w:t>
      </w:r>
      <w:r w:rsidRPr="00257C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ГОС. После выбора обучающимся дисциплин (модулей) и практик вариативной части они становятся обязательными для освоения обучающимся.</w:t>
      </w:r>
    </w:p>
    <w:p w:rsidR="00180664" w:rsidRPr="00180664" w:rsidRDefault="00180664" w:rsidP="0018066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806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26. В Блок 2 «Практики» входит производственная (клиническая) практика. Способы проведения производс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твенной (клинической) практики:</w:t>
      </w:r>
    </w:p>
    <w:p w:rsidR="00180664" w:rsidRPr="00180664" w:rsidRDefault="00180664" w:rsidP="0018066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стационарная;</w:t>
      </w:r>
    </w:p>
    <w:p w:rsidR="00180664" w:rsidRPr="00180664" w:rsidRDefault="00180664" w:rsidP="0018066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выездная.</w:t>
      </w:r>
    </w:p>
    <w:p w:rsidR="00180664" w:rsidRPr="00180664" w:rsidRDefault="00180664" w:rsidP="0018066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806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Практика реализуется в медицинских организациях, являющихся клиническими (учебными) базами, на основании заключенного договора между организацией образования и медицинской организацией, путем участия ординатора в оказании медицинской помощи гражданам в соответствии с программой ординатуры под контролем медицинского персонала, несущего ответственность за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их профессиональную подготовку.</w:t>
      </w:r>
    </w:p>
    <w:p w:rsidR="00180664" w:rsidRDefault="00180664" w:rsidP="0018066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806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лиц с ограниченными возможностями здоровья выбор мест прохождения практик должен учитывать состояние здоровья и требования по доступности.</w:t>
      </w:r>
    </w:p>
    <w:p w:rsidR="00257CDC" w:rsidRPr="00257CDC" w:rsidRDefault="00257CDC" w:rsidP="00257CD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57C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27. В Блок 3 «Итоговая государственная аттестация» входит подготовка и сдача государственного экзамена.</w:t>
      </w:r>
    </w:p>
    <w:p w:rsidR="00257CDC" w:rsidRPr="00257CDC" w:rsidRDefault="00257CDC" w:rsidP="00257CD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57C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28. При разработке программы ординатуры обучающимся обеспечивается возможность освоения дисциплин (модулей) по выбору, в том числе освоения специализированных адаптационных дисциплин (модулей) для лиц с ограниченными возможностями здоровья в объеме не менее 30 процентов от объема вариативной части Блока 1 «Дисциплины (модули)».</w:t>
      </w:r>
    </w:p>
    <w:p w:rsidR="00257CDC" w:rsidRPr="00257CDC" w:rsidRDefault="00257CDC" w:rsidP="00257CD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57C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29. Количество часов, отведенных на занятия лекционного типа в целом по Блоку 1 «Дисциплины (модули)» должно составлять не более 15 процентов от общего количества часов аудиторных занятий, отведенных на реализацию данного Блока.</w:t>
      </w:r>
    </w:p>
    <w:p w:rsidR="00257CDC" w:rsidRDefault="00257CDC" w:rsidP="00257CD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57CDC" w:rsidRPr="00257CDC" w:rsidRDefault="00257CDC" w:rsidP="00257CDC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57C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 Требования к условиям реализации программ ординатуры</w:t>
      </w:r>
    </w:p>
    <w:p w:rsidR="00257CDC" w:rsidRDefault="00257CDC" w:rsidP="00257CD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57CDC" w:rsidRPr="00257CDC" w:rsidRDefault="00257CDC" w:rsidP="00257CD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57C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30. Общесистемные требования к реализации программы ординатуры:</w:t>
      </w:r>
    </w:p>
    <w:p w:rsidR="00257CDC" w:rsidRPr="00257CDC" w:rsidRDefault="00257CDC" w:rsidP="00257CD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57C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организация должна располагать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работы обучающихся, предусмотренной учебным планом;</w:t>
      </w:r>
    </w:p>
    <w:p w:rsidR="00257CDC" w:rsidRPr="00257CDC" w:rsidRDefault="00257CDC" w:rsidP="00257CD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57C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 организации.</w:t>
      </w:r>
    </w:p>
    <w:p w:rsidR="00257CDC" w:rsidRPr="00257CDC" w:rsidRDefault="00257CDC" w:rsidP="00257CD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57C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Электронно-библиотечная система (электронная библиотека) и электронная информационно-образовательная среда должна обеспечивать возможность </w:t>
      </w:r>
      <w:proofErr w:type="gramStart"/>
      <w:r w:rsidRPr="00257C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доступа</w:t>
      </w:r>
      <w:proofErr w:type="gramEnd"/>
      <w:r w:rsidRPr="00257C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обучающегося из любой точки, в которой имеется доступ к глобальной сети Интернет (далее - сеть Интернет), как на территории организации, так и вне ее.</w:t>
      </w:r>
    </w:p>
    <w:p w:rsidR="00257CDC" w:rsidRPr="00257CDC" w:rsidRDefault="00257CDC" w:rsidP="00257CD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57C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Электронная информационно-образовательная среда организации должна обеспечивать:</w:t>
      </w:r>
    </w:p>
    <w:p w:rsidR="00257CDC" w:rsidRPr="00257CDC" w:rsidRDefault="00257CDC" w:rsidP="00257CD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57C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</w:t>
      </w:r>
    </w:p>
    <w:p w:rsidR="00257CDC" w:rsidRPr="00257CDC" w:rsidRDefault="00257CDC" w:rsidP="00257CD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57C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2) фиксацию хода образовательного процесса, результатов промежуточной аттестации и результатов освоения основной образовательной программы;</w:t>
      </w:r>
    </w:p>
    <w:p w:rsidR="00257CDC" w:rsidRPr="00257CDC" w:rsidRDefault="00257CDC" w:rsidP="00257CD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57C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3)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257CDC" w:rsidRPr="00257CDC" w:rsidRDefault="00257CDC" w:rsidP="00257CD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57C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4)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257CDC" w:rsidRPr="00257CDC" w:rsidRDefault="00257CDC" w:rsidP="00257CD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57C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5) взаимодействие между участниками образовательного процесса, в том числе синхронное и (или) асинхронное взаимодействие посредством сети Интернет.</w:t>
      </w:r>
    </w:p>
    <w:p w:rsidR="00257CDC" w:rsidRPr="00257CDC" w:rsidRDefault="00257CDC" w:rsidP="00257CD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57C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поддерживающих;</w:t>
      </w:r>
    </w:p>
    <w:p w:rsidR="00257CDC" w:rsidRPr="00257CDC" w:rsidRDefault="00257CDC" w:rsidP="00257CD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57C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в) в случае реализации программы ординатуры в сетевой форме требования к реализации программы ординатуры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ординатуры в сетевой форме;</w:t>
      </w:r>
    </w:p>
    <w:p w:rsidR="00257CDC" w:rsidRPr="00257CDC" w:rsidRDefault="00257CDC" w:rsidP="00257CD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57C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г) в случае реализации программы ординатуры на созданных в установленном порядке в иных организациях, кафедрах или иных структурных подразделениях организации требования к реализации программы ординатуры должны обеспечиваться совокупностью ресурсов указанных организаций;</w:t>
      </w:r>
    </w:p>
    <w:p w:rsidR="00257CDC" w:rsidRPr="00257CDC" w:rsidRDefault="00257CDC" w:rsidP="00257CD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57C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д) квалификация руководящих и научно-педагогических работников организации должна соответствовать квалификационным характеристикам, установленным квалификационными требованиями к медицинским и фармацевтическим работникам;</w:t>
      </w:r>
    </w:p>
    <w:p w:rsidR="00257CDC" w:rsidRPr="00257CDC" w:rsidRDefault="00257CDC" w:rsidP="00257CD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57C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е) доля научно-педагогических работников, занятых в практическом здравоохранении (в приведенных к целочисленным значениям ставок) должна составлять не менее 50 процентов от общего количества научно-педагогических работников организации.</w:t>
      </w:r>
    </w:p>
    <w:p w:rsidR="00257CDC" w:rsidRPr="00257CDC" w:rsidRDefault="00257CDC" w:rsidP="00257CD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57C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31. Требования к кадровым условиям реализации программ ординатуры:</w:t>
      </w:r>
    </w:p>
    <w:p w:rsidR="00257CDC" w:rsidRPr="00257CDC" w:rsidRDefault="00257CDC" w:rsidP="00257CD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57C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реализация программы ординатуры обеспечивается руководящими и научно-педагогическими работниками организации, а также лицами, привлекаемыми к реализации программы ординатуры;</w:t>
      </w:r>
    </w:p>
    <w:p w:rsidR="00257CDC" w:rsidRPr="00257CDC" w:rsidRDefault="00257CDC" w:rsidP="00257CD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57C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Приднестровской Молдавской Республики) и (или) ученое звание (в том числе ученое звание, полученное за рубежом и признаваемое в Приднестровской Молдавской Республики), и (или) имеющих высшую профессиональную категорию врача-специалиста в общем числе научно-педагогических работников, реализующих программу ординатуры, должна быть не менее 75 процентов.</w:t>
      </w:r>
    </w:p>
    <w:p w:rsidR="00257CDC" w:rsidRPr="00257CDC" w:rsidRDefault="00257CDC" w:rsidP="00257CD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57C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32. Минимально необходимый для реализации программы ординатуры перечень материально-технического и учебно-методического обеспечения включает в себя специально оборудованные помещения для проведения учебных занятий, в том числе:</w:t>
      </w:r>
    </w:p>
    <w:p w:rsidR="00257CDC" w:rsidRPr="00257CDC" w:rsidRDefault="00257CDC" w:rsidP="00257CD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57C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а) аудитории, оборудованные мультимедийными и иными средствами обучения, позволяющими использовать </w:t>
      </w:r>
      <w:proofErr w:type="spellStart"/>
      <w:r w:rsidRPr="00257C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симуляционные</w:t>
      </w:r>
      <w:proofErr w:type="spellEnd"/>
      <w:r w:rsidRPr="00257C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технологии, с типовыми наборами профессиональных моделей и результатов лабораторных и инструментальных исследований в количестве, позволяющем обучающимся осваивать умения и навыки, предусмотренные профессиональной деятельностью, индивидуально;</w:t>
      </w:r>
    </w:p>
    <w:p w:rsidR="00257CDC" w:rsidRPr="00257CDC" w:rsidRDefault="00257CDC" w:rsidP="00257CD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57C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б) аудитории, оборудованные фантомной и </w:t>
      </w:r>
      <w:proofErr w:type="spellStart"/>
      <w:r w:rsidRPr="00257C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симуляционной</w:t>
      </w:r>
      <w:proofErr w:type="spellEnd"/>
      <w:r w:rsidRPr="00257C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техникой, имитирующей медицинские манипуляции и вмешательства (модель черепа человека, </w:t>
      </w:r>
      <w:proofErr w:type="spellStart"/>
      <w:r w:rsidRPr="00257C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карпульный</w:t>
      </w:r>
      <w:proofErr w:type="spellEnd"/>
      <w:r w:rsidRPr="00257C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257C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инъектор</w:t>
      </w:r>
      <w:proofErr w:type="spellEnd"/>
      <w:r w:rsidRPr="00257C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для обучения методикам проведения анестезии в челюстно-лицевой области с расходными материалами (искусственные зубы, </w:t>
      </w:r>
      <w:proofErr w:type="spellStart"/>
      <w:r w:rsidRPr="00257C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слюноотсосы</w:t>
      </w:r>
      <w:proofErr w:type="spellEnd"/>
      <w:r w:rsidRPr="00257C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пылесосы, боры стоматологические, шприцы с материалом для пломбирования полостей); установка стоматологическая учебная для работы с комплектом наконечников стоматологических), в количестве, позволяющем обучающимся осваивать умения и навыки, предусмотренные профессиональной деятельностью, индивидуально;</w:t>
      </w:r>
    </w:p>
    <w:p w:rsidR="00257CDC" w:rsidRPr="00257CDC" w:rsidRDefault="00257CDC" w:rsidP="00257CD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57C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в) помещения, предусмотренные для оказания медицинской помощи пациентам, в том числе связанные с медицинскими вмешательствами, оснащенные специализированным оборудованием и (или) медицинскими изделиями (тонометр, стетоскоп, фонендоскоп, термометр, медицинские весы, ростомер, противошоковый набор, набор и укладка для оказания для экстренных профилактических и лечебных мероприятий, место рабочее (комплект оборудования) для врача-стоматолога: установка стоматологическая (УС) или </w:t>
      </w:r>
      <w:r w:rsidRPr="00257C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место рабочее универсальное врача-стоматолога (МРУ); </w:t>
      </w:r>
      <w:proofErr w:type="spellStart"/>
      <w:r w:rsidRPr="00257C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негатоскоп</w:t>
      </w:r>
      <w:proofErr w:type="spellEnd"/>
      <w:r w:rsidRPr="00257C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; автоклав (стерилизатор паровой), при отсутствии центральной стерилизационной; автоклав для наконечников (стерилизатор паровой настольный); аппарат для дезинфекции оттисков, стоматологических изделий и инструментов; </w:t>
      </w:r>
      <w:proofErr w:type="spellStart"/>
      <w:r w:rsidRPr="00257C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аквадистиллятор</w:t>
      </w:r>
      <w:proofErr w:type="spellEnd"/>
      <w:r w:rsidRPr="00257C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(медицинский), при отсутствии центральной стерилизационной; </w:t>
      </w:r>
      <w:proofErr w:type="spellStart"/>
      <w:r w:rsidRPr="00257C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фотополимеризатор</w:t>
      </w:r>
      <w:proofErr w:type="spellEnd"/>
      <w:r w:rsidRPr="00257C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для композита (</w:t>
      </w:r>
      <w:proofErr w:type="spellStart"/>
      <w:r w:rsidRPr="00257C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внутриротовой</w:t>
      </w:r>
      <w:proofErr w:type="spellEnd"/>
      <w:r w:rsidRPr="00257C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); камеры для хранения стерильных инструментов; машина упаковочная (аппарат для </w:t>
      </w:r>
      <w:proofErr w:type="spellStart"/>
      <w:r w:rsidRPr="00257C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предстерилизационной</w:t>
      </w:r>
      <w:proofErr w:type="spellEnd"/>
      <w:r w:rsidRPr="00257C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упаковки инструментария) при отсутствии центральной стерилизации; очиститель ультразвуковой (устройство ультразвуковой очистки и дезинфекции инструментов и изделий); прибор и средства для очистки и смазки; стерилизатор стоматологический для мелкого инструментария </w:t>
      </w:r>
      <w:proofErr w:type="spellStart"/>
      <w:r w:rsidRPr="00257C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гласперленовый</w:t>
      </w:r>
      <w:proofErr w:type="spellEnd"/>
      <w:r w:rsidRPr="00257C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; лампа (облучатель) бактерицидная для помещений; </w:t>
      </w:r>
      <w:proofErr w:type="spellStart"/>
      <w:r w:rsidRPr="00257C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радиовизиограф</w:t>
      </w:r>
      <w:proofErr w:type="spellEnd"/>
      <w:r w:rsidRPr="00257C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или рентген дентальный; </w:t>
      </w:r>
      <w:proofErr w:type="spellStart"/>
      <w:r w:rsidRPr="00257C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ортопантомограф</w:t>
      </w:r>
      <w:proofErr w:type="spellEnd"/>
      <w:r w:rsidRPr="00257C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 аппарат для диагностики жизнеспособности пульпы (</w:t>
      </w:r>
      <w:proofErr w:type="spellStart"/>
      <w:r w:rsidRPr="00257C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электроодонтометр</w:t>
      </w:r>
      <w:proofErr w:type="spellEnd"/>
      <w:r w:rsidRPr="00257C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); аппарат для определения глубины корневого канала (</w:t>
      </w:r>
      <w:proofErr w:type="spellStart"/>
      <w:r w:rsidRPr="00257C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апекслокатор</w:t>
      </w:r>
      <w:proofErr w:type="spellEnd"/>
      <w:r w:rsidRPr="00257C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)), в количестве, позволяющем обучающимся осваивать умения и навыки, предусмотренные профессиональной деятельностью, индивидуально, а также иное оборудование, необходимое для реализации программы ординатуры. В случае неиспользования в организации электронно-библиотечной системы (электронной библиотеки) библиотечный фонд должен быть укомплектован печатными изданиями.</w:t>
      </w:r>
    </w:p>
    <w:p w:rsidR="00257CDC" w:rsidRPr="00257CDC" w:rsidRDefault="00257CDC" w:rsidP="00257CD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57C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33. Организация должна быть обеспечена необходимым комплектом программного обеспечения (состав определяется в рабочих программах дисциплин (модулей) и подлежит ежегодному обновлению):</w:t>
      </w:r>
    </w:p>
    <w:p w:rsidR="00257CDC" w:rsidRPr="00257CDC" w:rsidRDefault="00257CDC" w:rsidP="00257CD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57C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а) электронно-библиотечные системы (электронная библиотека) и электронная информационно-образовательная среда должны обеспечивать одновременный доступ не менее 25 </w:t>
      </w:r>
      <w:proofErr w:type="gramStart"/>
      <w:r w:rsidRPr="00257C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процентов</w:t>
      </w:r>
      <w:proofErr w:type="gramEnd"/>
      <w:r w:rsidRPr="00257C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обучающихся по программе ординатуры;</w:t>
      </w:r>
    </w:p>
    <w:p w:rsidR="00257CDC" w:rsidRPr="00257CDC" w:rsidRDefault="00257CDC" w:rsidP="00257CD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57C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ежегодному обновлению;</w:t>
      </w:r>
    </w:p>
    <w:p w:rsidR="00257CDC" w:rsidRDefault="00257CDC" w:rsidP="00257CD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57C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в) обучающиеся из числа лиц с ограниченными возможностями здоровья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257CDC" w:rsidRDefault="00257CDC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 w:type="page"/>
      </w:r>
    </w:p>
    <w:p w:rsidR="00257CDC" w:rsidRPr="00257CDC" w:rsidRDefault="00257CDC" w:rsidP="00257CD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57CDC" w:rsidRPr="00257CDC" w:rsidRDefault="00257CDC" w:rsidP="00257CDC">
      <w:pPr>
        <w:shd w:val="clear" w:color="auto" w:fill="FFFFFF"/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57C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Приложение к Государственному</w:t>
      </w:r>
    </w:p>
    <w:p w:rsidR="00257CDC" w:rsidRPr="00257CDC" w:rsidRDefault="00257CDC" w:rsidP="00257CDC">
      <w:pPr>
        <w:shd w:val="clear" w:color="auto" w:fill="FFFFFF"/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57C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образовательному стандарту послевузовского</w:t>
      </w:r>
    </w:p>
    <w:p w:rsidR="00257CDC" w:rsidRPr="00257CDC" w:rsidRDefault="00257CDC" w:rsidP="00257CDC">
      <w:pPr>
        <w:shd w:val="clear" w:color="auto" w:fill="FFFFFF"/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57C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профессионального образования - ординатуры</w:t>
      </w:r>
    </w:p>
    <w:p w:rsidR="00257CDC" w:rsidRPr="00257CDC" w:rsidRDefault="00257CDC" w:rsidP="00257CDC">
      <w:pPr>
        <w:shd w:val="clear" w:color="auto" w:fill="FFFFFF"/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57C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 специальности 31.08.73 Стоматология</w:t>
      </w:r>
    </w:p>
    <w:p w:rsidR="00257CDC" w:rsidRDefault="00257CDC" w:rsidP="00257CDC">
      <w:pPr>
        <w:shd w:val="clear" w:color="auto" w:fill="FFFFFF"/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57C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терапевтическая</w:t>
      </w:r>
    </w:p>
    <w:p w:rsidR="00257CDC" w:rsidRPr="00257CDC" w:rsidRDefault="00257CDC" w:rsidP="00257CDC">
      <w:pPr>
        <w:shd w:val="clear" w:color="auto" w:fill="FFFFFF"/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57CDC" w:rsidRPr="00257CDC" w:rsidRDefault="00257CDC" w:rsidP="00257CDC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57C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Структура программы ординатуры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4"/>
        <w:gridCol w:w="4384"/>
        <w:gridCol w:w="4211"/>
      </w:tblGrid>
      <w:tr w:rsidR="00257CDC" w:rsidRPr="00257CDC" w:rsidTr="00257CDC">
        <w:tc>
          <w:tcPr>
            <w:tcW w:w="65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57CDC" w:rsidRPr="00257CDC" w:rsidRDefault="00257CDC" w:rsidP="00257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7C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Структура программы ординатуры</w:t>
            </w:r>
          </w:p>
        </w:tc>
        <w:tc>
          <w:tcPr>
            <w:tcW w:w="5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57CDC" w:rsidRPr="00257CDC" w:rsidRDefault="00257CDC" w:rsidP="00257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7C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Объём программы ординатуры в </w:t>
            </w:r>
            <w:proofErr w:type="spellStart"/>
            <w:r w:rsidRPr="00257C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з.е</w:t>
            </w:r>
            <w:proofErr w:type="spellEnd"/>
            <w:r w:rsidRPr="00257C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257CDC" w:rsidRPr="00257CDC" w:rsidTr="00257CDC"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57CDC" w:rsidRPr="00257CDC" w:rsidRDefault="00257CDC" w:rsidP="00257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7C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Блок 1</w:t>
            </w:r>
          </w:p>
        </w:tc>
        <w:tc>
          <w:tcPr>
            <w:tcW w:w="5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57CDC" w:rsidRPr="00257CDC" w:rsidRDefault="00257CDC" w:rsidP="00257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7C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Дисциплины (модули)</w:t>
            </w:r>
          </w:p>
        </w:tc>
        <w:tc>
          <w:tcPr>
            <w:tcW w:w="5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57CDC" w:rsidRPr="00257CDC" w:rsidRDefault="00257CDC" w:rsidP="0025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7C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  <w:r w:rsidRPr="00257C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-32</w:t>
            </w:r>
          </w:p>
        </w:tc>
      </w:tr>
      <w:tr w:rsidR="00257CDC" w:rsidRPr="00257CDC" w:rsidTr="00257CDC"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57CDC" w:rsidRPr="00257CDC" w:rsidRDefault="00257CDC" w:rsidP="00257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57CDC" w:rsidRPr="00257CDC" w:rsidRDefault="00257CDC" w:rsidP="00257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7C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Базовая часть</w:t>
            </w:r>
          </w:p>
        </w:tc>
        <w:tc>
          <w:tcPr>
            <w:tcW w:w="5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57CDC" w:rsidRPr="00257CDC" w:rsidRDefault="00257CDC" w:rsidP="0025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7C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14-24</w:t>
            </w:r>
          </w:p>
        </w:tc>
      </w:tr>
      <w:tr w:rsidR="00257CDC" w:rsidRPr="00257CDC" w:rsidTr="00257CDC"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57CDC" w:rsidRPr="00257CDC" w:rsidRDefault="00257CDC" w:rsidP="00257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57CDC" w:rsidRPr="00257CDC" w:rsidRDefault="00257CDC" w:rsidP="00257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7C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Вариативная часть</w:t>
            </w:r>
          </w:p>
        </w:tc>
        <w:tc>
          <w:tcPr>
            <w:tcW w:w="5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57CDC" w:rsidRPr="00257CDC" w:rsidRDefault="00257CDC" w:rsidP="0025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7C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</w:tr>
      <w:tr w:rsidR="00257CDC" w:rsidRPr="00257CDC" w:rsidTr="00257CDC"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57CDC" w:rsidRPr="00257CDC" w:rsidRDefault="00257CDC" w:rsidP="00257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7C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Блок 2</w:t>
            </w:r>
          </w:p>
        </w:tc>
        <w:tc>
          <w:tcPr>
            <w:tcW w:w="5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57CDC" w:rsidRPr="00257CDC" w:rsidRDefault="00257CDC" w:rsidP="00257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7C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Практики</w:t>
            </w:r>
          </w:p>
        </w:tc>
        <w:tc>
          <w:tcPr>
            <w:tcW w:w="5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57CDC" w:rsidRPr="00257CDC" w:rsidRDefault="00257CDC" w:rsidP="0025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85-99</w:t>
            </w:r>
          </w:p>
        </w:tc>
      </w:tr>
      <w:tr w:rsidR="00257CDC" w:rsidRPr="00257CDC" w:rsidTr="00257CDC"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57CDC" w:rsidRPr="00257CDC" w:rsidRDefault="00257CDC" w:rsidP="00257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57CDC" w:rsidRPr="00257CDC" w:rsidRDefault="00257CDC" w:rsidP="00257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7C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Базовая часть</w:t>
            </w:r>
          </w:p>
        </w:tc>
        <w:tc>
          <w:tcPr>
            <w:tcW w:w="5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57CDC" w:rsidRPr="00257CDC" w:rsidRDefault="00257CDC" w:rsidP="0025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78</w:t>
            </w:r>
            <w:r w:rsidRPr="00257C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84</w:t>
            </w:r>
          </w:p>
        </w:tc>
      </w:tr>
      <w:tr w:rsidR="00257CDC" w:rsidRPr="00257CDC" w:rsidTr="00257CDC"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57CDC" w:rsidRPr="00257CDC" w:rsidRDefault="00257CDC" w:rsidP="00257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57CDC" w:rsidRPr="00257CDC" w:rsidRDefault="00257CDC" w:rsidP="00257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7C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Вариативная часть</w:t>
            </w:r>
          </w:p>
        </w:tc>
        <w:tc>
          <w:tcPr>
            <w:tcW w:w="5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57CDC" w:rsidRPr="00257CDC" w:rsidRDefault="00257CDC" w:rsidP="0025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  <w:r w:rsidRPr="00257C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</w:tr>
      <w:tr w:rsidR="00257CDC" w:rsidRPr="00257CDC" w:rsidTr="00257CDC"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57CDC" w:rsidRPr="00257CDC" w:rsidRDefault="00257CDC" w:rsidP="00257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7C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Блок 3</w:t>
            </w:r>
          </w:p>
        </w:tc>
        <w:tc>
          <w:tcPr>
            <w:tcW w:w="5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57CDC" w:rsidRPr="00257CDC" w:rsidRDefault="00257CDC" w:rsidP="00257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7C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Итоговая государственная аттестация</w:t>
            </w:r>
          </w:p>
        </w:tc>
        <w:tc>
          <w:tcPr>
            <w:tcW w:w="5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57CDC" w:rsidRPr="00257CDC" w:rsidRDefault="00257CDC" w:rsidP="0025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7C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257CDC" w:rsidRPr="00257CDC" w:rsidTr="00257CDC"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57CDC" w:rsidRPr="00257CDC" w:rsidRDefault="00257CDC" w:rsidP="00257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57CDC" w:rsidRPr="00257CDC" w:rsidRDefault="00257CDC" w:rsidP="00257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7C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Базовая часть</w:t>
            </w:r>
          </w:p>
        </w:tc>
        <w:tc>
          <w:tcPr>
            <w:tcW w:w="5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57CDC" w:rsidRPr="00257CDC" w:rsidRDefault="00257CDC" w:rsidP="0025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7C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257CDC" w:rsidRPr="00257CDC" w:rsidTr="00257CDC">
        <w:tc>
          <w:tcPr>
            <w:tcW w:w="65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57CDC" w:rsidRPr="00257CDC" w:rsidRDefault="00257CDC" w:rsidP="00257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7C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Объём программы ординатуры</w:t>
            </w:r>
          </w:p>
        </w:tc>
        <w:tc>
          <w:tcPr>
            <w:tcW w:w="5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57CDC" w:rsidRPr="00257CDC" w:rsidRDefault="00257CDC" w:rsidP="0025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7C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Pr="00257C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</w:tbl>
    <w:p w:rsidR="00021C64" w:rsidRPr="00257CDC" w:rsidRDefault="00021C64" w:rsidP="00257CD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021C64" w:rsidRPr="00257C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2C5"/>
    <w:rsid w:val="00021C64"/>
    <w:rsid w:val="001742C5"/>
    <w:rsid w:val="00180664"/>
    <w:rsid w:val="00257CDC"/>
    <w:rsid w:val="0046732E"/>
    <w:rsid w:val="008F2B5C"/>
    <w:rsid w:val="00E32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9DCEF3-691F-46F2-A09A-D90A1ACFF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6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3635</Words>
  <Characters>20725</Characters>
  <Application>Microsoft Office Word</Application>
  <DocSecurity>0</DocSecurity>
  <Lines>172</Lines>
  <Paragraphs>48</Paragraphs>
  <ScaleCrop>false</ScaleCrop>
  <Company>SPecialiST RePack</Company>
  <LinksUpToDate>false</LinksUpToDate>
  <CharactersWithSpaces>24312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Баранова Алла Олеговна</dc:creator>
  <cp:keywords/>
  <dc:description/>
  <cp:lastModifiedBy>Баранова Алла Олеговна</cp:lastModifiedBy>
  <cp:revision>7</cp:revision>
  <dcterms:created xsi:type="dcterms:W3CDTF">2024-06-19T07:51:00Z</dcterms:created>
  <dcterms:modified xsi:type="dcterms:W3CDTF">2024-06-19T08:17:00Z</dcterms:modified>
</cp:coreProperties>
</file>