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B66" w:rsidRDefault="00D44B66" w:rsidP="00D44B66">
      <w:pPr>
        <w:shd w:val="clear" w:color="auto" w:fill="FFFFFF"/>
        <w:spacing w:after="0" w:line="240" w:lineRule="auto"/>
        <w:ind w:firstLine="360"/>
        <w:jc w:val="center"/>
        <w:rPr>
          <w:bCs/>
          <w:color w:val="000000" w:themeColor="text1"/>
          <w:sz w:val="21"/>
          <w:szCs w:val="21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Действующая редакц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ия (без изменений и дополнений)</w:t>
      </w:r>
      <w:bookmarkStart w:id="0" w:name="_GoBack"/>
      <w:bookmarkEnd w:id="0"/>
    </w:p>
    <w:p w:rsidR="00D44B66" w:rsidRDefault="00D44B66" w:rsidP="00F03B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color w:val="000000" w:themeColor="text1"/>
          <w:sz w:val="21"/>
          <w:szCs w:val="21"/>
        </w:rPr>
      </w:pP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color w:val="000000" w:themeColor="text1"/>
          <w:sz w:val="21"/>
          <w:szCs w:val="21"/>
        </w:rPr>
      </w:pPr>
      <w:r w:rsidRPr="00F03B86">
        <w:rPr>
          <w:bCs/>
          <w:color w:val="000000" w:themeColor="text1"/>
          <w:sz w:val="21"/>
          <w:szCs w:val="21"/>
        </w:rPr>
        <w:t xml:space="preserve">Приказ 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color w:val="000000" w:themeColor="text1"/>
          <w:sz w:val="21"/>
          <w:szCs w:val="21"/>
        </w:rPr>
      </w:pPr>
      <w:r w:rsidRPr="00F03B86">
        <w:rPr>
          <w:bCs/>
          <w:color w:val="000000" w:themeColor="text1"/>
          <w:sz w:val="21"/>
          <w:szCs w:val="21"/>
        </w:rPr>
        <w:t xml:space="preserve">Министерства просвещения </w:t>
      </w:r>
    </w:p>
    <w:p w:rsid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000000" w:themeColor="text1"/>
          <w:sz w:val="21"/>
          <w:szCs w:val="21"/>
        </w:rPr>
      </w:pPr>
      <w:r w:rsidRPr="00F03B86">
        <w:rPr>
          <w:bCs/>
          <w:color w:val="000000" w:themeColor="text1"/>
          <w:sz w:val="21"/>
          <w:szCs w:val="21"/>
        </w:rPr>
        <w:t>Приднестровской Молдавской Республики</w:t>
      </w:r>
    </w:p>
    <w:p w:rsidR="00F03B86" w:rsidRPr="00F03B86" w:rsidRDefault="00F03B86" w:rsidP="00F03B86">
      <w:pPr>
        <w:pStyle w:val="a3"/>
        <w:shd w:val="clear" w:color="auto" w:fill="FFFFFF"/>
        <w:spacing w:after="0"/>
        <w:ind w:firstLine="360"/>
        <w:jc w:val="center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15 декабря 2021 г.                                                                                                                          </w:t>
      </w:r>
      <w:r w:rsidRPr="00F03B86">
        <w:rPr>
          <w:color w:val="000000" w:themeColor="text1"/>
          <w:sz w:val="21"/>
          <w:szCs w:val="21"/>
        </w:rPr>
        <w:t>№ 1048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>Об утверждении Требований к содержанию, структуре, условиям реализации профессиональных образовательных программ в области физической культуры и спорта</w:t>
      </w:r>
    </w:p>
    <w:p w:rsid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000000" w:themeColor="text1"/>
          <w:sz w:val="21"/>
          <w:szCs w:val="21"/>
        </w:rPr>
      </w:pP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1"/>
          <w:szCs w:val="21"/>
        </w:rPr>
      </w:pP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>В соответствии с Законом Приднестровской Молдавской Республики от 27 июня 2003 года № 294-З-III «Об образовании» (САЗ 03-26),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№ 269 (САЗ 21-33), от 31 августа 2021 года № 286 (САЗ 21-35), в целях определения требований к содержанию, структуре, условиям реализации профессиональных образовательных программ в области физической культуры и спорта, приказываю: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>1. Утвердить и ввести в действие Требования к содержанию, структуре, условиям реализации профессиональных образовательных программ в области физической культуры и спорта согласно Приложению к настоящему Приказу.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>2. Направить данный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>3. Настоящий Приказ вступает в силу со дня, следующего за днём официального опубликования.</w:t>
      </w:r>
    </w:p>
    <w:p w:rsid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 w:themeColor="text1"/>
          <w:sz w:val="21"/>
          <w:szCs w:val="21"/>
        </w:rPr>
      </w:pPr>
    </w:p>
    <w:p w:rsid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000000" w:themeColor="text1"/>
          <w:sz w:val="21"/>
          <w:szCs w:val="21"/>
        </w:rPr>
      </w:pPr>
      <w:r w:rsidRPr="00F03B86">
        <w:rPr>
          <w:bCs/>
          <w:color w:val="000000" w:themeColor="text1"/>
          <w:sz w:val="21"/>
          <w:szCs w:val="21"/>
        </w:rPr>
        <w:t>Министр </w:t>
      </w:r>
      <w:r w:rsidRPr="00F03B86">
        <w:rPr>
          <w:color w:val="000000" w:themeColor="text1"/>
          <w:sz w:val="21"/>
          <w:szCs w:val="21"/>
        </w:rPr>
        <w:t>           </w:t>
      </w:r>
      <w:r>
        <w:rPr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</w:t>
      </w:r>
      <w:r w:rsidRPr="00F03B86">
        <w:rPr>
          <w:color w:val="000000" w:themeColor="text1"/>
          <w:sz w:val="21"/>
          <w:szCs w:val="21"/>
        </w:rPr>
        <w:t> </w:t>
      </w:r>
      <w:r w:rsidRPr="00F03B86">
        <w:rPr>
          <w:bCs/>
          <w:color w:val="000000" w:themeColor="text1"/>
          <w:sz w:val="21"/>
          <w:szCs w:val="21"/>
        </w:rPr>
        <w:t>А. </w:t>
      </w:r>
      <w:proofErr w:type="spellStart"/>
      <w:r w:rsidRPr="00F03B86">
        <w:rPr>
          <w:bCs/>
          <w:color w:val="000000" w:themeColor="text1"/>
          <w:sz w:val="21"/>
          <w:szCs w:val="21"/>
        </w:rPr>
        <w:t>Николюк</w:t>
      </w:r>
      <w:proofErr w:type="spellEnd"/>
    </w:p>
    <w:p w:rsidR="00F03B86" w:rsidRDefault="00F03B86">
      <w:pPr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ru-RU"/>
        </w:rPr>
      </w:pPr>
      <w:r>
        <w:rPr>
          <w:bCs/>
          <w:color w:val="000000" w:themeColor="text1"/>
          <w:sz w:val="21"/>
          <w:szCs w:val="21"/>
        </w:rPr>
        <w:br w:type="page"/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</w:p>
    <w:p w:rsid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5670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18"/>
          <w:szCs w:val="18"/>
        </w:rPr>
        <w:t>Приложение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5670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18"/>
          <w:szCs w:val="18"/>
        </w:rPr>
        <w:t>к Приказу Министерства просвещения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5670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18"/>
          <w:szCs w:val="18"/>
        </w:rPr>
        <w:t>Приднестровской Молдавской Республики</w:t>
      </w:r>
    </w:p>
    <w:p w:rsid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5670"/>
        <w:rPr>
          <w:color w:val="000000" w:themeColor="text1"/>
          <w:sz w:val="18"/>
          <w:szCs w:val="18"/>
        </w:rPr>
      </w:pPr>
      <w:r w:rsidRPr="00F03B86">
        <w:rPr>
          <w:color w:val="000000" w:themeColor="text1"/>
          <w:sz w:val="18"/>
          <w:szCs w:val="18"/>
        </w:rPr>
        <w:t>от 15 декабря 2021 года № 1048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5670"/>
        <w:rPr>
          <w:color w:val="000000" w:themeColor="text1"/>
          <w:sz w:val="21"/>
          <w:szCs w:val="21"/>
        </w:rPr>
      </w:pP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>Требования</w:t>
      </w:r>
    </w:p>
    <w:p w:rsid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>к содержанию, структуре, условиям реализации профессиональных образовательных программ в области физической культуры и спорта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1"/>
          <w:szCs w:val="21"/>
        </w:rPr>
      </w:pP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>1. Реализация профессиональных образовательных программ в области физической культуры и спорта осуществляется в организациях среднего и (или) высшего профессионального образования (далее по тексту – организации профессионального образования), имеющих разрешение на ведение образовательной деятельности по соответствующим специальностям и (или) направлениям подготовки.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>2. Содержание среднего и (или) высшего профессионального образования в области физической культуры и спорта по соответствующим специальности или направлению подготовки определяется образовательной программой среднего и (или) высшего профессионального образования (далее по тексту - образовательная программа), которая реализуется в организации профессионального образования.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>3. Требования к содержанию, структуре, условиям реализации профессиональных образовательных программ определяются государственными образовательными стандартами профессионального образования.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>4. Образовательные программы самостоятельно разрабатываются организацией профессионального образования в соответствии с государственными образовательными стандартами, примерными основными профессиональными образовательными программами (при наличии), утверждаются ее руководителем.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>5. Образовательная программа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учебного плана, календарного учебного графика, рабочих программ учебных дисциплин (модулей), программ практик, иных компонентов, а также оценочных и методических материалов. Иные компоненты включаются в состав образовательной программы по решению организации профессионального образования.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>6. Учебный план образовательной программы определяет перечень, трудоемкость, последовательность и распределение по периодам обучения учебных дисциплин (модулей), практики, распределение различных форм промежуточной аттестации по годам обучения и по семестрам, объёмные показатели подготовки и проведения итоговой государственной аттестации.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>7. График учебного процесса устанавливает последовательность и продолжительность теоретического обучения, промежуточных аттестаций, практик, итоговой государственной аттестации, каникул.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>8. Рабочая программа учебной дисциплины (модуля), практики является средством фиксации содержания образования, планируемых результатов, определяет цели, состав и логическую последовательность усвоения элементов содержания.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>9. Учебные дисциплины (модули) практического характера могут носить: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>а) методико-практическую направленность, обеспечивающую овладение методами и способами деятельности в сфере физической культуры и спорта для достижения учебных, целей;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>б) учебно-тренировочную направленность, содействующую приобретению опыта практической деятельности в области физической культуры и спорта.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>10. Практика является обязательным разделом образовательной программы.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>Практика обучающихся проводится в организациях, осуществляющих спортивную подготовку, физкультурно-спортивных организациях или непосредственно в самой организации профессионального образования.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>Цели и задачи, программы и формы отчетности определяются организацией профессионального образования по каждому виду практики.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>11. Получение среднего профессионального образования на базе основного общего образования осуществляется с одновременным получением обучающимися среднего (полного) общего образования.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lastRenderedPageBreak/>
        <w:t>Образовательные программы, реализуемые на базе основного общего образования, разрабатываются организациями образования в соответствии с требованиями нормативных правовых актов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образования, регламентирующих порядок реализации среднего (полного) общего образования в организациях профессионального образования и государственного образовательного стандарта среднего профессионального образования с учетом получаемой специальности.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 xml:space="preserve">12. При выезде обучающегося или </w:t>
      </w:r>
      <w:proofErr w:type="gramStart"/>
      <w:r w:rsidRPr="00F03B86">
        <w:rPr>
          <w:color w:val="000000" w:themeColor="text1"/>
          <w:sz w:val="21"/>
          <w:szCs w:val="21"/>
        </w:rPr>
        <w:t>группы</w:t>
      </w:r>
      <w:proofErr w:type="gramEnd"/>
      <w:r w:rsidRPr="00F03B86">
        <w:rPr>
          <w:color w:val="000000" w:themeColor="text1"/>
          <w:sz w:val="21"/>
          <w:szCs w:val="21"/>
        </w:rPr>
        <w:t xml:space="preserve"> обучающихся на тренировочные сборы на срок более 10 (десять) дней реализация профессиональной образовательной программы с данными обучающимися организуется в месте прохождения тренировочных сборов: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>а) с применением электронного обучения и дистанционных образовательных технологий;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>б) посредством сетевой формы реализации образовательных программ.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>13. Реализация образовательной программы должна обеспечиваться доступом каждого обучающегося к базам данных и библиотечным фондам, формируемым по полному перечню учебных дисциплин (модулей) образовательной программы.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>Во время самостоятельной подготовки обучающиеся должны быть обеспечены доступом к глобальной сети Интернет.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изданной за последние 5 (пять) лет.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>14. Требования к материально-техническому обеспечению реализации образовательных программ определяются соответствующими государственными образовательными стандартами.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>15. Реализация образовательных программ обеспечивается руководящими и научно-педагогическими работниками организации профессионального образования в соответствии с законодательством Приднестровской Молдавской Республики.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>16. Дополнительные профессиональные образовательные программы в области физической культуры и спорта ориентированы на непрерывное повышение квалификации и профессиональную переподготовку в соответствии с квалификационными требованиями к профессиям и должностям, и подразделяются на образовательные программы начального, среднего, высшего профессионального образования.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>17. Содержание дополнительной профессиональной образовательной программы повышения квалификации направлено на совершенствование профессиональной компетентности в пределах соответствующего уровня профессионального образования.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>18. Содержание дополнительной профессиональной образовательной программы профессиональной переподготовки направлено на получение новой специальности или квалификации на базе имеющегося уровня профессионального образования.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>19. Дополнительная профессиональная образовательная программа разрабатывается и утверждается организацией профессионального образования.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>20. Структура дополнительной профессиональной образовательной программы должна включать: цель, планируемые результаты обучения, учебный план, календарный учебный график, рабочие программы учебных дисциплин (модулей), требования к ресурсному обеспечению реализации программы, оценочные материалы и иные компоненты. Иные компоненты включаются в состав дополнительной профессиональной образовательной программы по решению организации профессионального образования.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>21. Учебный план дополнительной профессиональной образовательной программы определяет перечень, трудоемкость учебных дисциплин (модулей), формы аттестации.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>22. В структуре дополнительной профессиональной образовательной программы повышения квалификации должны быть представлены характеристика и перечень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>23. В структуре дополнительной профессиональной образовательной программы профессиональной переподготовки должны быть представлены: характеристика новой квалификации и связанных с ней видов профессиональной деятельности, трудовых функций; характеристика компетенций, подлежащих совершенствованию, и (или) перечень новых компетенций, формирующихся в результате освоения программы.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>24. Формы обучения, сроки освоения, ресурсное обеспечение дополнительной профессиональной образовательной программы определяются образовательной программой.</w:t>
      </w:r>
    </w:p>
    <w:p w:rsidR="00F03B86" w:rsidRPr="00F03B86" w:rsidRDefault="00F03B86" w:rsidP="00F03B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1"/>
          <w:szCs w:val="21"/>
        </w:rPr>
      </w:pPr>
      <w:r w:rsidRPr="00F03B86">
        <w:rPr>
          <w:color w:val="000000" w:themeColor="text1"/>
          <w:sz w:val="21"/>
          <w:szCs w:val="21"/>
        </w:rPr>
        <w:t>Срок освоения и ресурсное обеспечение дополнительной профессиональной образовательной программы должны обеспечивать возможность достижения планируемых результатов, заявленных в программе.</w:t>
      </w:r>
    </w:p>
    <w:sectPr w:rsidR="00F03B86" w:rsidRPr="00F0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B0"/>
    <w:rsid w:val="001F6625"/>
    <w:rsid w:val="004731B0"/>
    <w:rsid w:val="00D44B66"/>
    <w:rsid w:val="00F0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70DB9-9FF3-4040-8620-D861BCDD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1543</Words>
  <Characters>8798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3</cp:revision>
  <dcterms:created xsi:type="dcterms:W3CDTF">2024-07-02T05:52:00Z</dcterms:created>
  <dcterms:modified xsi:type="dcterms:W3CDTF">2024-07-02T06:17:00Z</dcterms:modified>
</cp:coreProperties>
</file>