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C3" w:rsidRPr="00553CA4" w:rsidRDefault="00EF05C3" w:rsidP="00553CA4">
      <w:pPr>
        <w:pStyle w:val="ac"/>
        <w:tabs>
          <w:tab w:val="left" w:pos="426"/>
        </w:tabs>
        <w:autoSpaceDE w:val="0"/>
        <w:autoSpaceDN w:val="0"/>
        <w:adjustRightInd w:val="0"/>
        <w:spacing w:after="0" w:line="240" w:lineRule="auto"/>
        <w:ind w:left="0"/>
        <w:jc w:val="center"/>
        <w:rPr>
          <w:rFonts w:ascii="Times New Roman" w:hAnsi="Times New Roman"/>
          <w:szCs w:val="28"/>
        </w:rPr>
      </w:pPr>
      <w:r w:rsidRPr="00522BF7">
        <w:rPr>
          <w:rFonts w:ascii="Times New Roman" w:hAnsi="Times New Roman"/>
          <w:b/>
          <w:sz w:val="28"/>
          <w:szCs w:val="28"/>
        </w:rPr>
        <w:t>Отчет</w:t>
      </w:r>
    </w:p>
    <w:p w:rsidR="00EF05C3" w:rsidRPr="00522BF7" w:rsidRDefault="00EF05C3" w:rsidP="00871E19">
      <w:pPr>
        <w:pStyle w:val="ac"/>
        <w:tabs>
          <w:tab w:val="left" w:pos="426"/>
        </w:tabs>
        <w:autoSpaceDE w:val="0"/>
        <w:autoSpaceDN w:val="0"/>
        <w:adjustRightInd w:val="0"/>
        <w:spacing w:after="0" w:line="240" w:lineRule="auto"/>
        <w:ind w:left="0"/>
        <w:jc w:val="center"/>
        <w:rPr>
          <w:rFonts w:ascii="Times New Roman" w:hAnsi="Times New Roman"/>
          <w:b/>
          <w:sz w:val="28"/>
          <w:szCs w:val="28"/>
        </w:rPr>
      </w:pPr>
      <w:r w:rsidRPr="00522BF7">
        <w:rPr>
          <w:rFonts w:ascii="Times New Roman" w:hAnsi="Times New Roman"/>
          <w:b/>
          <w:sz w:val="28"/>
          <w:szCs w:val="28"/>
        </w:rPr>
        <w:t xml:space="preserve"> по основным показателям  деятельности Министерства просвещения </w:t>
      </w:r>
    </w:p>
    <w:p w:rsidR="00EF05C3" w:rsidRPr="00522BF7" w:rsidRDefault="00EF05C3" w:rsidP="00871E19">
      <w:pPr>
        <w:pStyle w:val="ac"/>
        <w:tabs>
          <w:tab w:val="left" w:pos="426"/>
        </w:tabs>
        <w:autoSpaceDE w:val="0"/>
        <w:autoSpaceDN w:val="0"/>
        <w:adjustRightInd w:val="0"/>
        <w:spacing w:after="0" w:line="240" w:lineRule="auto"/>
        <w:ind w:left="0"/>
        <w:jc w:val="center"/>
        <w:rPr>
          <w:rFonts w:ascii="Times New Roman" w:hAnsi="Times New Roman"/>
          <w:b/>
          <w:sz w:val="28"/>
          <w:szCs w:val="28"/>
        </w:rPr>
      </w:pPr>
      <w:r w:rsidRPr="00522BF7">
        <w:rPr>
          <w:rFonts w:ascii="Times New Roman" w:hAnsi="Times New Roman"/>
          <w:b/>
          <w:sz w:val="28"/>
          <w:szCs w:val="28"/>
        </w:rPr>
        <w:t xml:space="preserve">Приднестровской Молдавской Республики за </w:t>
      </w:r>
      <w:r w:rsidRPr="00522BF7">
        <w:rPr>
          <w:rFonts w:ascii="Times New Roman" w:hAnsi="Times New Roman"/>
          <w:b/>
          <w:sz w:val="28"/>
          <w:szCs w:val="28"/>
          <w:lang w:val="en-US"/>
        </w:rPr>
        <w:t>I</w:t>
      </w:r>
      <w:r w:rsidRPr="00522BF7">
        <w:rPr>
          <w:rFonts w:ascii="Times New Roman" w:hAnsi="Times New Roman"/>
          <w:b/>
          <w:sz w:val="28"/>
          <w:szCs w:val="28"/>
        </w:rPr>
        <w:t xml:space="preserve"> – е полугодие 2017 года</w:t>
      </w:r>
    </w:p>
    <w:p w:rsidR="00EF05C3" w:rsidRPr="00522BF7" w:rsidRDefault="00EF05C3" w:rsidP="00871E19">
      <w:pPr>
        <w:pStyle w:val="ac"/>
        <w:tabs>
          <w:tab w:val="left" w:pos="426"/>
        </w:tabs>
        <w:autoSpaceDE w:val="0"/>
        <w:autoSpaceDN w:val="0"/>
        <w:adjustRightInd w:val="0"/>
        <w:spacing w:after="0" w:line="240" w:lineRule="auto"/>
        <w:ind w:left="0"/>
        <w:jc w:val="center"/>
        <w:rPr>
          <w:rFonts w:ascii="Times New Roman" w:hAnsi="Times New Roman"/>
          <w:b/>
          <w:sz w:val="28"/>
          <w:szCs w:val="28"/>
        </w:rPr>
      </w:pPr>
    </w:p>
    <w:p w:rsidR="00EF05C3" w:rsidRPr="00522BF7" w:rsidRDefault="00EF05C3" w:rsidP="00871E19">
      <w:pPr>
        <w:tabs>
          <w:tab w:val="left" w:pos="426"/>
        </w:tabs>
        <w:autoSpaceDE w:val="0"/>
        <w:autoSpaceDN w:val="0"/>
        <w:adjustRightInd w:val="0"/>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Основные задачи и направления деятельности.</w:t>
      </w:r>
    </w:p>
    <w:p w:rsidR="00EF05C3" w:rsidRPr="00522BF7" w:rsidRDefault="00EF05C3" w:rsidP="00871E19">
      <w:pPr>
        <w:tabs>
          <w:tab w:val="left" w:pos="1134"/>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С целью реализации стоящих перед Минист</w:t>
      </w:r>
      <w:r w:rsidR="0021419B" w:rsidRPr="00522BF7">
        <w:rPr>
          <w:rFonts w:ascii="Times New Roman" w:hAnsi="Times New Roman" w:cs="Times New Roman"/>
          <w:sz w:val="28"/>
          <w:szCs w:val="28"/>
        </w:rPr>
        <w:t>ерством просвещения ПМР задач в 1 полугодии</w:t>
      </w:r>
      <w:r w:rsidRPr="00522BF7">
        <w:rPr>
          <w:rFonts w:ascii="Times New Roman" w:hAnsi="Times New Roman" w:cs="Times New Roman"/>
          <w:sz w:val="28"/>
          <w:szCs w:val="28"/>
        </w:rPr>
        <w:t xml:space="preserve"> 2017 года осуществлялась работа по следующим основным направлениям деятельности:</w:t>
      </w:r>
    </w:p>
    <w:p w:rsidR="00EF05C3" w:rsidRPr="00522BF7" w:rsidRDefault="00EF05C3" w:rsidP="00871E19">
      <w:pPr>
        <w:tabs>
          <w:tab w:val="left" w:pos="1134"/>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b/>
          <w:sz w:val="28"/>
          <w:szCs w:val="28"/>
        </w:rPr>
        <w:t xml:space="preserve">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получение качественного образования. </w:t>
      </w:r>
    </w:p>
    <w:p w:rsidR="00B8178E" w:rsidRPr="00522BF7" w:rsidRDefault="00B8178E" w:rsidP="00B8178E">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За отчетный период Министерством просвещения Приднестровской М</w:t>
      </w:r>
      <w:r w:rsidR="00560CD1" w:rsidRPr="00522BF7">
        <w:rPr>
          <w:rFonts w:ascii="Times New Roman" w:hAnsi="Times New Roman" w:cs="Times New Roman"/>
          <w:sz w:val="28"/>
          <w:szCs w:val="28"/>
        </w:rPr>
        <w:t>олдавской Республики разработан</w:t>
      </w:r>
      <w:r w:rsidRPr="00522BF7">
        <w:rPr>
          <w:rFonts w:ascii="Times New Roman" w:hAnsi="Times New Roman" w:cs="Times New Roman"/>
          <w:sz w:val="28"/>
          <w:szCs w:val="28"/>
        </w:rPr>
        <w:t xml:space="preserve"> </w:t>
      </w:r>
      <w:r w:rsidRPr="00522BF7">
        <w:rPr>
          <w:rFonts w:ascii="Times New Roman" w:hAnsi="Times New Roman" w:cs="Times New Roman"/>
          <w:b/>
          <w:sz w:val="28"/>
          <w:szCs w:val="28"/>
          <w:u w:val="single"/>
        </w:rPr>
        <w:t>1 081</w:t>
      </w:r>
      <w:r w:rsidRPr="00522BF7">
        <w:rPr>
          <w:rFonts w:ascii="Times New Roman" w:hAnsi="Times New Roman" w:cs="Times New Roman"/>
          <w:sz w:val="28"/>
          <w:szCs w:val="28"/>
        </w:rPr>
        <w:t xml:space="preserve"> нормативный правовой акт, из них:</w:t>
      </w:r>
    </w:p>
    <w:p w:rsidR="00B8178E" w:rsidRDefault="00B8178E" w:rsidP="00B8178E">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xml:space="preserve">а) проектов законов, указов, постановлений, распоряжений Президента и Правительства Приднестровской Молдавской Республики - </w:t>
      </w:r>
      <w:r w:rsidRPr="00522BF7">
        <w:rPr>
          <w:rFonts w:ascii="Times New Roman" w:hAnsi="Times New Roman" w:cs="Times New Roman"/>
          <w:b/>
          <w:sz w:val="28"/>
          <w:szCs w:val="28"/>
          <w:u w:val="single"/>
        </w:rPr>
        <w:t>3</w:t>
      </w:r>
      <w:r w:rsidRPr="00522BF7">
        <w:rPr>
          <w:rFonts w:ascii="Times New Roman" w:hAnsi="Times New Roman" w:cs="Times New Roman"/>
          <w:sz w:val="28"/>
          <w:szCs w:val="28"/>
        </w:rPr>
        <w:t>;</w:t>
      </w:r>
    </w:p>
    <w:p w:rsidR="00640243" w:rsidRPr="00522BF7" w:rsidRDefault="00640243" w:rsidP="006402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Pr="00522BF7">
        <w:rPr>
          <w:rFonts w:ascii="Times New Roman" w:hAnsi="Times New Roman" w:cs="Times New Roman"/>
          <w:sz w:val="28"/>
          <w:szCs w:val="28"/>
        </w:rPr>
        <w:t>) заключений</w:t>
      </w:r>
      <w:r>
        <w:rPr>
          <w:rFonts w:ascii="Times New Roman" w:hAnsi="Times New Roman" w:cs="Times New Roman"/>
          <w:sz w:val="28"/>
          <w:szCs w:val="28"/>
        </w:rPr>
        <w:t xml:space="preserve"> на проекты </w:t>
      </w:r>
      <w:r w:rsidRPr="00522BF7">
        <w:rPr>
          <w:rFonts w:ascii="Times New Roman" w:hAnsi="Times New Roman" w:cs="Times New Roman"/>
          <w:sz w:val="28"/>
          <w:szCs w:val="28"/>
        </w:rPr>
        <w:t xml:space="preserve"> нормативно-правовых актов, предоставленных на согласование другими министерствами (ведомствами) - </w:t>
      </w:r>
      <w:r w:rsidRPr="00522BF7">
        <w:rPr>
          <w:rFonts w:ascii="Times New Roman" w:hAnsi="Times New Roman" w:cs="Times New Roman"/>
          <w:b/>
          <w:sz w:val="28"/>
          <w:szCs w:val="28"/>
          <w:u w:val="single"/>
        </w:rPr>
        <w:t>27</w:t>
      </w:r>
      <w:proofErr w:type="gramStart"/>
      <w:r w:rsidRPr="00522BF7">
        <w:rPr>
          <w:rFonts w:ascii="Times New Roman" w:hAnsi="Times New Roman" w:cs="Times New Roman"/>
          <w:sz w:val="28"/>
          <w:szCs w:val="28"/>
        </w:rPr>
        <w:t xml:space="preserve"> ;</w:t>
      </w:r>
      <w:proofErr w:type="gramEnd"/>
    </w:p>
    <w:p w:rsidR="00B8178E" w:rsidRPr="00522BF7" w:rsidRDefault="00640243" w:rsidP="006402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w:t>
      </w:r>
      <w:r w:rsidR="00B8178E" w:rsidRPr="00522BF7">
        <w:rPr>
          <w:rFonts w:ascii="Times New Roman" w:hAnsi="Times New Roman" w:cs="Times New Roman"/>
          <w:sz w:val="28"/>
          <w:szCs w:val="28"/>
        </w:rPr>
        <w:t xml:space="preserve">риказов Министерства просвещения Приднестровской Молдавской Республики по основной деятельности - </w:t>
      </w:r>
      <w:r w:rsidR="00B8178E" w:rsidRPr="00522BF7">
        <w:rPr>
          <w:rFonts w:ascii="Times New Roman" w:hAnsi="Times New Roman" w:cs="Times New Roman"/>
          <w:b/>
          <w:sz w:val="28"/>
          <w:szCs w:val="28"/>
          <w:u w:val="single"/>
        </w:rPr>
        <w:t>797</w:t>
      </w:r>
      <w:r w:rsidR="00B8178E" w:rsidRPr="00522BF7">
        <w:rPr>
          <w:rFonts w:ascii="Times New Roman" w:hAnsi="Times New Roman" w:cs="Times New Roman"/>
          <w:sz w:val="28"/>
          <w:szCs w:val="28"/>
        </w:rPr>
        <w:t>;</w:t>
      </w:r>
    </w:p>
    <w:p w:rsidR="00B8178E" w:rsidRPr="00522BF7" w:rsidRDefault="00640243" w:rsidP="00B8178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Р</w:t>
      </w:r>
      <w:r w:rsidR="00B8178E" w:rsidRPr="00522BF7">
        <w:rPr>
          <w:rFonts w:ascii="Times New Roman" w:hAnsi="Times New Roman" w:cs="Times New Roman"/>
          <w:sz w:val="28"/>
          <w:szCs w:val="28"/>
        </w:rPr>
        <w:t xml:space="preserve">аспоряжений Министерства просвещения Приднестровской Молдавской Республики – </w:t>
      </w:r>
      <w:r w:rsidR="00B8178E" w:rsidRPr="00522BF7">
        <w:rPr>
          <w:rFonts w:ascii="Times New Roman" w:hAnsi="Times New Roman" w:cs="Times New Roman"/>
          <w:b/>
          <w:sz w:val="28"/>
          <w:szCs w:val="28"/>
          <w:u w:val="single"/>
        </w:rPr>
        <w:t>244</w:t>
      </w:r>
      <w:r w:rsidR="00B8178E" w:rsidRPr="00522BF7">
        <w:rPr>
          <w:rFonts w:ascii="Times New Roman" w:hAnsi="Times New Roman" w:cs="Times New Roman"/>
          <w:sz w:val="28"/>
          <w:szCs w:val="28"/>
        </w:rPr>
        <w:t>;</w:t>
      </w:r>
    </w:p>
    <w:p w:rsidR="00B8178E" w:rsidRPr="00522BF7" w:rsidRDefault="00640243" w:rsidP="00B8178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B8178E" w:rsidRPr="00522BF7">
        <w:rPr>
          <w:rFonts w:ascii="Times New Roman" w:hAnsi="Times New Roman" w:cs="Times New Roman"/>
          <w:sz w:val="28"/>
          <w:szCs w:val="28"/>
        </w:rPr>
        <w:t xml:space="preserve">)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 - </w:t>
      </w:r>
      <w:r w:rsidR="00B8178E" w:rsidRPr="00522BF7">
        <w:rPr>
          <w:rFonts w:ascii="Times New Roman" w:hAnsi="Times New Roman" w:cs="Times New Roman"/>
          <w:b/>
          <w:sz w:val="28"/>
          <w:szCs w:val="28"/>
          <w:u w:val="single"/>
        </w:rPr>
        <w:t>10</w:t>
      </w:r>
      <w:r w:rsidR="00B8178E" w:rsidRPr="00522BF7">
        <w:rPr>
          <w:rFonts w:ascii="Times New Roman" w:hAnsi="Times New Roman" w:cs="Times New Roman"/>
          <w:sz w:val="28"/>
          <w:szCs w:val="28"/>
        </w:rPr>
        <w:t>.</w:t>
      </w:r>
    </w:p>
    <w:p w:rsidR="00B8178E" w:rsidRPr="00522BF7" w:rsidRDefault="00B8178E" w:rsidP="00B8178E">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xml:space="preserve">Всего за 1-е полугодие 2017 года поступило на исполнение  </w:t>
      </w:r>
      <w:r w:rsidRPr="00522BF7">
        <w:rPr>
          <w:rFonts w:ascii="Times New Roman" w:hAnsi="Times New Roman" w:cs="Times New Roman"/>
          <w:b/>
          <w:sz w:val="28"/>
          <w:szCs w:val="28"/>
          <w:u w:val="single"/>
        </w:rPr>
        <w:t xml:space="preserve">44 </w:t>
      </w:r>
      <w:proofErr w:type="gramStart"/>
      <w:r w:rsidRPr="00522BF7">
        <w:rPr>
          <w:rFonts w:ascii="Times New Roman" w:hAnsi="Times New Roman" w:cs="Times New Roman"/>
          <w:sz w:val="28"/>
          <w:szCs w:val="28"/>
        </w:rPr>
        <w:t>протокольных</w:t>
      </w:r>
      <w:proofErr w:type="gramEnd"/>
      <w:r w:rsidRPr="00522BF7">
        <w:rPr>
          <w:rFonts w:ascii="Times New Roman" w:hAnsi="Times New Roman" w:cs="Times New Roman"/>
          <w:sz w:val="28"/>
          <w:szCs w:val="28"/>
        </w:rPr>
        <w:t xml:space="preserve"> поручения Президента Приднестровской Молдавской Республики и Правительства Приднестровской Молдавской Республики. Рассмотрено обращений депутатов Верховного Совета Приднестровской Молдавской Республики - </w:t>
      </w:r>
      <w:r w:rsidRPr="00522BF7">
        <w:rPr>
          <w:rFonts w:ascii="Times New Roman" w:hAnsi="Times New Roman" w:cs="Times New Roman"/>
          <w:b/>
          <w:sz w:val="28"/>
          <w:szCs w:val="28"/>
          <w:u w:val="single"/>
        </w:rPr>
        <w:t>45</w:t>
      </w:r>
      <w:r w:rsidRPr="00522BF7">
        <w:rPr>
          <w:rFonts w:ascii="Times New Roman" w:hAnsi="Times New Roman" w:cs="Times New Roman"/>
          <w:sz w:val="28"/>
          <w:szCs w:val="28"/>
        </w:rPr>
        <w:t xml:space="preserve">, министерств и ведомств - </w:t>
      </w:r>
      <w:r w:rsidRPr="00522BF7">
        <w:rPr>
          <w:rFonts w:ascii="Times New Roman" w:hAnsi="Times New Roman" w:cs="Times New Roman"/>
          <w:b/>
          <w:sz w:val="28"/>
          <w:szCs w:val="28"/>
          <w:u w:val="single"/>
        </w:rPr>
        <w:t>201</w:t>
      </w:r>
      <w:r w:rsidRPr="00522BF7">
        <w:rPr>
          <w:rFonts w:ascii="Times New Roman" w:hAnsi="Times New Roman" w:cs="Times New Roman"/>
          <w:sz w:val="28"/>
          <w:szCs w:val="28"/>
        </w:rPr>
        <w:t xml:space="preserve">, подведомственных учреждений по организационным вопросам деятельности - </w:t>
      </w:r>
      <w:r w:rsidRPr="00522BF7">
        <w:rPr>
          <w:rFonts w:ascii="Times New Roman" w:hAnsi="Times New Roman" w:cs="Times New Roman"/>
          <w:b/>
          <w:sz w:val="28"/>
          <w:szCs w:val="28"/>
          <w:u w:val="single"/>
        </w:rPr>
        <w:t>879</w:t>
      </w:r>
      <w:r w:rsidRPr="00522BF7">
        <w:rPr>
          <w:rFonts w:ascii="Times New Roman" w:hAnsi="Times New Roman" w:cs="Times New Roman"/>
          <w:sz w:val="28"/>
          <w:szCs w:val="28"/>
        </w:rPr>
        <w:t xml:space="preserve">,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 – </w:t>
      </w:r>
      <w:r w:rsidRPr="00522BF7">
        <w:rPr>
          <w:rFonts w:ascii="Times New Roman" w:hAnsi="Times New Roman" w:cs="Times New Roman"/>
          <w:b/>
          <w:sz w:val="28"/>
          <w:szCs w:val="28"/>
          <w:u w:val="single"/>
        </w:rPr>
        <w:t>1 012</w:t>
      </w:r>
      <w:r w:rsidRPr="00522BF7">
        <w:rPr>
          <w:rFonts w:ascii="Times New Roman" w:hAnsi="Times New Roman" w:cs="Times New Roman"/>
          <w:sz w:val="28"/>
          <w:szCs w:val="28"/>
        </w:rPr>
        <w:t xml:space="preserve">, выдано справок - </w:t>
      </w:r>
      <w:r w:rsidRPr="00522BF7">
        <w:rPr>
          <w:rFonts w:ascii="Times New Roman" w:hAnsi="Times New Roman" w:cs="Times New Roman"/>
          <w:b/>
          <w:sz w:val="28"/>
          <w:szCs w:val="28"/>
          <w:u w:val="single"/>
        </w:rPr>
        <w:t>35</w:t>
      </w:r>
      <w:r w:rsidRPr="00522BF7">
        <w:rPr>
          <w:rFonts w:ascii="Times New Roman" w:hAnsi="Times New Roman" w:cs="Times New Roman"/>
          <w:sz w:val="28"/>
          <w:szCs w:val="28"/>
        </w:rPr>
        <w:t xml:space="preserve">. </w:t>
      </w:r>
    </w:p>
    <w:p w:rsidR="00B8178E" w:rsidRPr="00522BF7" w:rsidRDefault="00B8178E" w:rsidP="00B8178E">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поступило </w:t>
      </w:r>
      <w:r w:rsidRPr="00522BF7">
        <w:rPr>
          <w:rFonts w:ascii="Times New Roman" w:hAnsi="Times New Roman" w:cs="Times New Roman"/>
          <w:b/>
          <w:sz w:val="28"/>
          <w:szCs w:val="28"/>
          <w:u w:val="single"/>
        </w:rPr>
        <w:t xml:space="preserve">189 </w:t>
      </w:r>
      <w:r w:rsidRPr="00522BF7">
        <w:rPr>
          <w:rFonts w:ascii="Times New Roman" w:hAnsi="Times New Roman" w:cs="Times New Roman"/>
          <w:sz w:val="28"/>
          <w:szCs w:val="28"/>
        </w:rPr>
        <w:t xml:space="preserve">обращений граждан, из них из Администрации Президента  и Правительства Приднестровской Молдавской Республики - </w:t>
      </w:r>
      <w:r w:rsidRPr="00522BF7">
        <w:rPr>
          <w:rFonts w:ascii="Times New Roman" w:hAnsi="Times New Roman" w:cs="Times New Roman"/>
          <w:b/>
          <w:sz w:val="28"/>
          <w:szCs w:val="28"/>
          <w:u w:val="single"/>
        </w:rPr>
        <w:t>80</w:t>
      </w:r>
      <w:r w:rsidRPr="00522BF7">
        <w:rPr>
          <w:rFonts w:ascii="Times New Roman" w:hAnsi="Times New Roman" w:cs="Times New Roman"/>
          <w:sz w:val="28"/>
          <w:szCs w:val="28"/>
        </w:rPr>
        <w:t xml:space="preserve">. </w:t>
      </w:r>
    </w:p>
    <w:p w:rsidR="00B8178E" w:rsidRPr="00522BF7" w:rsidRDefault="00B8178E" w:rsidP="00B8178E">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xml:space="preserve">Итого документооборот Министерства просвещения Приднестровской Молдавской Республики за 1-е полугодие 2017 года составил </w:t>
      </w:r>
      <w:r w:rsidRPr="00522BF7">
        <w:rPr>
          <w:rFonts w:ascii="Times New Roman" w:hAnsi="Times New Roman" w:cs="Times New Roman"/>
          <w:b/>
          <w:sz w:val="28"/>
          <w:szCs w:val="28"/>
          <w:u w:val="single"/>
        </w:rPr>
        <w:t>6 546</w:t>
      </w:r>
      <w:r w:rsidRPr="00522BF7">
        <w:rPr>
          <w:rFonts w:ascii="Times New Roman" w:hAnsi="Times New Roman" w:cs="Times New Roman"/>
          <w:sz w:val="28"/>
          <w:szCs w:val="28"/>
        </w:rPr>
        <w:t xml:space="preserve"> пакетов документов, из которых:</w:t>
      </w:r>
    </w:p>
    <w:p w:rsidR="00B8178E" w:rsidRPr="00522BF7" w:rsidRDefault="00B8178E" w:rsidP="00B8178E">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xml:space="preserve">- входящих – </w:t>
      </w:r>
      <w:r w:rsidRPr="00522BF7">
        <w:rPr>
          <w:rFonts w:ascii="Times New Roman" w:hAnsi="Times New Roman" w:cs="Times New Roman"/>
          <w:b/>
          <w:sz w:val="28"/>
          <w:szCs w:val="28"/>
          <w:u w:val="single"/>
        </w:rPr>
        <w:t>4 299</w:t>
      </w:r>
      <w:r w:rsidRPr="00522BF7">
        <w:rPr>
          <w:rFonts w:ascii="Times New Roman" w:hAnsi="Times New Roman" w:cs="Times New Roman"/>
          <w:sz w:val="28"/>
          <w:szCs w:val="28"/>
        </w:rPr>
        <w:t xml:space="preserve"> документов (</w:t>
      </w:r>
      <w:r w:rsidRPr="00522BF7">
        <w:rPr>
          <w:rFonts w:ascii="Times New Roman" w:hAnsi="Times New Roman" w:cs="Times New Roman"/>
          <w:b/>
          <w:sz w:val="28"/>
          <w:szCs w:val="28"/>
          <w:u w:val="single"/>
        </w:rPr>
        <w:t>2 864</w:t>
      </w:r>
      <w:r w:rsidRPr="00522BF7">
        <w:rPr>
          <w:rFonts w:ascii="Times New Roman" w:hAnsi="Times New Roman" w:cs="Times New Roman"/>
          <w:sz w:val="28"/>
          <w:szCs w:val="28"/>
        </w:rPr>
        <w:t xml:space="preserve"> основных и </w:t>
      </w:r>
      <w:r w:rsidRPr="00522BF7">
        <w:rPr>
          <w:rFonts w:ascii="Times New Roman" w:hAnsi="Times New Roman" w:cs="Times New Roman"/>
          <w:b/>
          <w:sz w:val="28"/>
          <w:szCs w:val="28"/>
          <w:u w:val="single"/>
        </w:rPr>
        <w:t>1 435</w:t>
      </w:r>
      <w:r w:rsidRPr="00522BF7">
        <w:rPr>
          <w:rFonts w:ascii="Times New Roman" w:hAnsi="Times New Roman" w:cs="Times New Roman"/>
          <w:sz w:val="28"/>
          <w:szCs w:val="28"/>
        </w:rPr>
        <w:t xml:space="preserve"> ответных и повторных);</w:t>
      </w:r>
    </w:p>
    <w:p w:rsidR="00B8178E" w:rsidRPr="00522BF7" w:rsidRDefault="00B8178E" w:rsidP="00B8178E">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lastRenderedPageBreak/>
        <w:t xml:space="preserve">- исходящих – </w:t>
      </w:r>
      <w:r w:rsidRPr="00522BF7">
        <w:rPr>
          <w:rFonts w:ascii="Times New Roman" w:hAnsi="Times New Roman" w:cs="Times New Roman"/>
          <w:b/>
          <w:sz w:val="28"/>
          <w:szCs w:val="28"/>
          <w:u w:val="single"/>
        </w:rPr>
        <w:t>2 247</w:t>
      </w:r>
      <w:r w:rsidRPr="00522BF7">
        <w:rPr>
          <w:rFonts w:ascii="Times New Roman" w:hAnsi="Times New Roman" w:cs="Times New Roman"/>
          <w:sz w:val="28"/>
          <w:szCs w:val="28"/>
        </w:rPr>
        <w:t xml:space="preserve"> документов (</w:t>
      </w:r>
      <w:r w:rsidRPr="00522BF7">
        <w:rPr>
          <w:rFonts w:ascii="Times New Roman" w:hAnsi="Times New Roman" w:cs="Times New Roman"/>
          <w:b/>
          <w:sz w:val="28"/>
          <w:szCs w:val="28"/>
          <w:u w:val="single"/>
        </w:rPr>
        <w:t>742</w:t>
      </w:r>
      <w:r w:rsidRPr="00522BF7">
        <w:rPr>
          <w:rFonts w:ascii="Times New Roman" w:hAnsi="Times New Roman" w:cs="Times New Roman"/>
          <w:sz w:val="28"/>
          <w:szCs w:val="28"/>
        </w:rPr>
        <w:t xml:space="preserve"> основных и </w:t>
      </w:r>
      <w:r w:rsidRPr="00522BF7">
        <w:rPr>
          <w:rFonts w:ascii="Times New Roman" w:hAnsi="Times New Roman" w:cs="Times New Roman"/>
          <w:b/>
          <w:sz w:val="28"/>
          <w:szCs w:val="28"/>
          <w:u w:val="single"/>
        </w:rPr>
        <w:t>1 505</w:t>
      </w:r>
      <w:r w:rsidRPr="00522BF7">
        <w:rPr>
          <w:rFonts w:ascii="Times New Roman" w:hAnsi="Times New Roman" w:cs="Times New Roman"/>
          <w:sz w:val="28"/>
          <w:szCs w:val="28"/>
        </w:rPr>
        <w:t xml:space="preserve"> ответных и повторных). </w:t>
      </w:r>
    </w:p>
    <w:p w:rsidR="00EF05C3" w:rsidRPr="00522BF7" w:rsidRDefault="00950485" w:rsidP="00B8178E">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EF05C3" w:rsidRPr="00522BF7">
        <w:rPr>
          <w:rFonts w:ascii="Times New Roman" w:hAnsi="Times New Roman" w:cs="Times New Roman"/>
          <w:sz w:val="28"/>
          <w:szCs w:val="28"/>
        </w:rPr>
        <w:t>Проведена правовая экспертиза и согласование договоров</w:t>
      </w:r>
      <w:r w:rsidR="00640243">
        <w:rPr>
          <w:rFonts w:ascii="Times New Roman" w:hAnsi="Times New Roman" w:cs="Times New Roman"/>
          <w:sz w:val="28"/>
          <w:szCs w:val="28"/>
        </w:rPr>
        <w:t>, заключаемых</w:t>
      </w:r>
      <w:r w:rsidR="00EF05C3" w:rsidRPr="00522BF7">
        <w:rPr>
          <w:rFonts w:ascii="Times New Roman" w:hAnsi="Times New Roman" w:cs="Times New Roman"/>
          <w:sz w:val="28"/>
          <w:szCs w:val="28"/>
        </w:rPr>
        <w:t xml:space="preserve"> между Министерством просвещения и хозя</w:t>
      </w:r>
      <w:r w:rsidR="007C6290" w:rsidRPr="00522BF7">
        <w:rPr>
          <w:rFonts w:ascii="Times New Roman" w:hAnsi="Times New Roman" w:cs="Times New Roman"/>
          <w:sz w:val="28"/>
          <w:szCs w:val="28"/>
        </w:rPr>
        <w:t>йствующими субъектами - 24</w:t>
      </w:r>
      <w:r w:rsidR="00EF05C3" w:rsidRPr="00522BF7">
        <w:rPr>
          <w:rFonts w:ascii="Times New Roman" w:hAnsi="Times New Roman" w:cs="Times New Roman"/>
          <w:sz w:val="28"/>
          <w:szCs w:val="28"/>
        </w:rPr>
        <w:t xml:space="preserve"> шт., подведомственными учреждениями </w:t>
      </w:r>
      <w:r w:rsidR="007C6290" w:rsidRPr="00522BF7">
        <w:rPr>
          <w:rFonts w:ascii="Times New Roman" w:hAnsi="Times New Roman" w:cs="Times New Roman"/>
          <w:sz w:val="28"/>
          <w:szCs w:val="28"/>
        </w:rPr>
        <w:t>и хозяйствующими субъектами - 47 шт.</w:t>
      </w:r>
    </w:p>
    <w:p w:rsidR="009B46EA" w:rsidRPr="00522BF7" w:rsidRDefault="009B46EA" w:rsidP="00871E19">
      <w:pPr>
        <w:spacing w:after="0" w:line="240" w:lineRule="auto"/>
        <w:ind w:firstLine="567"/>
        <w:jc w:val="both"/>
        <w:rPr>
          <w:rFonts w:ascii="Times New Roman" w:hAnsi="Times New Roman" w:cs="Times New Roman"/>
          <w:sz w:val="28"/>
          <w:szCs w:val="28"/>
        </w:rPr>
      </w:pPr>
    </w:p>
    <w:p w:rsidR="00972A3E" w:rsidRPr="00522BF7" w:rsidRDefault="00972A3E" w:rsidP="00950485">
      <w:pPr>
        <w:spacing w:after="0" w:line="240" w:lineRule="auto"/>
        <w:ind w:firstLine="708"/>
        <w:jc w:val="center"/>
        <w:rPr>
          <w:rFonts w:ascii="Times New Roman" w:hAnsi="Times New Roman"/>
          <w:sz w:val="28"/>
          <w:szCs w:val="28"/>
        </w:rPr>
      </w:pPr>
      <w:r w:rsidRPr="00522BF7">
        <w:rPr>
          <w:rFonts w:ascii="Times New Roman" w:hAnsi="Times New Roman"/>
          <w:b/>
          <w:sz w:val="28"/>
          <w:szCs w:val="28"/>
        </w:rPr>
        <w:t xml:space="preserve">2.  Развитие сети организаций </w:t>
      </w:r>
      <w:r w:rsidR="00950485" w:rsidRPr="00522BF7">
        <w:rPr>
          <w:rFonts w:ascii="Times New Roman" w:hAnsi="Times New Roman"/>
          <w:b/>
          <w:sz w:val="28"/>
          <w:szCs w:val="28"/>
        </w:rPr>
        <w:t xml:space="preserve">образования </w:t>
      </w:r>
      <w:r w:rsidRPr="00522BF7">
        <w:rPr>
          <w:rFonts w:ascii="Times New Roman" w:hAnsi="Times New Roman"/>
          <w:b/>
          <w:sz w:val="28"/>
          <w:szCs w:val="28"/>
        </w:rPr>
        <w:t>и обеспечение доступности образования.</w:t>
      </w:r>
    </w:p>
    <w:p w:rsidR="00972A3E" w:rsidRPr="00522BF7" w:rsidRDefault="00972A3E" w:rsidP="00553CA4">
      <w:pPr>
        <w:pStyle w:val="a6"/>
        <w:spacing w:line="240" w:lineRule="auto"/>
        <w:ind w:left="0" w:firstLine="567"/>
      </w:pPr>
      <w:r w:rsidRPr="00522BF7">
        <w:t>Количество детей в возрасте от 0 до 18 лет в Приднестровской Молдавской Республике</w:t>
      </w:r>
      <w:r w:rsidR="00FD459E" w:rsidRPr="00522BF7">
        <w:t xml:space="preserve"> </w:t>
      </w:r>
      <w:r w:rsidR="00640243">
        <w:t xml:space="preserve">составляет </w:t>
      </w:r>
      <w:r w:rsidRPr="00522BF7">
        <w:t>77 484 человек, что на 1285 детей меньше, чем в прошлом году.</w:t>
      </w:r>
      <w:r w:rsidR="00891753">
        <w:t xml:space="preserve"> </w:t>
      </w:r>
      <w:proofErr w:type="gramStart"/>
      <w:r w:rsidRPr="00522BF7">
        <w:t>Т</w:t>
      </w:r>
      <w:proofErr w:type="gramEnd"/>
      <w:r w:rsidRPr="00522BF7">
        <w:t>енденция ежегодного уменьшения количества детского насе</w:t>
      </w:r>
      <w:r w:rsidR="00FD459E" w:rsidRPr="00522BF7">
        <w:t>ления оказывает</w:t>
      </w:r>
      <w:r w:rsidRPr="00522BF7">
        <w:t xml:space="preserve"> влияние на изменения количественных показателей сети организаций дошкольного и общего образования. </w:t>
      </w:r>
    </w:p>
    <w:p w:rsidR="00972A3E" w:rsidRPr="00522BF7" w:rsidRDefault="00972A3E" w:rsidP="00972A3E">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 xml:space="preserve">По состоянию на конец отчетного периода в республике функционировало 157 </w:t>
      </w:r>
      <w:r w:rsidRPr="00640243">
        <w:rPr>
          <w:rFonts w:ascii="Times New Roman" w:hAnsi="Times New Roman" w:cs="Times New Roman"/>
          <w:b/>
          <w:sz w:val="28"/>
          <w:szCs w:val="28"/>
        </w:rPr>
        <w:t>организаций дошкольного образования</w:t>
      </w:r>
      <w:r w:rsidRPr="00522BF7">
        <w:rPr>
          <w:rFonts w:ascii="Times New Roman" w:hAnsi="Times New Roman" w:cs="Times New Roman"/>
          <w:sz w:val="28"/>
          <w:szCs w:val="28"/>
        </w:rPr>
        <w:t xml:space="preserve"> (58 организаций дошкольного образования в сельской местности и 99 организаций дошкольного образования в городской местности) и группы для детей дошкольного возраста в 35 комплексах «Общеобразовательная школа - детский сад»  (5 в городской местности и 30 в сельской местности). </w:t>
      </w:r>
    </w:p>
    <w:p w:rsidR="00972A3E" w:rsidRPr="00522BF7" w:rsidRDefault="00972A3E" w:rsidP="00972A3E">
      <w:pPr>
        <w:spacing w:after="0" w:line="240" w:lineRule="auto"/>
        <w:ind w:firstLine="708"/>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Всего услугами дошкольного образования, воспитания и присмотра охвачено 22 635 детей, из них 3 954 детей раннего возраста (от 1,5 до 3-х лет); 17 554 детей дошкольного возраста (от 3-х до 7-и лет). Всего 22 437 детей посещали организации для детей дошкольного возраста, из них 21 496 детей - организации дошкольного образования, 941 ребенок - группы в комплексах «Общеобразовательная школа – детский сад». Группы для детей дошкольного возраста в государственных образовательных учреждениях для детей с ограни</w:t>
      </w:r>
      <w:r w:rsidR="00FD459E" w:rsidRPr="00522BF7">
        <w:rPr>
          <w:rFonts w:ascii="Times New Roman" w:eastAsia="Times New Roman" w:hAnsi="Times New Roman" w:cs="Times New Roman"/>
          <w:sz w:val="28"/>
          <w:szCs w:val="28"/>
        </w:rPr>
        <w:t>ченными возможностями здоровья,</w:t>
      </w:r>
      <w:r w:rsidRPr="00522BF7">
        <w:rPr>
          <w:rFonts w:ascii="Times New Roman" w:eastAsia="Times New Roman" w:hAnsi="Times New Roman" w:cs="Times New Roman"/>
          <w:sz w:val="28"/>
          <w:szCs w:val="28"/>
        </w:rPr>
        <w:t xml:space="preserve"> детей-сирот и детей, оставшихся без попечения родителей, посещали 198 детей.</w:t>
      </w:r>
    </w:p>
    <w:p w:rsidR="00972A3E" w:rsidRPr="00522BF7" w:rsidRDefault="00972A3E" w:rsidP="00972A3E">
      <w:pPr>
        <w:tabs>
          <w:tab w:val="left" w:pos="720"/>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Процент охвата детей дошкольным образованием </w:t>
      </w:r>
      <w:r w:rsidR="003A0CF8" w:rsidRPr="00522BF7">
        <w:rPr>
          <w:rFonts w:ascii="Times New Roman" w:hAnsi="Times New Roman" w:cs="Times New Roman"/>
          <w:sz w:val="28"/>
          <w:szCs w:val="28"/>
        </w:rPr>
        <w:t xml:space="preserve">в среднем </w:t>
      </w:r>
      <w:r w:rsidRPr="00522BF7">
        <w:rPr>
          <w:rFonts w:ascii="Times New Roman" w:hAnsi="Times New Roman" w:cs="Times New Roman"/>
          <w:sz w:val="28"/>
          <w:szCs w:val="28"/>
        </w:rPr>
        <w:t xml:space="preserve">по республике составляет 76 % (на 3,15 </w:t>
      </w:r>
      <w:r w:rsidR="00FD459E" w:rsidRPr="00522BF7">
        <w:rPr>
          <w:rFonts w:ascii="Times New Roman" w:hAnsi="Times New Roman" w:cs="Times New Roman"/>
          <w:sz w:val="28"/>
          <w:szCs w:val="28"/>
        </w:rPr>
        <w:t xml:space="preserve">% </w:t>
      </w:r>
      <w:r w:rsidRPr="00522BF7">
        <w:rPr>
          <w:rFonts w:ascii="Times New Roman" w:hAnsi="Times New Roman" w:cs="Times New Roman"/>
          <w:sz w:val="28"/>
          <w:szCs w:val="28"/>
        </w:rPr>
        <w:t>ни</w:t>
      </w:r>
      <w:r w:rsidR="00640243">
        <w:rPr>
          <w:rFonts w:ascii="Times New Roman" w:hAnsi="Times New Roman" w:cs="Times New Roman"/>
          <w:sz w:val="28"/>
          <w:szCs w:val="28"/>
        </w:rPr>
        <w:t>же, чем в прошлом году).</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Очередность  в детские сады практически отсутствует. </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lang w:eastAsia="en-US"/>
        </w:rPr>
        <w:t>В целом организации дошкольного образования укомплектованы детьми на 81,7% от проектной мощности, при этом наиболее высокий процент укомпле</w:t>
      </w:r>
      <w:r w:rsidR="00640243">
        <w:rPr>
          <w:rFonts w:ascii="Times New Roman" w:hAnsi="Times New Roman" w:cs="Times New Roman"/>
          <w:sz w:val="28"/>
          <w:szCs w:val="28"/>
          <w:lang w:eastAsia="en-US"/>
        </w:rPr>
        <w:t>ктованности детских садов</w:t>
      </w:r>
      <w:r w:rsidRPr="00522BF7">
        <w:rPr>
          <w:rFonts w:ascii="Times New Roman" w:hAnsi="Times New Roman" w:cs="Times New Roman"/>
          <w:sz w:val="28"/>
          <w:szCs w:val="28"/>
          <w:lang w:eastAsia="en-US"/>
        </w:rPr>
        <w:t xml:space="preserve"> отмечается по </w:t>
      </w:r>
      <w:proofErr w:type="gramStart"/>
      <w:r w:rsidRPr="00522BF7">
        <w:rPr>
          <w:rFonts w:ascii="Times New Roman" w:hAnsi="Times New Roman" w:cs="Times New Roman"/>
          <w:sz w:val="28"/>
          <w:szCs w:val="28"/>
          <w:lang w:eastAsia="en-US"/>
        </w:rPr>
        <w:t>г</w:t>
      </w:r>
      <w:proofErr w:type="gramEnd"/>
      <w:r w:rsidRPr="00522BF7">
        <w:rPr>
          <w:rFonts w:ascii="Times New Roman" w:hAnsi="Times New Roman" w:cs="Times New Roman"/>
          <w:sz w:val="28"/>
          <w:szCs w:val="28"/>
          <w:lang w:eastAsia="en-US"/>
        </w:rPr>
        <w:t>. Тирасполь,  г. Слободзея и Слободзейскому району.</w:t>
      </w:r>
    </w:p>
    <w:p w:rsidR="00972A3E" w:rsidRPr="00522BF7" w:rsidRDefault="00972A3E" w:rsidP="00972A3E">
      <w:pPr>
        <w:spacing w:after="0" w:line="240" w:lineRule="auto"/>
        <w:ind w:firstLine="709"/>
        <w:jc w:val="both"/>
        <w:rPr>
          <w:rFonts w:ascii="Times New Roman" w:hAnsi="Times New Roman" w:cs="Times New Roman"/>
          <w:sz w:val="28"/>
          <w:szCs w:val="28"/>
          <w:lang w:eastAsia="en-US"/>
        </w:rPr>
      </w:pPr>
      <w:r w:rsidRPr="00522BF7">
        <w:rPr>
          <w:rFonts w:ascii="Times New Roman" w:hAnsi="Times New Roman" w:cs="Times New Roman"/>
          <w:sz w:val="28"/>
          <w:szCs w:val="28"/>
          <w:lang w:eastAsia="en-US"/>
        </w:rPr>
        <w:t>Средний показатель наполняемости по группам раннего возраста составляет 15,6 детей, при норме – 15.</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lang w:eastAsia="en-US"/>
        </w:rPr>
        <w:t>Средний показатель наполняемости по группам дошкольного возраста составляет 19 детей, при норме – 20</w:t>
      </w:r>
      <w:r w:rsidRPr="00522BF7">
        <w:rPr>
          <w:rFonts w:ascii="Times New Roman" w:hAnsi="Times New Roman" w:cs="Times New Roman"/>
          <w:sz w:val="28"/>
          <w:szCs w:val="28"/>
        </w:rPr>
        <w:t>.</w:t>
      </w:r>
    </w:p>
    <w:p w:rsidR="00972A3E"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Наполняемость групп детей раннего возраста снизилась на 1,45%; групп детей дошкольного возраста – на 0,8%.</w:t>
      </w:r>
    </w:p>
    <w:p w:rsidR="00640243" w:rsidRPr="00522BF7" w:rsidRDefault="00640243" w:rsidP="00640243">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В республике функционируют 13 специальных (коррекционных) организаций образования различных видов (3 государственных, 10 муниципальных), из них:</w:t>
      </w:r>
    </w:p>
    <w:p w:rsidR="00640243" w:rsidRPr="00522BF7" w:rsidRDefault="00640243" w:rsidP="00640243">
      <w:pPr>
        <w:tabs>
          <w:tab w:val="left" w:pos="567"/>
        </w:tabs>
        <w:spacing w:after="0" w:line="240" w:lineRule="auto"/>
        <w:ind w:firstLine="709"/>
        <w:jc w:val="both"/>
        <w:rPr>
          <w:rFonts w:ascii="Times New Roman" w:hAnsi="Times New Roman" w:cs="Times New Roman"/>
          <w:sz w:val="28"/>
          <w:szCs w:val="28"/>
        </w:rPr>
      </w:pPr>
      <w:proofErr w:type="gramStart"/>
      <w:r w:rsidRPr="00522BF7">
        <w:rPr>
          <w:rFonts w:ascii="Times New Roman" w:hAnsi="Times New Roman" w:cs="Times New Roman"/>
          <w:sz w:val="28"/>
          <w:szCs w:val="28"/>
        </w:rPr>
        <w:t>- 9 специальных (коррекционных) общеобразовательных учреждений: 6 школ-интернатов (3 государственных, 3 муниципальных), 3 комплекса «Общеобразовательная школа – детский сад»;</w:t>
      </w:r>
      <w:proofErr w:type="gramEnd"/>
    </w:p>
    <w:p w:rsidR="00640243" w:rsidRPr="00522BF7" w:rsidRDefault="00640243" w:rsidP="00640243">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lastRenderedPageBreak/>
        <w:t>- 3 организации дошкольного образования компенсирующего вида;</w:t>
      </w:r>
    </w:p>
    <w:p w:rsidR="00640243" w:rsidRPr="00522BF7" w:rsidRDefault="00640243" w:rsidP="00640243">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- 1 специальный (коррекционный) детский сад.</w:t>
      </w:r>
    </w:p>
    <w:p w:rsidR="00640243" w:rsidRPr="00522BF7" w:rsidRDefault="00640243" w:rsidP="00640243">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12 специальных (коррекционных) организаций образования расположены в городской местности и 1 в сельской.</w:t>
      </w:r>
    </w:p>
    <w:p w:rsidR="00640243" w:rsidRPr="00522BF7" w:rsidRDefault="00640243" w:rsidP="00640243">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Кроме специальных (коррекционных) организаций образования и специальных (коррекционных) классов (групп)</w:t>
      </w:r>
      <w:r w:rsidR="00301739">
        <w:rPr>
          <w:rFonts w:ascii="Times New Roman" w:hAnsi="Times New Roman" w:cs="Times New Roman"/>
          <w:sz w:val="28"/>
          <w:szCs w:val="28"/>
        </w:rPr>
        <w:t>,</w:t>
      </w:r>
      <w:r w:rsidRPr="00522BF7">
        <w:rPr>
          <w:rFonts w:ascii="Times New Roman" w:hAnsi="Times New Roman" w:cs="Times New Roman"/>
          <w:sz w:val="28"/>
          <w:szCs w:val="28"/>
        </w:rPr>
        <w:t xml:space="preserve"> в организациях дошкольного образования общеразвивающего вида функционирует 34 логопедических пункта, в которых оказывается необходимая логопедическая помощь 1078 детям с нарушениями речевого развития.</w:t>
      </w:r>
    </w:p>
    <w:p w:rsidR="00640243" w:rsidRPr="00522BF7" w:rsidRDefault="00640243" w:rsidP="00972A3E">
      <w:pPr>
        <w:spacing w:after="0" w:line="240" w:lineRule="auto"/>
        <w:ind w:firstLine="709"/>
        <w:jc w:val="both"/>
        <w:rPr>
          <w:rFonts w:ascii="Times New Roman" w:hAnsi="Times New Roman" w:cs="Times New Roman"/>
          <w:sz w:val="28"/>
          <w:szCs w:val="28"/>
        </w:rPr>
      </w:pPr>
    </w:p>
    <w:p w:rsidR="00972A3E" w:rsidRPr="00522BF7" w:rsidRDefault="00972A3E" w:rsidP="00972A3E">
      <w:pPr>
        <w:pStyle w:val="Default"/>
        <w:ind w:firstLine="709"/>
        <w:jc w:val="both"/>
        <w:rPr>
          <w:rFonts w:eastAsia="HiddenHorzOCR"/>
          <w:color w:val="auto"/>
          <w:sz w:val="28"/>
          <w:szCs w:val="28"/>
        </w:rPr>
      </w:pPr>
      <w:r w:rsidRPr="00522BF7">
        <w:rPr>
          <w:color w:val="auto"/>
          <w:sz w:val="28"/>
          <w:szCs w:val="28"/>
        </w:rPr>
        <w:t xml:space="preserve">По состоянию на конец отчетного периода в республике функционирует 159 </w:t>
      </w:r>
      <w:r w:rsidRPr="00640243">
        <w:rPr>
          <w:b/>
          <w:color w:val="auto"/>
          <w:sz w:val="28"/>
          <w:szCs w:val="28"/>
        </w:rPr>
        <w:t>организаций общего образования</w:t>
      </w:r>
      <w:r w:rsidR="003A0CF8" w:rsidRPr="00522BF7">
        <w:rPr>
          <w:color w:val="auto"/>
          <w:sz w:val="28"/>
          <w:szCs w:val="28"/>
        </w:rPr>
        <w:t>,</w:t>
      </w:r>
      <w:r w:rsidRPr="00522BF7">
        <w:rPr>
          <w:color w:val="auto"/>
          <w:sz w:val="28"/>
          <w:szCs w:val="28"/>
        </w:rPr>
        <w:t xml:space="preserve"> в сравнении с прошлым годом количество учреждений не изменилось</w:t>
      </w:r>
      <w:r w:rsidRPr="00522BF7">
        <w:rPr>
          <w:rFonts w:eastAsia="HiddenHorzOCR"/>
          <w:color w:val="auto"/>
          <w:sz w:val="28"/>
          <w:szCs w:val="28"/>
        </w:rPr>
        <w:t xml:space="preserve">. </w:t>
      </w:r>
      <w:r w:rsidRPr="00522BF7">
        <w:rPr>
          <w:color w:val="auto"/>
          <w:sz w:val="28"/>
          <w:szCs w:val="28"/>
        </w:rPr>
        <w:t xml:space="preserve">В сети организаций общего образования количество обучающихся в 2017 году уменьшилось на 101 человек  по сравнению с 2016 </w:t>
      </w:r>
      <w:r w:rsidR="00950485" w:rsidRPr="00522BF7">
        <w:rPr>
          <w:color w:val="auto"/>
          <w:sz w:val="28"/>
          <w:szCs w:val="28"/>
        </w:rPr>
        <w:t>годом и составило 44547 человек</w:t>
      </w:r>
      <w:r w:rsidRPr="00522BF7">
        <w:rPr>
          <w:color w:val="auto"/>
          <w:sz w:val="28"/>
          <w:szCs w:val="28"/>
        </w:rPr>
        <w:t xml:space="preserve">. </w:t>
      </w:r>
    </w:p>
    <w:p w:rsidR="00972A3E" w:rsidRDefault="00972A3E" w:rsidP="00972A3E">
      <w:pPr>
        <w:pStyle w:val="aa"/>
        <w:ind w:firstLine="567"/>
        <w:jc w:val="both"/>
      </w:pPr>
      <w:r w:rsidRPr="00522BF7">
        <w:t>Средняя наполняемость кла</w:t>
      </w:r>
      <w:r w:rsidR="003A0CF8" w:rsidRPr="00522BF7">
        <w:t>с</w:t>
      </w:r>
      <w:r w:rsidR="00D90CFC" w:rsidRPr="00522BF7">
        <w:t>сов по республике</w:t>
      </w:r>
      <w:r w:rsidR="000A0438" w:rsidRPr="00522BF7">
        <w:t xml:space="preserve"> с</w:t>
      </w:r>
      <w:r w:rsidR="00D90CFC" w:rsidRPr="00522BF7">
        <w:t>оставляет</w:t>
      </w:r>
      <w:r w:rsidR="00640243">
        <w:t xml:space="preserve"> 19,2</w:t>
      </w:r>
      <w:r w:rsidR="00301739">
        <w:t>,</w:t>
      </w:r>
      <w:r w:rsidR="00D90CFC" w:rsidRPr="00522BF7">
        <w:t xml:space="preserve"> </w:t>
      </w:r>
      <w:r w:rsidRPr="00522BF7">
        <w:t>по сравнению с прошлым годом не изменилась.</w:t>
      </w:r>
    </w:p>
    <w:p w:rsidR="00640243" w:rsidRPr="00522BF7" w:rsidRDefault="00640243" w:rsidP="00640243">
      <w:pPr>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xml:space="preserve">      По состоянию на 1 июня 2017 года в организациях </w:t>
      </w:r>
      <w:r w:rsidRPr="00640243">
        <w:rPr>
          <w:rFonts w:ascii="Times New Roman" w:hAnsi="Times New Roman" w:cs="Times New Roman"/>
          <w:b/>
          <w:bCs/>
          <w:sz w:val="28"/>
          <w:szCs w:val="28"/>
        </w:rPr>
        <w:t>дополнительного образования кружковой направленности</w:t>
      </w:r>
      <w:r w:rsidRPr="00522BF7">
        <w:rPr>
          <w:rFonts w:ascii="Times New Roman" w:hAnsi="Times New Roman" w:cs="Times New Roman"/>
          <w:bCs/>
          <w:sz w:val="28"/>
          <w:szCs w:val="28"/>
        </w:rPr>
        <w:t xml:space="preserve"> обучается  13618 человек, в том числе по годам обучения:</w:t>
      </w:r>
    </w:p>
    <w:p w:rsidR="00640243" w:rsidRPr="00522BF7" w:rsidRDefault="00640243" w:rsidP="00640243">
      <w:pPr>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- 1год обучения – 8425 чел., или 61,9%;</w:t>
      </w:r>
    </w:p>
    <w:p w:rsidR="00640243" w:rsidRPr="00522BF7" w:rsidRDefault="00640243" w:rsidP="00640243">
      <w:pPr>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- 2 год обучения – 3586 чел., или 26,3%;</w:t>
      </w:r>
    </w:p>
    <w:p w:rsidR="00640243" w:rsidRPr="00522BF7" w:rsidRDefault="00640243" w:rsidP="00640243">
      <w:pPr>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- 3 год обучения – 1184 чел., или 8,7%;</w:t>
      </w:r>
    </w:p>
    <w:p w:rsidR="00640243" w:rsidRPr="00522BF7" w:rsidRDefault="00640243" w:rsidP="00640243">
      <w:pPr>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xml:space="preserve">- последующие года обучения – 423 чел, или 3,1%. </w:t>
      </w:r>
    </w:p>
    <w:p w:rsidR="00640243" w:rsidRPr="00522BF7" w:rsidRDefault="00640243" w:rsidP="00640243">
      <w:pPr>
        <w:spacing w:after="0" w:line="240" w:lineRule="auto"/>
        <w:jc w:val="both"/>
        <w:rPr>
          <w:rFonts w:ascii="Times New Roman" w:hAnsi="Times New Roman" w:cs="Times New Roman"/>
          <w:bCs/>
          <w:sz w:val="28"/>
          <w:szCs w:val="28"/>
        </w:rPr>
      </w:pPr>
      <w:r w:rsidRPr="00522BF7">
        <w:rPr>
          <w:rFonts w:ascii="Times New Roman" w:hAnsi="Times New Roman" w:cs="Times New Roman"/>
          <w:sz w:val="28"/>
          <w:szCs w:val="28"/>
          <w:shd w:val="clear" w:color="auto" w:fill="FFFFFF"/>
        </w:rPr>
        <w:t xml:space="preserve">    </w:t>
      </w:r>
      <w:r w:rsidR="00553CA4">
        <w:rPr>
          <w:rFonts w:ascii="Times New Roman" w:hAnsi="Times New Roman" w:cs="Times New Roman"/>
          <w:sz w:val="28"/>
          <w:szCs w:val="28"/>
          <w:shd w:val="clear" w:color="auto" w:fill="FFFFFF"/>
        </w:rPr>
        <w:t xml:space="preserve">     </w:t>
      </w:r>
      <w:r w:rsidRPr="00522BF7">
        <w:rPr>
          <w:rFonts w:ascii="Times New Roman" w:hAnsi="Times New Roman" w:cs="Times New Roman"/>
          <w:sz w:val="28"/>
          <w:szCs w:val="28"/>
          <w:shd w:val="clear" w:color="auto" w:fill="FFFFFF"/>
        </w:rPr>
        <w:t>В первом полугодии 2017 года охват учащихся системой дополнительного образования кружковой направленности увеличился на 38 человек по сравнению с показателями 1 полугодия 2016 года и составил 30,6% от общего количества школьников.</w:t>
      </w:r>
      <w:r w:rsidRPr="00522BF7">
        <w:rPr>
          <w:rFonts w:ascii="Times New Roman" w:hAnsi="Times New Roman" w:cs="Times New Roman"/>
          <w:bCs/>
          <w:sz w:val="28"/>
          <w:szCs w:val="28"/>
        </w:rPr>
        <w:t xml:space="preserve"> Реализуется 165 дополнительных образовательных программ по 11-ти направлениям деятельности. Обучение осуществляется в 1073 учебных группах. Нормативные показатели наполняемости учебных групп соблюдаются.</w:t>
      </w:r>
    </w:p>
    <w:p w:rsidR="00814AC3" w:rsidRPr="00522BF7" w:rsidRDefault="00553CA4" w:rsidP="00553CA4">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814AC3" w:rsidRPr="00522BF7">
        <w:rPr>
          <w:rFonts w:ascii="Times New Roman" w:hAnsi="Times New Roman" w:cs="Times New Roman"/>
          <w:sz w:val="28"/>
          <w:szCs w:val="28"/>
        </w:rPr>
        <w:t xml:space="preserve">Система </w:t>
      </w:r>
      <w:r w:rsidR="00814AC3" w:rsidRPr="00640243">
        <w:rPr>
          <w:rFonts w:ascii="Times New Roman" w:hAnsi="Times New Roman" w:cs="Times New Roman"/>
          <w:b/>
          <w:sz w:val="28"/>
          <w:szCs w:val="28"/>
        </w:rPr>
        <w:t>профессионального образования</w:t>
      </w:r>
      <w:r w:rsidR="00814AC3" w:rsidRPr="00522BF7">
        <w:rPr>
          <w:rFonts w:ascii="Times New Roman" w:hAnsi="Times New Roman" w:cs="Times New Roman"/>
          <w:sz w:val="28"/>
          <w:szCs w:val="28"/>
        </w:rPr>
        <w:t xml:space="preserve"> Приднестровской Молдавской Республики представлена 25 организациями среднего,  высшего, дополнительного профессионального образования, из них</w:t>
      </w:r>
      <w:r w:rsidR="000A0438" w:rsidRPr="00522BF7">
        <w:rPr>
          <w:rFonts w:ascii="Times New Roman" w:hAnsi="Times New Roman" w:cs="Times New Roman"/>
          <w:sz w:val="28"/>
          <w:szCs w:val="28"/>
        </w:rPr>
        <w:t>:</w:t>
      </w:r>
      <w:r w:rsidR="00814AC3" w:rsidRPr="00522BF7">
        <w:rPr>
          <w:rFonts w:ascii="Times New Roman" w:hAnsi="Times New Roman" w:cs="Times New Roman"/>
          <w:sz w:val="28"/>
          <w:szCs w:val="28"/>
        </w:rPr>
        <w:t xml:space="preserve"> 16 организаций среднего профессионального образования, 9 организаций высшего профессионального образования и 1 организация дополнительного профессионального образования. В настоящее время ГОУ СПО «Зооветеринарный техникум» п. Карманово находится в стадии ликвидации, уче</w:t>
      </w:r>
      <w:r w:rsidR="00301739">
        <w:rPr>
          <w:rFonts w:ascii="Times New Roman" w:hAnsi="Times New Roman" w:cs="Times New Roman"/>
          <w:sz w:val="28"/>
          <w:szCs w:val="28"/>
        </w:rPr>
        <w:t>бный процесс по специальности «Ветеринария» будет проходить</w:t>
      </w:r>
      <w:r w:rsidR="00814AC3" w:rsidRPr="00522BF7">
        <w:rPr>
          <w:rFonts w:ascii="Times New Roman" w:hAnsi="Times New Roman" w:cs="Times New Roman"/>
          <w:sz w:val="28"/>
          <w:szCs w:val="28"/>
        </w:rPr>
        <w:t xml:space="preserve"> в ГОУ СПО «Тираспольский аграрно-технический колледж им. М.В. Фрунзе».</w:t>
      </w:r>
    </w:p>
    <w:p w:rsidR="008A2F6D" w:rsidRDefault="00814AC3" w:rsidP="000A0438">
      <w:pPr>
        <w:spacing w:after="0"/>
        <w:ind w:firstLine="709"/>
        <w:jc w:val="both"/>
        <w:rPr>
          <w:rFonts w:ascii="Times New Roman" w:hAnsi="Times New Roman" w:cs="Times New Roman"/>
          <w:sz w:val="28"/>
          <w:szCs w:val="28"/>
        </w:rPr>
      </w:pPr>
      <w:proofErr w:type="gramStart"/>
      <w:r w:rsidRPr="00522BF7">
        <w:rPr>
          <w:rFonts w:ascii="Times New Roman" w:hAnsi="Times New Roman" w:cs="Times New Roman"/>
          <w:sz w:val="28"/>
          <w:szCs w:val="28"/>
        </w:rPr>
        <w:t xml:space="preserve">Количество обучающихся в организациях профессионального образования Приднестровской Молдавской Республики на 1 сентября 2016 г. составляло 21 951 человек, из них в организациях среднего профессионального образования – 7 706 человек, в организациях высшего профессионального образования – 14 245 человек. 69% обучающихся организаций среднего профессионального образования и 40% </w:t>
      </w:r>
      <w:r w:rsidRPr="00522BF7">
        <w:rPr>
          <w:rFonts w:ascii="Times New Roman" w:hAnsi="Times New Roman" w:cs="Times New Roman"/>
          <w:sz w:val="28"/>
          <w:szCs w:val="28"/>
        </w:rPr>
        <w:lastRenderedPageBreak/>
        <w:t xml:space="preserve">обучающихся </w:t>
      </w:r>
      <w:r w:rsidR="00020001" w:rsidRPr="00522BF7">
        <w:rPr>
          <w:rFonts w:ascii="Times New Roman" w:hAnsi="Times New Roman" w:cs="Times New Roman"/>
          <w:sz w:val="28"/>
          <w:szCs w:val="28"/>
        </w:rPr>
        <w:t xml:space="preserve">организаций высшего профессионального образования  </w:t>
      </w:r>
      <w:r w:rsidRPr="00522BF7">
        <w:rPr>
          <w:rFonts w:ascii="Times New Roman" w:hAnsi="Times New Roman" w:cs="Times New Roman"/>
          <w:sz w:val="28"/>
          <w:szCs w:val="28"/>
        </w:rPr>
        <w:t>обучается за счет средств республиканского бюджета.</w:t>
      </w:r>
      <w:proofErr w:type="gramEnd"/>
    </w:p>
    <w:p w:rsidR="00553CA4" w:rsidRPr="00522BF7" w:rsidRDefault="00553CA4" w:rsidP="000A04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организациях профессионального образования ведется обучение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более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100 направлениям подготовки высшего профессионального образования, 60 специальностям среднего профессионального образования, 30 профессиям начального профессионального образования.</w:t>
      </w:r>
    </w:p>
    <w:p w:rsidR="004D66B7" w:rsidRPr="00522BF7" w:rsidRDefault="004D66B7" w:rsidP="00BD48D2">
      <w:pPr>
        <w:spacing w:after="0" w:line="240" w:lineRule="auto"/>
        <w:jc w:val="both"/>
        <w:rPr>
          <w:rFonts w:ascii="Times New Roman" w:hAnsi="Times New Roman" w:cs="Times New Roman"/>
          <w:bCs/>
          <w:sz w:val="28"/>
          <w:szCs w:val="28"/>
        </w:rPr>
      </w:pPr>
    </w:p>
    <w:p w:rsidR="00972A3E" w:rsidRPr="00522BF7" w:rsidRDefault="00972A3E" w:rsidP="00972A3E">
      <w:pPr>
        <w:pStyle w:val="ac"/>
        <w:numPr>
          <w:ilvl w:val="0"/>
          <w:numId w:val="1"/>
        </w:numPr>
        <w:tabs>
          <w:tab w:val="left" w:pos="1134"/>
          <w:tab w:val="left" w:pos="1418"/>
        </w:tabs>
        <w:spacing w:after="0" w:line="240" w:lineRule="auto"/>
        <w:ind w:left="0" w:firstLine="567"/>
        <w:jc w:val="center"/>
        <w:rPr>
          <w:rFonts w:ascii="Times New Roman" w:hAnsi="Times New Roman"/>
          <w:b/>
          <w:sz w:val="28"/>
          <w:szCs w:val="28"/>
        </w:rPr>
      </w:pPr>
      <w:r w:rsidRPr="00522BF7">
        <w:rPr>
          <w:rFonts w:ascii="Times New Roman" w:hAnsi="Times New Roman"/>
          <w:b/>
          <w:sz w:val="28"/>
          <w:szCs w:val="28"/>
        </w:rPr>
        <w:t>Обеспечение государственных гарантий на выбор языка обучения.</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Изучение родного языка является  одним из приоритетных направлений развития образования.</w:t>
      </w:r>
    </w:p>
    <w:p w:rsidR="00972A3E" w:rsidRPr="00522BF7" w:rsidRDefault="00972A3E" w:rsidP="00972A3E">
      <w:pPr>
        <w:spacing w:after="0" w:line="240" w:lineRule="auto"/>
        <w:ind w:firstLine="709"/>
        <w:jc w:val="both"/>
        <w:rPr>
          <w:rFonts w:ascii="Times New Roman" w:hAnsi="Times New Roman" w:cs="Times New Roman"/>
          <w:sz w:val="28"/>
          <w:szCs w:val="28"/>
          <w:lang w:eastAsia="en-US"/>
        </w:rPr>
      </w:pPr>
      <w:r w:rsidRPr="00522BF7">
        <w:rPr>
          <w:rFonts w:ascii="Times New Roman" w:eastAsia="Times New Roman" w:hAnsi="Times New Roman" w:cs="Times New Roman"/>
          <w:sz w:val="28"/>
          <w:szCs w:val="28"/>
        </w:rPr>
        <w:t xml:space="preserve">В организациях дошкольного образования </w:t>
      </w:r>
      <w:r w:rsidRPr="00522BF7">
        <w:rPr>
          <w:rFonts w:ascii="Times New Roman" w:hAnsi="Times New Roman" w:cs="Times New Roman"/>
          <w:sz w:val="28"/>
          <w:szCs w:val="28"/>
          <w:lang w:eastAsia="en-US"/>
        </w:rPr>
        <w:t xml:space="preserve">20 717 (92,3%) </w:t>
      </w:r>
      <w:r w:rsidR="00301739">
        <w:rPr>
          <w:rFonts w:ascii="Times New Roman" w:eastAsia="Times New Roman" w:hAnsi="Times New Roman" w:cs="Times New Roman"/>
          <w:sz w:val="28"/>
          <w:szCs w:val="28"/>
        </w:rPr>
        <w:t>детей обучаются</w:t>
      </w:r>
      <w:r w:rsidRPr="00522BF7">
        <w:rPr>
          <w:rFonts w:ascii="Times New Roman" w:eastAsia="Times New Roman" w:hAnsi="Times New Roman" w:cs="Times New Roman"/>
          <w:sz w:val="28"/>
          <w:szCs w:val="28"/>
        </w:rPr>
        <w:t xml:space="preserve"> на русском языке; </w:t>
      </w:r>
      <w:r w:rsidRPr="00522BF7">
        <w:rPr>
          <w:rFonts w:ascii="Times New Roman" w:hAnsi="Times New Roman" w:cs="Times New Roman"/>
          <w:sz w:val="28"/>
          <w:szCs w:val="28"/>
          <w:lang w:eastAsia="en-US"/>
        </w:rPr>
        <w:t>1618 (7,25%)</w:t>
      </w:r>
      <w:r w:rsidRPr="00522BF7">
        <w:rPr>
          <w:rFonts w:ascii="Times New Roman" w:eastAsia="Times New Roman" w:hAnsi="Times New Roman" w:cs="Times New Roman"/>
          <w:sz w:val="28"/>
          <w:szCs w:val="28"/>
        </w:rPr>
        <w:t xml:space="preserve"> детей - на молдавском языке; </w:t>
      </w:r>
      <w:r w:rsidRPr="00522BF7">
        <w:rPr>
          <w:rFonts w:ascii="Times New Roman" w:hAnsi="Times New Roman" w:cs="Times New Roman"/>
          <w:sz w:val="28"/>
          <w:szCs w:val="28"/>
          <w:lang w:eastAsia="en-US"/>
        </w:rPr>
        <w:t>102 (0,45%)</w:t>
      </w:r>
      <w:r w:rsidRPr="00522BF7">
        <w:rPr>
          <w:rFonts w:ascii="Times New Roman" w:eastAsia="Times New Roman" w:hAnsi="Times New Roman" w:cs="Times New Roman"/>
          <w:sz w:val="28"/>
          <w:szCs w:val="28"/>
        </w:rPr>
        <w:t xml:space="preserve"> детей - на украинском языке. </w:t>
      </w:r>
      <w:r w:rsidRPr="00522BF7">
        <w:rPr>
          <w:rFonts w:ascii="Times New Roman" w:hAnsi="Times New Roman" w:cs="Times New Roman"/>
          <w:sz w:val="28"/>
          <w:szCs w:val="28"/>
          <w:lang w:eastAsia="en-US"/>
        </w:rPr>
        <w:t>Наблюдается уменьшение количества детей в группах, функционирующих на русском языке на 531 (2,4 %) ребенка, на 177 (10 %) детей в группах, функционирующих на молдавском языке, и увеличение на 6</w:t>
      </w:r>
      <w:r w:rsidR="00301739">
        <w:rPr>
          <w:rFonts w:ascii="Times New Roman" w:hAnsi="Times New Roman" w:cs="Times New Roman"/>
          <w:sz w:val="28"/>
          <w:szCs w:val="28"/>
          <w:lang w:eastAsia="en-US"/>
        </w:rPr>
        <w:t xml:space="preserve"> детей</w:t>
      </w:r>
      <w:r w:rsidRPr="00522BF7">
        <w:rPr>
          <w:rFonts w:ascii="Times New Roman" w:hAnsi="Times New Roman" w:cs="Times New Roman"/>
          <w:sz w:val="28"/>
          <w:szCs w:val="28"/>
          <w:lang w:eastAsia="en-US"/>
        </w:rPr>
        <w:t xml:space="preserve"> (6,25%) - на украинском языке. </w:t>
      </w:r>
    </w:p>
    <w:p w:rsidR="00972A3E" w:rsidRPr="00522BF7" w:rsidRDefault="00972A3E" w:rsidP="00972A3E">
      <w:pPr>
        <w:spacing w:after="0" w:line="240" w:lineRule="auto"/>
        <w:ind w:firstLine="709"/>
        <w:jc w:val="both"/>
        <w:rPr>
          <w:rFonts w:ascii="Times New Roman" w:hAnsi="Times New Roman" w:cs="Times New Roman"/>
          <w:sz w:val="28"/>
          <w:szCs w:val="28"/>
          <w:lang w:eastAsia="en-US"/>
        </w:rPr>
      </w:pPr>
      <w:r w:rsidRPr="00522BF7">
        <w:rPr>
          <w:rFonts w:ascii="Times New Roman" w:eastAsia="Times New Roman" w:hAnsi="Times New Roman" w:cs="Times New Roman"/>
          <w:sz w:val="28"/>
          <w:szCs w:val="28"/>
        </w:rPr>
        <w:t>Из общего количества воспитанников организаций дошкольного образования второй официальный я</w:t>
      </w:r>
      <w:r w:rsidR="004D66B7" w:rsidRPr="00522BF7">
        <w:rPr>
          <w:rFonts w:ascii="Times New Roman" w:eastAsia="Times New Roman" w:hAnsi="Times New Roman" w:cs="Times New Roman"/>
          <w:sz w:val="28"/>
          <w:szCs w:val="28"/>
        </w:rPr>
        <w:t>зык изучали 13580 (60,5%) детей;</w:t>
      </w:r>
      <w:r w:rsidRPr="00522BF7">
        <w:rPr>
          <w:rFonts w:ascii="Times New Roman" w:eastAsia="Times New Roman" w:hAnsi="Times New Roman" w:cs="Times New Roman"/>
          <w:sz w:val="28"/>
          <w:szCs w:val="28"/>
        </w:rPr>
        <w:t xml:space="preserve"> русский язык изучали </w:t>
      </w:r>
      <w:r w:rsidRPr="00522BF7">
        <w:rPr>
          <w:rFonts w:ascii="Times New Roman" w:hAnsi="Times New Roman" w:cs="Times New Roman"/>
          <w:sz w:val="28"/>
          <w:szCs w:val="28"/>
          <w:lang w:eastAsia="en-US"/>
        </w:rPr>
        <w:t>1155 (5%)</w:t>
      </w:r>
      <w:r w:rsidRPr="00522BF7">
        <w:rPr>
          <w:rFonts w:ascii="Times New Roman" w:eastAsia="Times New Roman" w:hAnsi="Times New Roman" w:cs="Times New Roman"/>
          <w:sz w:val="28"/>
          <w:szCs w:val="28"/>
        </w:rPr>
        <w:t xml:space="preserve"> детей; молдавский – </w:t>
      </w:r>
      <w:r w:rsidRPr="00522BF7">
        <w:rPr>
          <w:rFonts w:ascii="Times New Roman" w:hAnsi="Times New Roman" w:cs="Times New Roman"/>
          <w:sz w:val="28"/>
          <w:szCs w:val="28"/>
          <w:lang w:eastAsia="en-US"/>
        </w:rPr>
        <w:t xml:space="preserve">10075 (45%) </w:t>
      </w:r>
      <w:r w:rsidRPr="00522BF7">
        <w:rPr>
          <w:rFonts w:ascii="Times New Roman" w:eastAsia="Times New Roman" w:hAnsi="Times New Roman" w:cs="Times New Roman"/>
          <w:sz w:val="28"/>
          <w:szCs w:val="28"/>
        </w:rPr>
        <w:t xml:space="preserve">детей; украинский – </w:t>
      </w:r>
      <w:r w:rsidR="00301739">
        <w:rPr>
          <w:rFonts w:ascii="Times New Roman" w:hAnsi="Times New Roman" w:cs="Times New Roman"/>
          <w:sz w:val="28"/>
          <w:szCs w:val="28"/>
          <w:lang w:eastAsia="en-US"/>
        </w:rPr>
        <w:t>2350 (10,5%</w:t>
      </w:r>
      <w:r w:rsidRPr="00522BF7">
        <w:rPr>
          <w:rFonts w:ascii="Times New Roman" w:hAnsi="Times New Roman" w:cs="Times New Roman"/>
          <w:sz w:val="28"/>
          <w:szCs w:val="28"/>
          <w:lang w:eastAsia="en-US"/>
        </w:rPr>
        <w:t xml:space="preserve">) детей.  Наблюдается уменьшение количества детей, изучающих русский язык в качестве второго официального на 480 (29%) детей,  увеличение детей, изучающих молдавский язык на 3 133 (45%); увеличение </w:t>
      </w:r>
      <w:r w:rsidR="00301739">
        <w:rPr>
          <w:rFonts w:ascii="Times New Roman" w:hAnsi="Times New Roman" w:cs="Times New Roman"/>
          <w:sz w:val="28"/>
          <w:szCs w:val="28"/>
          <w:lang w:eastAsia="en-US"/>
        </w:rPr>
        <w:t xml:space="preserve">количества </w:t>
      </w:r>
      <w:r w:rsidRPr="00522BF7">
        <w:rPr>
          <w:rFonts w:ascii="Times New Roman" w:hAnsi="Times New Roman" w:cs="Times New Roman"/>
          <w:sz w:val="28"/>
          <w:szCs w:val="28"/>
          <w:lang w:eastAsia="en-US"/>
        </w:rPr>
        <w:t xml:space="preserve">детей, изучающих украинский язык на 167 (3%) человек. </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Из общего количества организаций общего образования 73,6 %  осуществляют образовательный процесс на русском языке; 16,4 % на молдавском языке; 1,9 % на украинском языке. Кроме того, </w:t>
      </w:r>
      <w:r w:rsidR="00A25C8B">
        <w:rPr>
          <w:rFonts w:ascii="Times New Roman" w:hAnsi="Times New Roman" w:cs="Times New Roman"/>
          <w:sz w:val="28"/>
          <w:szCs w:val="28"/>
        </w:rPr>
        <w:t>в республике функционируют 13</w:t>
      </w:r>
      <w:r w:rsidRPr="00522BF7">
        <w:rPr>
          <w:rFonts w:ascii="Times New Roman" w:hAnsi="Times New Roman" w:cs="Times New Roman"/>
          <w:sz w:val="28"/>
          <w:szCs w:val="28"/>
        </w:rPr>
        <w:t xml:space="preserve"> русско-молдавских школ.</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Количество учащихся, изучающих в качестве второго официального  языка украинский язык, составляет 27,7 %, что на 1,1% меньше по сравнению с прошлым годом. Отмечается увеличение </w:t>
      </w:r>
      <w:r w:rsidR="00301739">
        <w:rPr>
          <w:rFonts w:ascii="Times New Roman" w:hAnsi="Times New Roman" w:cs="Times New Roman"/>
          <w:sz w:val="28"/>
          <w:szCs w:val="28"/>
        </w:rPr>
        <w:t xml:space="preserve">количества учащихся, изучающих </w:t>
      </w:r>
      <w:r w:rsidR="004D66B7" w:rsidRPr="00522BF7">
        <w:rPr>
          <w:rFonts w:ascii="Times New Roman" w:hAnsi="Times New Roman" w:cs="Times New Roman"/>
          <w:sz w:val="28"/>
          <w:szCs w:val="28"/>
        </w:rPr>
        <w:t xml:space="preserve"> официальный молдавский язык</w:t>
      </w:r>
      <w:r w:rsidRPr="00522BF7">
        <w:rPr>
          <w:rFonts w:ascii="Times New Roman" w:hAnsi="Times New Roman" w:cs="Times New Roman"/>
          <w:sz w:val="28"/>
          <w:szCs w:val="28"/>
        </w:rPr>
        <w:t xml:space="preserve"> на 0,7 %, при снижающемся количестве учащихся,</w:t>
      </w:r>
      <w:r w:rsidR="00301739">
        <w:rPr>
          <w:rFonts w:ascii="Times New Roman" w:hAnsi="Times New Roman" w:cs="Times New Roman"/>
          <w:sz w:val="28"/>
          <w:szCs w:val="28"/>
        </w:rPr>
        <w:t xml:space="preserve">  выбирающих  в качестве </w:t>
      </w:r>
      <w:r w:rsidRPr="00522BF7">
        <w:rPr>
          <w:rFonts w:ascii="Times New Roman" w:hAnsi="Times New Roman" w:cs="Times New Roman"/>
          <w:sz w:val="28"/>
          <w:szCs w:val="28"/>
        </w:rPr>
        <w:t xml:space="preserve"> официального русский язык на 0,7% .</w:t>
      </w:r>
    </w:p>
    <w:p w:rsidR="00972A3E" w:rsidRPr="00522BF7" w:rsidRDefault="00972A3E" w:rsidP="00972A3E">
      <w:pPr>
        <w:pStyle w:val="a6"/>
        <w:spacing w:line="240" w:lineRule="auto"/>
        <w:ind w:left="0" w:firstLine="567"/>
      </w:pPr>
      <w:r w:rsidRPr="00522BF7">
        <w:t xml:space="preserve">Количество </w:t>
      </w:r>
      <w:proofErr w:type="gramStart"/>
      <w:r w:rsidRPr="00522BF7">
        <w:t>учащихся</w:t>
      </w:r>
      <w:r w:rsidR="00B64F78" w:rsidRPr="00522BF7">
        <w:t>,</w:t>
      </w:r>
      <w:r w:rsidRPr="00522BF7">
        <w:t xml:space="preserve"> обучающихся по программам повышенного уровня в 2016-2017 учебном году увеличилось</w:t>
      </w:r>
      <w:proofErr w:type="gramEnd"/>
      <w:r w:rsidRPr="00522BF7">
        <w:t xml:space="preserve">  на 78 человек и составил</w:t>
      </w:r>
      <w:r w:rsidR="00B64F78" w:rsidRPr="00522BF7">
        <w:t>о  7775 школьников,  при этом  процент</w:t>
      </w:r>
      <w:r w:rsidRPr="00522BF7">
        <w:t xml:space="preserve">  обучающихся по программам повышенного уровня увеличился на 1,3% и составляет  17,5%.</w:t>
      </w:r>
    </w:p>
    <w:p w:rsidR="00A25C8B" w:rsidRPr="00522BF7" w:rsidRDefault="00A25C8B" w:rsidP="00553CA4">
      <w:pPr>
        <w:pStyle w:val="a6"/>
        <w:spacing w:line="240" w:lineRule="auto"/>
        <w:ind w:left="0"/>
      </w:pPr>
    </w:p>
    <w:p w:rsidR="00393F39" w:rsidRPr="00522BF7" w:rsidRDefault="00393F39" w:rsidP="00393F39">
      <w:pPr>
        <w:spacing w:after="0" w:line="240" w:lineRule="auto"/>
        <w:ind w:left="284"/>
        <w:jc w:val="both"/>
        <w:rPr>
          <w:rFonts w:ascii="Times New Roman" w:hAnsi="Times New Roman" w:cs="Times New Roman"/>
          <w:bCs/>
          <w:sz w:val="28"/>
          <w:szCs w:val="28"/>
        </w:rPr>
      </w:pPr>
      <w:r w:rsidRPr="00522BF7">
        <w:rPr>
          <w:rFonts w:ascii="Times New Roman" w:hAnsi="Times New Roman" w:cs="Times New Roman"/>
          <w:bCs/>
          <w:sz w:val="28"/>
          <w:szCs w:val="28"/>
        </w:rPr>
        <w:t xml:space="preserve">         В организациях дополнительного образования кружковой направленности обучение проводится на русском языке. Дополнительно функционируют смешанные группы с молдавским языком обучения в пяти организациях дополнительного образования:</w:t>
      </w:r>
    </w:p>
    <w:p w:rsidR="00393F39" w:rsidRPr="00522BF7" w:rsidRDefault="00393F39" w:rsidP="00BD48D2">
      <w:pPr>
        <w:spacing w:after="0" w:line="240" w:lineRule="auto"/>
        <w:rPr>
          <w:rFonts w:ascii="Times New Roman" w:hAnsi="Times New Roman" w:cs="Times New Roman"/>
          <w:sz w:val="28"/>
          <w:szCs w:val="28"/>
        </w:rPr>
      </w:pPr>
      <w:r w:rsidRPr="00522BF7">
        <w:rPr>
          <w:rFonts w:ascii="Times New Roman" w:hAnsi="Times New Roman" w:cs="Times New Roman"/>
          <w:bCs/>
          <w:sz w:val="28"/>
          <w:szCs w:val="28"/>
        </w:rPr>
        <w:t xml:space="preserve"> </w:t>
      </w:r>
      <w:r w:rsidRPr="00522BF7">
        <w:rPr>
          <w:rFonts w:ascii="Times New Roman" w:hAnsi="Times New Roman" w:cs="Times New Roman"/>
          <w:sz w:val="28"/>
          <w:szCs w:val="28"/>
        </w:rPr>
        <w:t>- МОУ ДО ДДЮТ с. Чобручи,</w:t>
      </w:r>
      <w:r w:rsidRPr="00522BF7">
        <w:rPr>
          <w:rFonts w:ascii="Times New Roman" w:hAnsi="Times New Roman" w:cs="Times New Roman"/>
          <w:bCs/>
          <w:sz w:val="28"/>
          <w:szCs w:val="28"/>
        </w:rPr>
        <w:t xml:space="preserve">              </w:t>
      </w:r>
      <w:r w:rsidRPr="00522BF7">
        <w:rPr>
          <w:rFonts w:ascii="Times New Roman" w:hAnsi="Times New Roman" w:cs="Times New Roman"/>
          <w:sz w:val="28"/>
          <w:szCs w:val="28"/>
        </w:rPr>
        <w:t xml:space="preserve"> </w:t>
      </w:r>
    </w:p>
    <w:p w:rsidR="00393F39" w:rsidRPr="00522BF7" w:rsidRDefault="00393F39"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МОУ ДО ДДЮТ г. Бендеры;</w:t>
      </w:r>
    </w:p>
    <w:p w:rsidR="00393F39" w:rsidRPr="00522BF7" w:rsidRDefault="00393F39"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МОУ ДОДДЮТ г. Григориополь;</w:t>
      </w:r>
    </w:p>
    <w:p w:rsidR="00393F39" w:rsidRPr="00522BF7" w:rsidRDefault="00393F39"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МОУ ДО ДДЮТ г. Каменка;</w:t>
      </w:r>
    </w:p>
    <w:p w:rsidR="00393F39" w:rsidRPr="00522BF7" w:rsidRDefault="00393F39"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lastRenderedPageBreak/>
        <w:t>-  МОУ ДО СЮТур г. Дубоссары.</w:t>
      </w:r>
    </w:p>
    <w:p w:rsidR="00393F39" w:rsidRPr="00522BF7" w:rsidRDefault="00B64F78" w:rsidP="00BD48D2">
      <w:pPr>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xml:space="preserve">          </w:t>
      </w:r>
      <w:r w:rsidR="00393F39" w:rsidRPr="00522BF7">
        <w:rPr>
          <w:rFonts w:ascii="Times New Roman" w:hAnsi="Times New Roman" w:cs="Times New Roman"/>
          <w:bCs/>
          <w:sz w:val="28"/>
          <w:szCs w:val="28"/>
        </w:rPr>
        <w:t>В творческой деятельности</w:t>
      </w:r>
      <w:r w:rsidRPr="00522BF7">
        <w:rPr>
          <w:rFonts w:ascii="Times New Roman" w:hAnsi="Times New Roman" w:cs="Times New Roman"/>
          <w:bCs/>
          <w:sz w:val="28"/>
          <w:szCs w:val="28"/>
        </w:rPr>
        <w:t xml:space="preserve"> кружков</w:t>
      </w:r>
      <w:r w:rsidR="00393F39" w:rsidRPr="00522BF7">
        <w:rPr>
          <w:rFonts w:ascii="Times New Roman" w:hAnsi="Times New Roman" w:cs="Times New Roman"/>
          <w:bCs/>
          <w:sz w:val="28"/>
          <w:szCs w:val="28"/>
        </w:rPr>
        <w:t xml:space="preserve"> хореографической, вокальной, декоративно-прикладной, изобразительной направленно</w:t>
      </w:r>
      <w:r w:rsidRPr="00522BF7">
        <w:rPr>
          <w:rFonts w:ascii="Times New Roman" w:hAnsi="Times New Roman" w:cs="Times New Roman"/>
          <w:bCs/>
          <w:sz w:val="28"/>
          <w:szCs w:val="28"/>
        </w:rPr>
        <w:t>сти используются произведения культуры</w:t>
      </w:r>
      <w:r w:rsidR="00393F39" w:rsidRPr="00522BF7">
        <w:rPr>
          <w:rFonts w:ascii="Times New Roman" w:hAnsi="Times New Roman" w:cs="Times New Roman"/>
          <w:bCs/>
          <w:sz w:val="28"/>
          <w:szCs w:val="28"/>
        </w:rPr>
        <w:t xml:space="preserve"> народов, проживающих на территории Приднестровской Молдавской Республики.</w:t>
      </w:r>
    </w:p>
    <w:p w:rsidR="00EF05C3" w:rsidRPr="00522BF7" w:rsidRDefault="00EF05C3" w:rsidP="00871E19">
      <w:pPr>
        <w:pStyle w:val="ac"/>
        <w:numPr>
          <w:ilvl w:val="0"/>
          <w:numId w:val="1"/>
        </w:numPr>
        <w:tabs>
          <w:tab w:val="left" w:pos="1843"/>
        </w:tabs>
        <w:autoSpaceDE w:val="0"/>
        <w:autoSpaceDN w:val="0"/>
        <w:adjustRightInd w:val="0"/>
        <w:spacing w:after="0" w:line="240" w:lineRule="auto"/>
        <w:ind w:left="0" w:firstLine="567"/>
        <w:rPr>
          <w:rFonts w:ascii="Times New Roman" w:eastAsia="HiddenHorzOCR" w:hAnsi="Times New Roman"/>
          <w:b/>
          <w:sz w:val="28"/>
          <w:szCs w:val="28"/>
        </w:rPr>
      </w:pPr>
      <w:r w:rsidRPr="00522BF7">
        <w:rPr>
          <w:rFonts w:ascii="Times New Roman" w:eastAsia="HiddenHorzOCR" w:hAnsi="Times New Roman"/>
          <w:b/>
          <w:sz w:val="28"/>
          <w:szCs w:val="28"/>
        </w:rPr>
        <w:t>Повышение качества предоставления образовательных услуг.</w:t>
      </w:r>
    </w:p>
    <w:p w:rsidR="00972A3E" w:rsidRPr="00522BF7" w:rsidRDefault="00972A3E" w:rsidP="009A7F96">
      <w:pPr>
        <w:spacing w:after="0" w:line="240" w:lineRule="auto"/>
        <w:ind w:firstLine="567"/>
        <w:jc w:val="both"/>
        <w:rPr>
          <w:rFonts w:ascii="Times New Roman" w:hAnsi="Times New Roman"/>
          <w:sz w:val="28"/>
          <w:szCs w:val="28"/>
        </w:rPr>
      </w:pPr>
      <w:r w:rsidRPr="00522BF7">
        <w:rPr>
          <w:rFonts w:ascii="Times New Roman" w:hAnsi="Times New Roman"/>
          <w:sz w:val="28"/>
          <w:szCs w:val="28"/>
        </w:rPr>
        <w:t xml:space="preserve">Одним из ведущих направлений деятельности </w:t>
      </w:r>
      <w:r w:rsidR="00B64F78" w:rsidRPr="00522BF7">
        <w:rPr>
          <w:rFonts w:ascii="Times New Roman" w:hAnsi="Times New Roman"/>
          <w:sz w:val="28"/>
          <w:szCs w:val="28"/>
        </w:rPr>
        <w:t xml:space="preserve">Министерства просвещения Приднестровской Молдавской Республики </w:t>
      </w:r>
      <w:r w:rsidRPr="00522BF7">
        <w:rPr>
          <w:rFonts w:ascii="Times New Roman" w:hAnsi="Times New Roman"/>
          <w:sz w:val="28"/>
          <w:szCs w:val="28"/>
        </w:rPr>
        <w:t xml:space="preserve">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rsidR="00972A3E" w:rsidRPr="00522BF7" w:rsidRDefault="00972A3E" w:rsidP="00972A3E">
      <w:pPr>
        <w:pStyle w:val="a6"/>
        <w:spacing w:line="240" w:lineRule="auto"/>
        <w:ind w:left="0" w:firstLine="567"/>
      </w:pPr>
      <w:r w:rsidRPr="00522BF7">
        <w:t xml:space="preserve">Министерством просвещения </w:t>
      </w:r>
      <w:r w:rsidR="00B64F78" w:rsidRPr="00522BF7">
        <w:t xml:space="preserve">ПМР </w:t>
      </w:r>
      <w:r w:rsidRPr="00522BF7">
        <w:t xml:space="preserve">совместно с </w:t>
      </w:r>
      <w:r w:rsidR="00B64F78" w:rsidRPr="00522BF7">
        <w:t>ГОУ «</w:t>
      </w:r>
      <w:r w:rsidRPr="00522BF7">
        <w:t>Прид</w:t>
      </w:r>
      <w:r w:rsidR="00B64F78" w:rsidRPr="00522BF7">
        <w:t>нестровский государственный университет им. Т. Г. Шевченко» организована и проведена</w:t>
      </w:r>
      <w:r w:rsidRPr="00522BF7">
        <w:t xml:space="preserve"> Республиканская предметная олимпиада для учащихся 9-11-х классов и совместно с Министерством юстиции</w:t>
      </w:r>
      <w:r w:rsidR="00B64F78" w:rsidRPr="00522BF7">
        <w:t xml:space="preserve"> ПМР</w:t>
      </w:r>
      <w:r w:rsidRPr="00522BF7">
        <w:t xml:space="preserve"> профориентационная олимпиада школьников. </w:t>
      </w:r>
    </w:p>
    <w:p w:rsidR="00972A3E" w:rsidRPr="00522BF7" w:rsidRDefault="00972A3E" w:rsidP="00972A3E">
      <w:pPr>
        <w:pStyle w:val="aa"/>
        <w:ind w:firstLine="720"/>
        <w:jc w:val="both"/>
      </w:pPr>
      <w:r w:rsidRPr="00522BF7">
        <w:t>Для обучающихся 9-х классов Республиканская предметная олимпиада проводилась по 4 предметам. Для обучающихся 11-х классов - по 19 предметам.</w:t>
      </w:r>
    </w:p>
    <w:p w:rsidR="00972A3E" w:rsidRPr="00522BF7" w:rsidRDefault="00972A3E" w:rsidP="00972A3E">
      <w:pPr>
        <w:pStyle w:val="aa"/>
        <w:ind w:firstLine="708"/>
        <w:jc w:val="both"/>
      </w:pPr>
      <w:r w:rsidRPr="00522BF7">
        <w:t xml:space="preserve">В текущем учебном году в республиканском туре предметной и профориентационной олимпиад приняли участие 318 школьников, что составляет 5,3% от общего количества обучающихся 9 и 11 классов (на 0,6% больше по сравнению с прошлым годом). Из них: обучающихся 9-х классов – 64 (на 1,6% больше по сравнению с прошлым годом), обучающихся 11-х классов – 254 (на 2,4% больше по сравнению с прошлым годом). Обучающихся по программам повышенного уровня – 74 учащихся (19 и 55 соответственно), по общеобразовательным программам – 244 (46 и 198 соответственно). </w:t>
      </w:r>
    </w:p>
    <w:p w:rsidR="00972A3E" w:rsidRPr="00522BF7" w:rsidRDefault="00972A3E" w:rsidP="00972A3E">
      <w:pPr>
        <w:pStyle w:val="aa"/>
        <w:ind w:firstLine="708"/>
        <w:jc w:val="both"/>
      </w:pPr>
      <w:r w:rsidRPr="00522BF7">
        <w:t>В олимпиаде по физической культуре приняло участие 43 учащихся.</w:t>
      </w:r>
    </w:p>
    <w:p w:rsidR="00972A3E" w:rsidRPr="00522BF7" w:rsidRDefault="00972A3E" w:rsidP="00972A3E">
      <w:pPr>
        <w:pStyle w:val="aa"/>
        <w:ind w:firstLine="708"/>
        <w:jc w:val="both"/>
      </w:pPr>
      <w:r w:rsidRPr="00522BF7">
        <w:t>Участников профориентационной олимпиады -15.</w:t>
      </w:r>
    </w:p>
    <w:p w:rsidR="00972A3E" w:rsidRPr="00522BF7" w:rsidRDefault="00972A3E" w:rsidP="00972A3E">
      <w:pPr>
        <w:pStyle w:val="ac"/>
        <w:spacing w:after="0" w:line="240" w:lineRule="auto"/>
        <w:ind w:left="0" w:firstLine="709"/>
        <w:jc w:val="both"/>
        <w:rPr>
          <w:rFonts w:ascii="Times New Roman" w:hAnsi="Times New Roman"/>
          <w:sz w:val="28"/>
          <w:szCs w:val="28"/>
        </w:rPr>
      </w:pPr>
      <w:r w:rsidRPr="00522BF7">
        <w:rPr>
          <w:rFonts w:ascii="Times New Roman" w:hAnsi="Times New Roman"/>
          <w:sz w:val="28"/>
          <w:szCs w:val="28"/>
        </w:rPr>
        <w:t>В итоге победителями и призерами стали 102 участника олимпиады, что составля</w:t>
      </w:r>
      <w:r w:rsidR="00B64F78" w:rsidRPr="00522BF7">
        <w:rPr>
          <w:rFonts w:ascii="Times New Roman" w:hAnsi="Times New Roman"/>
          <w:sz w:val="28"/>
          <w:szCs w:val="28"/>
        </w:rPr>
        <w:t xml:space="preserve">ет 83% от максимально возможного количества призовых мест </w:t>
      </w:r>
      <w:r w:rsidRPr="00522BF7">
        <w:rPr>
          <w:rFonts w:ascii="Times New Roman" w:hAnsi="Times New Roman"/>
          <w:sz w:val="28"/>
          <w:szCs w:val="28"/>
        </w:rPr>
        <w:t>(123</w:t>
      </w:r>
      <w:r w:rsidR="00B64F78" w:rsidRPr="00522BF7">
        <w:rPr>
          <w:rFonts w:ascii="Times New Roman" w:hAnsi="Times New Roman"/>
          <w:sz w:val="28"/>
          <w:szCs w:val="28"/>
        </w:rPr>
        <w:t xml:space="preserve"> места</w:t>
      </w:r>
      <w:r w:rsidRPr="00522BF7">
        <w:rPr>
          <w:rFonts w:ascii="Times New Roman" w:hAnsi="Times New Roman"/>
          <w:sz w:val="28"/>
          <w:szCs w:val="28"/>
        </w:rPr>
        <w:t>).</w:t>
      </w:r>
    </w:p>
    <w:p w:rsidR="00972A3E" w:rsidRPr="00522BF7" w:rsidRDefault="00972A3E" w:rsidP="00972A3E">
      <w:pPr>
        <w:pStyle w:val="ac"/>
        <w:spacing w:after="0" w:line="240" w:lineRule="auto"/>
        <w:ind w:left="0" w:firstLine="709"/>
        <w:jc w:val="both"/>
        <w:rPr>
          <w:rFonts w:ascii="Times New Roman" w:hAnsi="Times New Roman"/>
          <w:sz w:val="28"/>
          <w:szCs w:val="28"/>
        </w:rPr>
      </w:pPr>
      <w:r w:rsidRPr="00522BF7">
        <w:rPr>
          <w:rFonts w:ascii="Times New Roman" w:hAnsi="Times New Roman"/>
          <w:sz w:val="28"/>
          <w:szCs w:val="28"/>
        </w:rPr>
        <w:t xml:space="preserve">Наибольшее количество призовых мест от принявших участие в </w:t>
      </w:r>
      <w:r w:rsidR="00B64F78" w:rsidRPr="00522BF7">
        <w:rPr>
          <w:rFonts w:ascii="Times New Roman" w:hAnsi="Times New Roman"/>
          <w:sz w:val="28"/>
          <w:szCs w:val="28"/>
        </w:rPr>
        <w:t>республиканском</w:t>
      </w:r>
      <w:r w:rsidRPr="00522BF7">
        <w:rPr>
          <w:rFonts w:ascii="Times New Roman" w:hAnsi="Times New Roman"/>
          <w:sz w:val="28"/>
          <w:szCs w:val="28"/>
        </w:rPr>
        <w:t xml:space="preserve"> этапе олимпиады</w:t>
      </w:r>
      <w:r w:rsidR="00B64F78" w:rsidRPr="00522BF7">
        <w:rPr>
          <w:rFonts w:ascii="Times New Roman" w:hAnsi="Times New Roman"/>
          <w:sz w:val="28"/>
          <w:szCs w:val="28"/>
        </w:rPr>
        <w:t xml:space="preserve"> - </w:t>
      </w:r>
      <w:r w:rsidRPr="00522BF7">
        <w:rPr>
          <w:rFonts w:ascii="Times New Roman" w:hAnsi="Times New Roman"/>
          <w:sz w:val="28"/>
          <w:szCs w:val="28"/>
        </w:rPr>
        <w:t xml:space="preserve"> у участников </w:t>
      </w:r>
      <w:proofErr w:type="gramStart"/>
      <w:r w:rsidRPr="00522BF7">
        <w:rPr>
          <w:rFonts w:ascii="Times New Roman" w:hAnsi="Times New Roman"/>
          <w:sz w:val="28"/>
          <w:szCs w:val="28"/>
        </w:rPr>
        <w:t>г</w:t>
      </w:r>
      <w:proofErr w:type="gramEnd"/>
      <w:r w:rsidRPr="00522BF7">
        <w:rPr>
          <w:rFonts w:ascii="Times New Roman" w:hAnsi="Times New Roman"/>
          <w:sz w:val="28"/>
          <w:szCs w:val="28"/>
        </w:rPr>
        <w:t>. Тирасполя – 37 (45,7%), г. Бендеры – 33 (45,8 %), г. Рыбницы и Рыбницкого района – 16 (32%).</w:t>
      </w:r>
    </w:p>
    <w:p w:rsidR="00972A3E" w:rsidRPr="00522BF7" w:rsidRDefault="00B64F78" w:rsidP="00B64F78">
      <w:pPr>
        <w:pStyle w:val="aa"/>
        <w:ind w:firstLine="709"/>
        <w:jc w:val="both"/>
      </w:pPr>
      <w:r w:rsidRPr="00522BF7">
        <w:t>В соответствии с</w:t>
      </w:r>
      <w:r w:rsidR="00972A3E" w:rsidRPr="00522BF7">
        <w:t xml:space="preserve"> Положением</w:t>
      </w:r>
      <w:r w:rsidRPr="00522BF7">
        <w:t xml:space="preserve"> о предметной олимпиаде учащихся, осваивающих общеобразовательные программы в организациях общего и профессионального образования (Приказ МП ПМР от 4 августа 2016 года № 925)  </w:t>
      </w:r>
      <w:r w:rsidR="00972A3E" w:rsidRPr="00522BF7">
        <w:t>40 участников олимпиады, набравшие более 70-ти баллов, получили удостоверения с указанием набранного количества баллов.</w:t>
      </w:r>
    </w:p>
    <w:p w:rsidR="00972A3E" w:rsidRPr="00522BF7" w:rsidRDefault="00972A3E" w:rsidP="00972A3E">
      <w:pPr>
        <w:pStyle w:val="aa"/>
        <w:ind w:firstLine="720"/>
        <w:jc w:val="both"/>
        <w:rPr>
          <w:rFonts w:eastAsia="Calibri"/>
        </w:rPr>
      </w:pPr>
      <w:r w:rsidRPr="00522BF7">
        <w:t xml:space="preserve">В 2017 году в рамках апробации впервые проводилась Республиканская предметная олимпиада по официальному (русский, молдавский, украинский) языку для обучающихся 11-х классов организаций общего образования республики,  в которой приняли участие 35 обучающихся организаций общего образования республики. </w:t>
      </w:r>
    </w:p>
    <w:p w:rsidR="00972A3E" w:rsidRPr="00522BF7" w:rsidRDefault="00972A3E" w:rsidP="00972A3E">
      <w:pPr>
        <w:pStyle w:val="aa"/>
        <w:ind w:firstLine="720"/>
        <w:jc w:val="both"/>
      </w:pPr>
      <w:r w:rsidRPr="00522BF7">
        <w:t>Победителями и призерами данной олимпиады стали 6 обучающихся 11-х классов, 1 обучающийся преодолел порог 70 баллов.</w:t>
      </w:r>
    </w:p>
    <w:p w:rsidR="00972A3E" w:rsidRPr="00522BF7" w:rsidRDefault="00972A3E" w:rsidP="00972A3E">
      <w:pPr>
        <w:pStyle w:val="aa"/>
        <w:ind w:firstLine="709"/>
        <w:jc w:val="both"/>
      </w:pPr>
      <w:r w:rsidRPr="00522BF7">
        <w:t xml:space="preserve">8 апреля 2017 года на базе МОУ «Ташлыкская общеобразовательная средняя школа Григориопольского района» состоялась олимпиада для обучающихся 4-х </w:t>
      </w:r>
      <w:r w:rsidRPr="00522BF7">
        <w:lastRenderedPageBreak/>
        <w:t xml:space="preserve">классов. </w:t>
      </w:r>
      <w:r w:rsidR="009A7F96" w:rsidRPr="00522BF7">
        <w:t>В олимпиаде п</w:t>
      </w:r>
      <w:r w:rsidRPr="00522BF7">
        <w:t>риняли участие 47 выпускников начальной школы. Победителями и призерами стали 12 участников олимпиады, что составляет 100 % от максимально возможного количества призовых мест.</w:t>
      </w:r>
    </w:p>
    <w:p w:rsidR="00972A3E" w:rsidRPr="00522BF7" w:rsidRDefault="00C71D16" w:rsidP="00972A3E">
      <w:pPr>
        <w:spacing w:after="0" w:line="240" w:lineRule="auto"/>
        <w:ind w:firstLine="720"/>
        <w:jc w:val="both"/>
        <w:rPr>
          <w:rFonts w:ascii="Times New Roman" w:hAnsi="Times New Roman"/>
          <w:sz w:val="28"/>
          <w:szCs w:val="28"/>
        </w:rPr>
      </w:pPr>
      <w:r w:rsidRPr="00522BF7">
        <w:rPr>
          <w:rFonts w:ascii="Times New Roman" w:hAnsi="Times New Roman"/>
          <w:sz w:val="28"/>
          <w:szCs w:val="28"/>
        </w:rPr>
        <w:t xml:space="preserve"> </w:t>
      </w:r>
      <w:proofErr w:type="gramStart"/>
      <w:r w:rsidRPr="00522BF7">
        <w:rPr>
          <w:rFonts w:ascii="Times New Roman" w:hAnsi="Times New Roman"/>
          <w:sz w:val="28"/>
          <w:szCs w:val="28"/>
        </w:rPr>
        <w:t>В</w:t>
      </w:r>
      <w:r w:rsidR="00972A3E" w:rsidRPr="00522BF7">
        <w:rPr>
          <w:rFonts w:ascii="Times New Roman" w:hAnsi="Times New Roman"/>
          <w:sz w:val="28"/>
          <w:szCs w:val="28"/>
        </w:rPr>
        <w:t xml:space="preserve"> соответствии с Приказом Министерства просвещения Приднестровской Молдавск</w:t>
      </w:r>
      <w:r w:rsidRPr="00522BF7">
        <w:rPr>
          <w:rFonts w:ascii="Times New Roman" w:hAnsi="Times New Roman"/>
          <w:sz w:val="28"/>
          <w:szCs w:val="28"/>
        </w:rPr>
        <w:t>ой Республики от 27 февраля 2017</w:t>
      </w:r>
      <w:r w:rsidR="00972A3E" w:rsidRPr="00522BF7">
        <w:rPr>
          <w:rFonts w:ascii="Times New Roman" w:hAnsi="Times New Roman"/>
          <w:sz w:val="28"/>
          <w:szCs w:val="28"/>
        </w:rPr>
        <w:t xml:space="preserve"> года № 186 «О подготовке и проведении Республиканской конференции исследовательского общества учащихся организаций общего образования в 2016-2017 учебном году» и Положением «Об исследовательском обществе учащихся» на должном методическом и организационном уровне на базе ГОУ «Приднестровский государственный университет имени Т.Г. Шевченко» проведена Республиканская конференция исследовательского общества учащихся.</w:t>
      </w:r>
      <w:proofErr w:type="gramEnd"/>
    </w:p>
    <w:p w:rsidR="00972A3E" w:rsidRPr="00522BF7" w:rsidRDefault="00972A3E" w:rsidP="00972A3E">
      <w:pPr>
        <w:pStyle w:val="ac"/>
        <w:spacing w:after="0" w:line="240" w:lineRule="auto"/>
        <w:ind w:left="0" w:firstLine="720"/>
        <w:jc w:val="both"/>
        <w:rPr>
          <w:rFonts w:ascii="Times New Roman" w:hAnsi="Times New Roman"/>
          <w:sz w:val="28"/>
          <w:szCs w:val="28"/>
        </w:rPr>
      </w:pPr>
      <w:r w:rsidRPr="00522BF7">
        <w:rPr>
          <w:rFonts w:ascii="Times New Roman" w:hAnsi="Times New Roman"/>
          <w:sz w:val="28"/>
          <w:szCs w:val="28"/>
        </w:rPr>
        <w:t xml:space="preserve">Для участия в Конференции было представлено 412 работ, что на 2 работы больше, чем в 2015 году. По итогам предварительного рецензирования к защите допущено 379 работ,  что на 24 работы больше, чем в 2015 году.  </w:t>
      </w:r>
      <w:r w:rsidRPr="00522BF7">
        <w:rPr>
          <w:rFonts w:ascii="Times New Roman" w:eastAsia="Calibri" w:hAnsi="Times New Roman"/>
          <w:sz w:val="28"/>
          <w:szCs w:val="28"/>
          <w:lang w:eastAsia="en-US"/>
        </w:rPr>
        <w:t xml:space="preserve">Работа </w:t>
      </w:r>
      <w:r w:rsidRPr="00522BF7">
        <w:rPr>
          <w:rFonts w:ascii="Times New Roman" w:eastAsia="Calibri" w:hAnsi="Times New Roman"/>
          <w:sz w:val="28"/>
          <w:szCs w:val="28"/>
          <w:shd w:val="clear" w:color="auto" w:fill="FFFFFF"/>
          <w:lang w:eastAsia="en-US"/>
        </w:rPr>
        <w:t>Республиканской конференции исследовательского общества учащихся</w:t>
      </w:r>
      <w:r w:rsidRPr="00522BF7">
        <w:rPr>
          <w:rFonts w:ascii="Times New Roman" w:eastAsia="Calibri" w:hAnsi="Times New Roman"/>
          <w:sz w:val="28"/>
          <w:szCs w:val="28"/>
          <w:lang w:eastAsia="en-US"/>
        </w:rPr>
        <w:t xml:space="preserve"> в 2016-2017 учебном году организована в </w:t>
      </w:r>
      <w:r w:rsidRPr="00522BF7">
        <w:rPr>
          <w:rFonts w:ascii="Times New Roman" w:eastAsia="Calibri" w:hAnsi="Times New Roman"/>
          <w:sz w:val="28"/>
          <w:szCs w:val="28"/>
          <w:shd w:val="clear" w:color="auto" w:fill="FFFFFF"/>
          <w:lang w:eastAsia="en-US"/>
        </w:rPr>
        <w:t>49 секциях</w:t>
      </w:r>
      <w:r w:rsidRPr="00522BF7">
        <w:rPr>
          <w:rFonts w:ascii="Times New Roman" w:hAnsi="Times New Roman"/>
          <w:sz w:val="28"/>
          <w:szCs w:val="28"/>
        </w:rPr>
        <w:t>, что на 1 секцию больше, чем в 2015году.</w:t>
      </w:r>
      <w:r w:rsidR="00C71D16" w:rsidRPr="00522BF7">
        <w:rPr>
          <w:rFonts w:ascii="Times New Roman" w:hAnsi="Times New Roman"/>
          <w:sz w:val="28"/>
          <w:szCs w:val="28"/>
        </w:rPr>
        <w:t xml:space="preserve"> </w:t>
      </w:r>
      <w:r w:rsidRPr="00522BF7">
        <w:rPr>
          <w:rFonts w:ascii="Times New Roman" w:hAnsi="Times New Roman"/>
          <w:sz w:val="28"/>
          <w:szCs w:val="28"/>
        </w:rPr>
        <w:t>Наибольшее количество работ представлено   в секциях: «Русская литература» - 15, «Английский язык» - 14, «Краеведение и туризм» - 15, «Алгебра»-15, наименьшее: «Социология» -3, «Культура» - 3.</w:t>
      </w:r>
    </w:p>
    <w:p w:rsidR="00972A3E" w:rsidRPr="00522BF7" w:rsidRDefault="00972A3E" w:rsidP="00972A3E">
      <w:pPr>
        <w:pStyle w:val="ac"/>
        <w:spacing w:after="0" w:line="240" w:lineRule="auto"/>
        <w:ind w:left="0" w:firstLine="720"/>
        <w:jc w:val="both"/>
        <w:rPr>
          <w:rFonts w:ascii="Times New Roman" w:hAnsi="Times New Roman"/>
          <w:sz w:val="28"/>
          <w:szCs w:val="28"/>
        </w:rPr>
      </w:pPr>
      <w:r w:rsidRPr="00522BF7">
        <w:rPr>
          <w:rFonts w:ascii="Times New Roman" w:hAnsi="Times New Roman"/>
          <w:sz w:val="28"/>
          <w:szCs w:val="28"/>
        </w:rPr>
        <w:t xml:space="preserve">Лучшими были признаны 147 работ, которые заняли призовые места (в  2015 году 140 призовых мест). 66 работ рекомендованы членами жюри к награждению дипломами за оригинальность работы и творческий подход. </w:t>
      </w:r>
    </w:p>
    <w:p w:rsidR="00972A3E" w:rsidRPr="00522BF7" w:rsidRDefault="00972A3E" w:rsidP="00972A3E">
      <w:pPr>
        <w:pStyle w:val="ac"/>
        <w:spacing w:after="0" w:line="240" w:lineRule="auto"/>
        <w:ind w:left="0" w:firstLine="720"/>
        <w:jc w:val="both"/>
        <w:rPr>
          <w:rFonts w:ascii="Times New Roman" w:eastAsia="Calibri" w:hAnsi="Times New Roman"/>
          <w:sz w:val="28"/>
          <w:szCs w:val="28"/>
          <w:shd w:val="clear" w:color="auto" w:fill="FFFFFF"/>
          <w:lang w:eastAsia="en-US"/>
        </w:rPr>
      </w:pPr>
      <w:proofErr w:type="gramStart"/>
      <w:r w:rsidRPr="00522BF7">
        <w:rPr>
          <w:rFonts w:ascii="Times New Roman" w:eastAsia="Calibri" w:hAnsi="Times New Roman"/>
          <w:sz w:val="28"/>
          <w:szCs w:val="28"/>
          <w:shd w:val="clear" w:color="auto" w:fill="FFFFFF"/>
          <w:lang w:eastAsia="en-US"/>
        </w:rPr>
        <w:t xml:space="preserve">По количеству призовых мест лидирует  Тирасполь (30 – первых, 21 – вторых, 20 – третьих мест), на </w:t>
      </w:r>
      <w:r w:rsidRPr="00522BF7">
        <w:rPr>
          <w:rFonts w:ascii="Times New Roman" w:eastAsia="Calibri" w:hAnsi="Times New Roman"/>
          <w:sz w:val="28"/>
          <w:szCs w:val="28"/>
          <w:shd w:val="clear" w:color="auto" w:fill="FFFFFF"/>
          <w:lang w:val="en-US" w:eastAsia="en-US"/>
        </w:rPr>
        <w:t>II</w:t>
      </w:r>
      <w:r w:rsidRPr="00522BF7">
        <w:rPr>
          <w:rFonts w:ascii="Times New Roman" w:eastAsia="Calibri" w:hAnsi="Times New Roman"/>
          <w:sz w:val="28"/>
          <w:szCs w:val="28"/>
          <w:shd w:val="clear" w:color="auto" w:fill="FFFFFF"/>
          <w:lang w:eastAsia="en-US"/>
        </w:rPr>
        <w:t xml:space="preserve"> месте – Бендеры (5 – первых, 12 – вторых, 13 – третьих мест), на </w:t>
      </w:r>
      <w:r w:rsidRPr="00522BF7">
        <w:rPr>
          <w:rFonts w:ascii="Times New Roman" w:eastAsia="Calibri" w:hAnsi="Times New Roman"/>
          <w:sz w:val="28"/>
          <w:szCs w:val="28"/>
          <w:shd w:val="clear" w:color="auto" w:fill="FFFFFF"/>
          <w:lang w:val="en-US" w:eastAsia="en-US"/>
        </w:rPr>
        <w:t>III</w:t>
      </w:r>
      <w:r w:rsidRPr="00522BF7">
        <w:rPr>
          <w:rFonts w:ascii="Times New Roman" w:eastAsia="Calibri" w:hAnsi="Times New Roman"/>
          <w:sz w:val="28"/>
          <w:szCs w:val="28"/>
          <w:shd w:val="clear" w:color="auto" w:fill="FFFFFF"/>
          <w:lang w:eastAsia="en-US"/>
        </w:rPr>
        <w:t xml:space="preserve"> месте – Рыбница (9 – первых, 9– вторых, 10 – третьих мест).</w:t>
      </w:r>
      <w:proofErr w:type="gramEnd"/>
    </w:p>
    <w:p w:rsidR="00C71D16" w:rsidRPr="00522BF7" w:rsidRDefault="00A96D4D" w:rsidP="00A96D4D">
      <w:pPr>
        <w:spacing w:after="0" w:line="240" w:lineRule="auto"/>
        <w:jc w:val="both"/>
        <w:rPr>
          <w:rFonts w:ascii="Times New Roman" w:hAnsi="Times New Roman"/>
          <w:sz w:val="28"/>
          <w:szCs w:val="28"/>
        </w:rPr>
      </w:pPr>
      <w:r w:rsidRPr="00522BF7">
        <w:rPr>
          <w:rFonts w:ascii="Times New Roman" w:hAnsi="Times New Roman"/>
          <w:sz w:val="28"/>
          <w:szCs w:val="28"/>
        </w:rPr>
        <w:t xml:space="preserve">           В целях повышения качества </w:t>
      </w:r>
      <w:r w:rsidR="0066552E" w:rsidRPr="00522BF7">
        <w:rPr>
          <w:rFonts w:ascii="Times New Roman" w:hAnsi="Times New Roman"/>
          <w:sz w:val="28"/>
          <w:szCs w:val="28"/>
        </w:rPr>
        <w:t xml:space="preserve">и вариативности </w:t>
      </w:r>
      <w:r w:rsidRPr="00522BF7">
        <w:rPr>
          <w:rFonts w:ascii="Times New Roman" w:hAnsi="Times New Roman"/>
          <w:sz w:val="28"/>
          <w:szCs w:val="28"/>
        </w:rPr>
        <w:t xml:space="preserve">образования за 1 полугодие 2017 года </w:t>
      </w:r>
      <w:r w:rsidR="0066552E" w:rsidRPr="00522BF7">
        <w:rPr>
          <w:rFonts w:ascii="Times New Roman" w:hAnsi="Times New Roman"/>
          <w:sz w:val="28"/>
          <w:szCs w:val="28"/>
        </w:rPr>
        <w:t xml:space="preserve">специалистами Министерства просвещения ПМР и опытными педагогами республики </w:t>
      </w:r>
      <w:r w:rsidRPr="00522BF7">
        <w:rPr>
          <w:rFonts w:ascii="Times New Roman" w:hAnsi="Times New Roman"/>
          <w:sz w:val="28"/>
          <w:szCs w:val="28"/>
        </w:rPr>
        <w:t>б</w:t>
      </w:r>
      <w:r w:rsidR="002548DC" w:rsidRPr="00522BF7">
        <w:rPr>
          <w:rFonts w:ascii="Times New Roman" w:hAnsi="Times New Roman"/>
          <w:sz w:val="28"/>
          <w:szCs w:val="28"/>
        </w:rPr>
        <w:t xml:space="preserve">ыла проведена </w:t>
      </w:r>
      <w:proofErr w:type="gramStart"/>
      <w:r w:rsidR="002548DC" w:rsidRPr="00522BF7">
        <w:rPr>
          <w:rFonts w:ascii="Times New Roman" w:hAnsi="Times New Roman"/>
          <w:sz w:val="28"/>
          <w:szCs w:val="28"/>
        </w:rPr>
        <w:t>экспертиза</w:t>
      </w:r>
      <w:proofErr w:type="gramEnd"/>
      <w:r w:rsidR="002548DC" w:rsidRPr="00522BF7">
        <w:rPr>
          <w:rFonts w:ascii="Times New Roman" w:hAnsi="Times New Roman"/>
          <w:sz w:val="28"/>
          <w:szCs w:val="28"/>
        </w:rPr>
        <w:t xml:space="preserve"> и утверждение  136 </w:t>
      </w:r>
      <w:r w:rsidRPr="00522BF7">
        <w:rPr>
          <w:rFonts w:ascii="Times New Roman" w:hAnsi="Times New Roman"/>
          <w:sz w:val="28"/>
          <w:szCs w:val="28"/>
        </w:rPr>
        <w:t xml:space="preserve"> программ для реализации вариативной части Базисного учебного плана</w:t>
      </w:r>
      <w:r w:rsidR="002548DC" w:rsidRPr="00522BF7">
        <w:rPr>
          <w:rFonts w:ascii="Times New Roman" w:hAnsi="Times New Roman"/>
          <w:sz w:val="28"/>
          <w:szCs w:val="28"/>
        </w:rPr>
        <w:t>.</w:t>
      </w:r>
    </w:p>
    <w:p w:rsidR="00972A3E" w:rsidRPr="00522BF7" w:rsidRDefault="00C71D16" w:rsidP="009A7F96">
      <w:pPr>
        <w:tabs>
          <w:tab w:val="left" w:pos="-540"/>
        </w:tabs>
        <w:spacing w:after="0" w:line="240" w:lineRule="auto"/>
        <w:ind w:firstLine="567"/>
        <w:jc w:val="both"/>
        <w:rPr>
          <w:rFonts w:ascii="Times New Roman" w:hAnsi="Times New Roman"/>
          <w:sz w:val="28"/>
          <w:szCs w:val="28"/>
        </w:rPr>
      </w:pPr>
      <w:r w:rsidRPr="00522BF7">
        <w:rPr>
          <w:rFonts w:ascii="Times New Roman" w:hAnsi="Times New Roman"/>
          <w:sz w:val="28"/>
          <w:szCs w:val="28"/>
        </w:rPr>
        <w:t>В рамках международного сотрудничества Министерством просвещения ПМР п</w:t>
      </w:r>
      <w:r w:rsidR="00972A3E" w:rsidRPr="00522BF7">
        <w:rPr>
          <w:rFonts w:ascii="Times New Roman" w:hAnsi="Times New Roman"/>
          <w:sz w:val="28"/>
          <w:szCs w:val="28"/>
        </w:rPr>
        <w:t>роведена работа по организации набора в ВУЗы Р</w:t>
      </w:r>
      <w:r w:rsidRPr="00522BF7">
        <w:rPr>
          <w:rFonts w:ascii="Times New Roman" w:hAnsi="Times New Roman"/>
          <w:sz w:val="28"/>
          <w:szCs w:val="28"/>
        </w:rPr>
        <w:t xml:space="preserve">оссийской </w:t>
      </w:r>
      <w:r w:rsidR="00972A3E" w:rsidRPr="00522BF7">
        <w:rPr>
          <w:rFonts w:ascii="Times New Roman" w:hAnsi="Times New Roman"/>
          <w:sz w:val="28"/>
          <w:szCs w:val="28"/>
        </w:rPr>
        <w:t>Ф</w:t>
      </w:r>
      <w:r w:rsidRPr="00522BF7">
        <w:rPr>
          <w:rFonts w:ascii="Times New Roman" w:hAnsi="Times New Roman"/>
          <w:sz w:val="28"/>
          <w:szCs w:val="28"/>
        </w:rPr>
        <w:t>едерации</w:t>
      </w:r>
      <w:r w:rsidR="00972A3E" w:rsidRPr="00522BF7">
        <w:rPr>
          <w:rFonts w:ascii="Times New Roman" w:hAnsi="Times New Roman"/>
          <w:sz w:val="28"/>
          <w:szCs w:val="28"/>
        </w:rPr>
        <w:t>, согласно выделенной квоте на 2016-2017 год. Подали документы 345 претендентов на обучение в ВУЗах РФ.</w:t>
      </w:r>
    </w:p>
    <w:p w:rsidR="00814AC3" w:rsidRPr="00522BF7" w:rsidRDefault="00B27F83" w:rsidP="00814AC3">
      <w:pPr>
        <w:tabs>
          <w:tab w:val="left" w:pos="993"/>
        </w:tabs>
        <w:spacing w:after="0" w:line="240" w:lineRule="auto"/>
        <w:ind w:firstLine="567"/>
        <w:jc w:val="both"/>
        <w:rPr>
          <w:rFonts w:ascii="Times New Roman" w:hAnsi="Times New Roman" w:cs="Times New Roman"/>
          <w:bCs/>
          <w:sz w:val="28"/>
          <w:szCs w:val="28"/>
        </w:rPr>
      </w:pPr>
      <w:r w:rsidRPr="00522BF7">
        <w:rPr>
          <w:rFonts w:ascii="Times New Roman" w:hAnsi="Times New Roman" w:cs="Times New Roman"/>
          <w:bCs/>
          <w:sz w:val="28"/>
          <w:szCs w:val="28"/>
        </w:rPr>
        <w:t>Министерством просвещения ПМР п</w:t>
      </w:r>
      <w:r w:rsidR="00814AC3" w:rsidRPr="00522BF7">
        <w:rPr>
          <w:rFonts w:ascii="Times New Roman" w:hAnsi="Times New Roman" w:cs="Times New Roman"/>
          <w:bCs/>
          <w:sz w:val="28"/>
          <w:szCs w:val="28"/>
        </w:rPr>
        <w:t>родолжена работа по созданию нормативного обеспечения введения ГОС третьего поколения для организаций профессионального образования:</w:t>
      </w:r>
    </w:p>
    <w:p w:rsidR="00814AC3" w:rsidRPr="00522BF7" w:rsidRDefault="00814AC3" w:rsidP="00814AC3">
      <w:pPr>
        <w:tabs>
          <w:tab w:val="left" w:pos="993"/>
        </w:tabs>
        <w:spacing w:after="0" w:line="240" w:lineRule="auto"/>
        <w:ind w:firstLine="567"/>
        <w:jc w:val="both"/>
        <w:rPr>
          <w:rFonts w:ascii="Times New Roman" w:hAnsi="Times New Roman" w:cs="Times New Roman"/>
          <w:bCs/>
          <w:sz w:val="28"/>
          <w:szCs w:val="28"/>
        </w:rPr>
      </w:pPr>
      <w:r w:rsidRPr="00522BF7">
        <w:rPr>
          <w:rFonts w:ascii="Times New Roman" w:hAnsi="Times New Roman" w:cs="Times New Roman"/>
          <w:bCs/>
          <w:sz w:val="28"/>
          <w:szCs w:val="28"/>
        </w:rPr>
        <w:t>1. Разработаны нормативные правовые акты:</w:t>
      </w:r>
    </w:p>
    <w:p w:rsidR="00814AC3" w:rsidRPr="00522BF7" w:rsidRDefault="00814AC3" w:rsidP="00814AC3">
      <w:pPr>
        <w:tabs>
          <w:tab w:val="left" w:pos="993"/>
        </w:tabs>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bCs/>
          <w:sz w:val="28"/>
          <w:szCs w:val="28"/>
        </w:rPr>
        <w:t xml:space="preserve">- </w:t>
      </w:r>
      <w:r w:rsidRPr="00522BF7">
        <w:rPr>
          <w:rFonts w:ascii="Times New Roman" w:hAnsi="Times New Roman" w:cs="Times New Roman"/>
          <w:sz w:val="28"/>
          <w:szCs w:val="28"/>
        </w:rPr>
        <w:t>Положение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w:t>
      </w:r>
    </w:p>
    <w:p w:rsidR="00814AC3" w:rsidRPr="00522BF7" w:rsidRDefault="00814AC3" w:rsidP="00814AC3">
      <w:pPr>
        <w:tabs>
          <w:tab w:val="left" w:pos="993"/>
        </w:tabs>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sz w:val="28"/>
          <w:szCs w:val="28"/>
        </w:rPr>
        <w:t>- Положение «Об организации и проведении итоговой государственной аттестации по образовательным программам высшего профессионального образования: программам бакалавриата, программам специалитета и программам магистратуры»;</w:t>
      </w:r>
    </w:p>
    <w:p w:rsidR="00814AC3" w:rsidRPr="00522BF7" w:rsidRDefault="00814AC3" w:rsidP="00814AC3">
      <w:pPr>
        <w:pStyle w:val="ConsPlusNormal"/>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 Положение «О порядке реализации образовательных  программ  с </w:t>
      </w:r>
      <w:r w:rsidRPr="00522BF7">
        <w:rPr>
          <w:rFonts w:ascii="Times New Roman" w:hAnsi="Times New Roman" w:cs="Times New Roman"/>
          <w:sz w:val="28"/>
          <w:szCs w:val="28"/>
        </w:rPr>
        <w:lastRenderedPageBreak/>
        <w:t>использованием сетевых форм в организациях  профессионального образования  Приднестровской Молдавской Республики»;</w:t>
      </w:r>
    </w:p>
    <w:p w:rsidR="00814AC3" w:rsidRPr="00522BF7" w:rsidRDefault="00814AC3" w:rsidP="00814AC3">
      <w:pPr>
        <w:pStyle w:val="ConsPlusNormal"/>
        <w:jc w:val="both"/>
        <w:rPr>
          <w:rFonts w:ascii="Times New Roman" w:hAnsi="Times New Roman" w:cs="Times New Roman"/>
          <w:sz w:val="28"/>
          <w:szCs w:val="28"/>
        </w:rPr>
      </w:pPr>
      <w:r w:rsidRPr="00522BF7">
        <w:rPr>
          <w:rFonts w:ascii="Times New Roman" w:hAnsi="Times New Roman" w:cs="Times New Roman"/>
          <w:sz w:val="28"/>
          <w:szCs w:val="28"/>
        </w:rPr>
        <w:tab/>
      </w:r>
      <w:proofErr w:type="gramStart"/>
      <w:r w:rsidRPr="00522BF7">
        <w:rPr>
          <w:rFonts w:ascii="Times New Roman" w:hAnsi="Times New Roman" w:cs="Times New Roman"/>
          <w:sz w:val="28"/>
          <w:szCs w:val="28"/>
        </w:rPr>
        <w:t>- Положение «</w:t>
      </w:r>
      <w:r w:rsidRPr="00522BF7">
        <w:rPr>
          <w:rFonts w:ascii="Times New Roman" w:hAnsi="Times New Roman" w:cs="Times New Roman"/>
          <w:bCs/>
          <w:sz w:val="28"/>
          <w:szCs w:val="28"/>
        </w:rPr>
        <w:t>Об отчислении, восстановлении, переводе обучающихся, а также предоставления им академического отпуска  в организациях профессионального образования Приднестровской Молдавской Республики</w:t>
      </w:r>
      <w:r w:rsidRPr="00522BF7">
        <w:rPr>
          <w:rFonts w:ascii="Times New Roman" w:hAnsi="Times New Roman" w:cs="Times New Roman"/>
          <w:sz w:val="28"/>
          <w:szCs w:val="28"/>
        </w:rPr>
        <w:t>»;</w:t>
      </w:r>
      <w:proofErr w:type="gramEnd"/>
    </w:p>
    <w:p w:rsidR="00814AC3" w:rsidRPr="00522BF7" w:rsidRDefault="00814AC3" w:rsidP="00814AC3">
      <w:pPr>
        <w:pStyle w:val="ConsPlusNormal"/>
        <w:jc w:val="both"/>
        <w:rPr>
          <w:rFonts w:ascii="Times New Roman" w:hAnsi="Times New Roman" w:cs="Times New Roman"/>
          <w:sz w:val="28"/>
          <w:szCs w:val="28"/>
        </w:rPr>
      </w:pPr>
      <w:r w:rsidRPr="00522BF7">
        <w:rPr>
          <w:rFonts w:ascii="Times New Roman" w:hAnsi="Times New Roman" w:cs="Times New Roman"/>
          <w:sz w:val="28"/>
          <w:szCs w:val="28"/>
        </w:rPr>
        <w:tab/>
        <w:t>- Положение «Об освоении образовательных программ высшего профессионального образования по индивидуальному учебному плану».</w:t>
      </w:r>
    </w:p>
    <w:p w:rsidR="00814AC3" w:rsidRPr="00522BF7" w:rsidRDefault="002E0121" w:rsidP="00814AC3">
      <w:pPr>
        <w:pStyle w:val="ConsPlusNormal"/>
        <w:ind w:firstLine="708"/>
        <w:jc w:val="both"/>
        <w:rPr>
          <w:rFonts w:ascii="Times New Roman" w:hAnsi="Times New Roman" w:cs="Times New Roman"/>
          <w:sz w:val="28"/>
          <w:szCs w:val="28"/>
        </w:rPr>
      </w:pPr>
      <w:r w:rsidRPr="00522BF7">
        <w:rPr>
          <w:rFonts w:ascii="Times New Roman" w:hAnsi="Times New Roman" w:cs="Times New Roman"/>
          <w:bCs/>
          <w:sz w:val="28"/>
          <w:szCs w:val="28"/>
        </w:rPr>
        <w:t>-</w:t>
      </w:r>
      <w:r w:rsidR="00814AC3" w:rsidRPr="00522BF7">
        <w:rPr>
          <w:rFonts w:ascii="Times New Roman" w:hAnsi="Times New Roman" w:cs="Times New Roman"/>
          <w:sz w:val="28"/>
          <w:szCs w:val="28"/>
        </w:rPr>
        <w:t xml:space="preserve"> Положение «О порядке реализации образовательных  программ  с использованием сетевых форм в организациях  профессионального образования  Приднестровской Молдавской Республики».</w:t>
      </w:r>
    </w:p>
    <w:p w:rsidR="00814AC3" w:rsidRPr="00522BF7" w:rsidRDefault="002E0121"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 Приказ</w:t>
      </w:r>
      <w:r w:rsidR="00814AC3" w:rsidRPr="00522BF7">
        <w:rPr>
          <w:rFonts w:ascii="Times New Roman" w:hAnsi="Times New Roman" w:cs="Times New Roman"/>
          <w:sz w:val="28"/>
          <w:szCs w:val="28"/>
        </w:rPr>
        <w:t xml:space="preserve"> «Об утверждении Положения об образовательном Консорциуме по подготовке высококвалифицированных специалистов», </w:t>
      </w:r>
      <w:proofErr w:type="gramStart"/>
      <w:r w:rsidR="00814AC3" w:rsidRPr="00522BF7">
        <w:rPr>
          <w:rFonts w:ascii="Times New Roman" w:hAnsi="Times New Roman" w:cs="Times New Roman"/>
          <w:sz w:val="28"/>
          <w:szCs w:val="28"/>
        </w:rPr>
        <w:t>которое</w:t>
      </w:r>
      <w:proofErr w:type="gramEnd"/>
      <w:r w:rsidR="00814AC3" w:rsidRPr="00522BF7">
        <w:rPr>
          <w:rFonts w:ascii="Times New Roman" w:hAnsi="Times New Roman" w:cs="Times New Roman"/>
          <w:sz w:val="28"/>
          <w:szCs w:val="28"/>
        </w:rPr>
        <w:t xml:space="preserve"> регламентирует процедуру создания образовательного консорциума в области подготовки высококвалифицированных специалистов. </w:t>
      </w:r>
    </w:p>
    <w:p w:rsidR="00814AC3" w:rsidRPr="00522BF7" w:rsidRDefault="002E0121" w:rsidP="00814AC3">
      <w:pPr>
        <w:pStyle w:val="ConsPlusNormal"/>
        <w:ind w:firstLine="709"/>
        <w:jc w:val="both"/>
        <w:rPr>
          <w:rFonts w:ascii="Times New Roman" w:hAnsi="Times New Roman" w:cs="Times New Roman"/>
          <w:bCs/>
          <w:sz w:val="28"/>
          <w:szCs w:val="28"/>
        </w:rPr>
      </w:pPr>
      <w:r w:rsidRPr="00522BF7">
        <w:rPr>
          <w:rFonts w:ascii="Times New Roman" w:hAnsi="Times New Roman" w:cs="Times New Roman"/>
          <w:bCs/>
          <w:sz w:val="28"/>
          <w:szCs w:val="28"/>
        </w:rPr>
        <w:t xml:space="preserve">2. </w:t>
      </w:r>
      <w:r w:rsidR="00814AC3" w:rsidRPr="00522BF7">
        <w:rPr>
          <w:rFonts w:ascii="Times New Roman" w:hAnsi="Times New Roman" w:cs="Times New Roman"/>
          <w:bCs/>
          <w:sz w:val="28"/>
          <w:szCs w:val="28"/>
        </w:rPr>
        <w:t>Проведена экспертиза 57 учебных планов по профессиям, специальностям, направлениям подготовки организаций профессионального образования.</w:t>
      </w:r>
    </w:p>
    <w:p w:rsidR="00814AC3" w:rsidRPr="00522BF7" w:rsidRDefault="002E0121" w:rsidP="00814AC3">
      <w:pPr>
        <w:pStyle w:val="ConsPlusNormal"/>
        <w:ind w:firstLine="709"/>
        <w:jc w:val="both"/>
        <w:rPr>
          <w:rFonts w:ascii="Times New Roman" w:hAnsi="Times New Roman" w:cs="Times New Roman"/>
          <w:bCs/>
          <w:sz w:val="28"/>
          <w:szCs w:val="28"/>
        </w:rPr>
      </w:pPr>
      <w:r w:rsidRPr="00522BF7">
        <w:rPr>
          <w:rFonts w:ascii="Times New Roman" w:hAnsi="Times New Roman" w:cs="Times New Roman"/>
          <w:bCs/>
          <w:sz w:val="28"/>
          <w:szCs w:val="28"/>
        </w:rPr>
        <w:t xml:space="preserve">3. </w:t>
      </w:r>
      <w:r w:rsidR="00814AC3" w:rsidRPr="00522BF7">
        <w:rPr>
          <w:rFonts w:ascii="Times New Roman" w:hAnsi="Times New Roman" w:cs="Times New Roman"/>
          <w:bCs/>
          <w:sz w:val="28"/>
          <w:szCs w:val="28"/>
        </w:rPr>
        <w:t>Подготовлены заключения на 6 пакетов документов, поданных организациями профессионального образования на нововведения.</w:t>
      </w:r>
    </w:p>
    <w:p w:rsidR="00814AC3" w:rsidRPr="00522BF7" w:rsidRDefault="002E0121"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 xml:space="preserve">4. </w:t>
      </w:r>
      <w:r w:rsidR="00814AC3" w:rsidRPr="00522BF7">
        <w:rPr>
          <w:rFonts w:ascii="Times New Roman" w:hAnsi="Times New Roman" w:cs="Times New Roman"/>
          <w:sz w:val="28"/>
          <w:szCs w:val="28"/>
        </w:rPr>
        <w:t xml:space="preserve">С руководителями организаций среднего профессионального образования </w:t>
      </w:r>
      <w:r w:rsidRPr="00522BF7">
        <w:rPr>
          <w:rFonts w:ascii="Times New Roman" w:hAnsi="Times New Roman" w:cs="Times New Roman"/>
          <w:sz w:val="28"/>
          <w:szCs w:val="28"/>
        </w:rPr>
        <w:t>и их заместителями проведено 3 совещания по вопросам реализации ГОС.</w:t>
      </w:r>
    </w:p>
    <w:p w:rsidR="009459A2" w:rsidRPr="00522BF7" w:rsidRDefault="009459A2" w:rsidP="009459A2">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Подготовка квалифицированных рабочих, специалистов и служащих является неотъемлемой частью сферы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Приднестровской Молдавской Республики.</w:t>
      </w:r>
    </w:p>
    <w:p w:rsidR="009459A2" w:rsidRPr="00522BF7" w:rsidRDefault="009459A2" w:rsidP="00814AC3">
      <w:pPr>
        <w:spacing w:after="0" w:line="240" w:lineRule="auto"/>
        <w:ind w:firstLine="709"/>
        <w:jc w:val="both"/>
        <w:rPr>
          <w:rFonts w:ascii="Times New Roman" w:hAnsi="Times New Roman" w:cs="Times New Roman"/>
          <w:sz w:val="28"/>
          <w:szCs w:val="28"/>
        </w:rPr>
      </w:pPr>
    </w:p>
    <w:p w:rsidR="00814AC3" w:rsidRPr="00522BF7" w:rsidRDefault="00814AC3" w:rsidP="00814AC3">
      <w:pPr>
        <w:spacing w:after="0" w:line="240" w:lineRule="auto"/>
        <w:ind w:firstLine="709"/>
        <w:jc w:val="both"/>
        <w:rPr>
          <w:rFonts w:ascii="Times New Roman" w:hAnsi="Times New Roman" w:cs="Times New Roman"/>
          <w:sz w:val="28"/>
          <w:szCs w:val="28"/>
        </w:rPr>
      </w:pPr>
      <w:proofErr w:type="gramStart"/>
      <w:r w:rsidRPr="00522BF7">
        <w:rPr>
          <w:rFonts w:ascii="Times New Roman" w:hAnsi="Times New Roman" w:cs="Times New Roman"/>
          <w:sz w:val="28"/>
          <w:szCs w:val="28"/>
        </w:rPr>
        <w:t xml:space="preserve">16 мая 2017 года под эгидой Министерства просвещения </w:t>
      </w:r>
      <w:r w:rsidR="009459A2" w:rsidRPr="00522BF7">
        <w:rPr>
          <w:rFonts w:ascii="Times New Roman" w:hAnsi="Times New Roman" w:cs="Times New Roman"/>
          <w:sz w:val="28"/>
          <w:szCs w:val="28"/>
        </w:rPr>
        <w:t xml:space="preserve">ПМР </w:t>
      </w:r>
      <w:r w:rsidRPr="00522BF7">
        <w:rPr>
          <w:rFonts w:ascii="Times New Roman" w:hAnsi="Times New Roman" w:cs="Times New Roman"/>
          <w:sz w:val="28"/>
          <w:szCs w:val="28"/>
        </w:rPr>
        <w:t>на площадке ГОУ СПО «Тираспольский техникум коммерции» состоялась встреча руководителей организаций среднего профессионального образования с заместителем директора Златоустовского техникума технологий и экономики (Челябинская область) Д. Моториной,  в ходе которой обсуждались вопросы реализации государственных образовательных стандартов нового поколения, проблемы профориентационной работы среди учащихся школ, а также возможность дальнейшего сотрудничества с организациями среднего</w:t>
      </w:r>
      <w:proofErr w:type="gramEnd"/>
      <w:r w:rsidRPr="00522BF7">
        <w:rPr>
          <w:rFonts w:ascii="Times New Roman" w:hAnsi="Times New Roman" w:cs="Times New Roman"/>
          <w:sz w:val="28"/>
          <w:szCs w:val="28"/>
        </w:rPr>
        <w:t xml:space="preserve"> профессионального образования Челябинской области РФ.</w:t>
      </w:r>
    </w:p>
    <w:p w:rsidR="00814AC3" w:rsidRPr="00522BF7" w:rsidRDefault="00814AC3"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Формы взаимодействия организаций профессионального образования с социальными партнерами по подготовке кадров обсуждались 30 марта 2017 г. на площадке Министерства просвещения</w:t>
      </w:r>
      <w:r w:rsidR="009459A2" w:rsidRPr="00522BF7">
        <w:rPr>
          <w:rFonts w:ascii="Times New Roman" w:hAnsi="Times New Roman" w:cs="Times New Roman"/>
          <w:sz w:val="28"/>
          <w:szCs w:val="28"/>
        </w:rPr>
        <w:t xml:space="preserve"> ПМР</w:t>
      </w:r>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В работе круглого стола «Рынок труда и рынок образовательных услуг: от автономности – к взаимодействию» приняли участие заместитель Председателя Правительства Приднестровской Молдавской Республики по вопросам стратегического развития и реформ А.А.</w:t>
      </w:r>
      <w:r w:rsidR="009459A2" w:rsidRPr="00522BF7">
        <w:rPr>
          <w:rFonts w:ascii="Times New Roman" w:hAnsi="Times New Roman" w:cs="Times New Roman"/>
          <w:sz w:val="28"/>
          <w:szCs w:val="28"/>
        </w:rPr>
        <w:t xml:space="preserve"> </w:t>
      </w:r>
      <w:r w:rsidRPr="00522BF7">
        <w:rPr>
          <w:rFonts w:ascii="Times New Roman" w:hAnsi="Times New Roman" w:cs="Times New Roman"/>
          <w:sz w:val="28"/>
          <w:szCs w:val="28"/>
        </w:rPr>
        <w:t>Цуркан, представители Министерства экономического развития ПМР, Министерства промышленности и регионального развития ПМР, Министерства по социальной защите и труду ПМР, Министерства сельского хозяйства и природных ресурсов ПМР, НП «Торгово-промышленная палата», ЗАО</w:t>
      </w:r>
      <w:proofErr w:type="gramEnd"/>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 xml:space="preserve">Тираспольский хлебокомбинат», ОАО «Тираспольский молочный комбинат», ЗАО «Бендерский мясокомбинат», ЗАО «Тиротекс», ЗАО «Одема им.В.Соловьевой», ТПФ ООО «Интерцентр Люкс», ЗАО </w:t>
      </w:r>
      <w:r w:rsidRPr="00522BF7">
        <w:rPr>
          <w:rFonts w:ascii="Times New Roman" w:hAnsi="Times New Roman" w:cs="Times New Roman"/>
          <w:sz w:val="28"/>
          <w:szCs w:val="28"/>
        </w:rPr>
        <w:lastRenderedPageBreak/>
        <w:t>«Тигина», ООО «Авто-Рэд», ООО «Агро-Ралком», Специальный центр «Колесо», руководители организаций профессионального образования.</w:t>
      </w:r>
      <w:proofErr w:type="gramEnd"/>
    </w:p>
    <w:p w:rsidR="00814AC3" w:rsidRPr="00522BF7" w:rsidRDefault="00814AC3"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В ходе обсуждения было отмечено,  что основным условием благоприятного развития экономики республики является функционирование рынка труда и рынка образовательны</w:t>
      </w:r>
      <w:r w:rsidR="003D2893" w:rsidRPr="00522BF7">
        <w:rPr>
          <w:rFonts w:ascii="Times New Roman" w:hAnsi="Times New Roman" w:cs="Times New Roman"/>
          <w:sz w:val="28"/>
          <w:szCs w:val="28"/>
        </w:rPr>
        <w:t xml:space="preserve">х услуг как </w:t>
      </w:r>
      <w:r w:rsidRPr="00522BF7">
        <w:rPr>
          <w:rFonts w:ascii="Times New Roman" w:hAnsi="Times New Roman" w:cs="Times New Roman"/>
          <w:sz w:val="28"/>
          <w:szCs w:val="28"/>
        </w:rPr>
        <w:t xml:space="preserve"> слаженного механизма сбалансированности спроса и предложения рабочей силы. </w:t>
      </w:r>
    </w:p>
    <w:p w:rsidR="00814AC3" w:rsidRPr="00522BF7" w:rsidRDefault="00814AC3" w:rsidP="00814AC3">
      <w:pPr>
        <w:pStyle w:val="a3"/>
        <w:shd w:val="clear" w:color="auto" w:fill="FFFFFF"/>
        <w:spacing w:after="0" w:line="240" w:lineRule="auto"/>
        <w:ind w:firstLine="709"/>
        <w:jc w:val="both"/>
        <w:rPr>
          <w:sz w:val="28"/>
          <w:szCs w:val="28"/>
        </w:rPr>
      </w:pPr>
      <w:r w:rsidRPr="00522BF7">
        <w:rPr>
          <w:sz w:val="28"/>
          <w:szCs w:val="28"/>
        </w:rPr>
        <w:t>В целях реализации практико-ориентированного обучения, максимально приближенного к технологическим запросам производства, повышения качества профессионального обучения:</w:t>
      </w:r>
    </w:p>
    <w:p w:rsidR="00814AC3" w:rsidRPr="00522BF7" w:rsidRDefault="00814AC3" w:rsidP="00814AC3">
      <w:pPr>
        <w:pStyle w:val="a3"/>
        <w:shd w:val="clear" w:color="auto" w:fill="FFFFFF"/>
        <w:spacing w:after="0" w:line="240" w:lineRule="auto"/>
        <w:ind w:firstLine="709"/>
        <w:jc w:val="both"/>
        <w:rPr>
          <w:sz w:val="28"/>
          <w:szCs w:val="28"/>
        </w:rPr>
      </w:pPr>
      <w:r w:rsidRPr="00522BF7">
        <w:rPr>
          <w:sz w:val="28"/>
          <w:szCs w:val="28"/>
        </w:rPr>
        <w:t>- п</w:t>
      </w:r>
      <w:r w:rsidRPr="00522BF7">
        <w:rPr>
          <w:bCs/>
          <w:sz w:val="28"/>
          <w:szCs w:val="28"/>
        </w:rPr>
        <w:t>одготовлен проект Постановления Правительства Приднестровской Молдавской Республики «Об утверждении Положения о базовых предприятиях организаций профессионального образования Приднестровской Молдавской Республики», который регламентирует</w:t>
      </w:r>
      <w:r w:rsidRPr="00522BF7">
        <w:rPr>
          <w:sz w:val="28"/>
          <w:szCs w:val="28"/>
        </w:rPr>
        <w:t xml:space="preserve"> механизм закрепления Базовых предприятий за государственными организациями профессионального образования;</w:t>
      </w:r>
    </w:p>
    <w:p w:rsidR="00814AC3" w:rsidRPr="00522BF7" w:rsidRDefault="00814AC3" w:rsidP="00814AC3">
      <w:pPr>
        <w:pStyle w:val="a3"/>
        <w:shd w:val="clear" w:color="auto" w:fill="FFFFFF"/>
        <w:spacing w:after="0" w:line="240" w:lineRule="auto"/>
        <w:ind w:firstLine="709"/>
        <w:jc w:val="both"/>
        <w:rPr>
          <w:sz w:val="28"/>
          <w:szCs w:val="28"/>
        </w:rPr>
      </w:pPr>
      <w:r w:rsidRPr="00522BF7">
        <w:rPr>
          <w:sz w:val="28"/>
          <w:szCs w:val="28"/>
        </w:rPr>
        <w:t>- подготовлен перечень базовых предприятий организаций профессионального образования для подготовки кадров для отраслей легкой промышленности, строительства, энергетики, а также для агропромышленного комплекса.</w:t>
      </w:r>
    </w:p>
    <w:p w:rsidR="00814AC3" w:rsidRPr="00522BF7" w:rsidRDefault="00814AC3" w:rsidP="003D2893">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В целях формирования плана приема в государственные организации профессионального образования на 2017-2</w:t>
      </w:r>
      <w:r w:rsidR="003D2893" w:rsidRPr="00522BF7">
        <w:rPr>
          <w:rFonts w:ascii="Times New Roman" w:hAnsi="Times New Roman" w:cs="Times New Roman"/>
          <w:sz w:val="28"/>
          <w:szCs w:val="28"/>
        </w:rPr>
        <w:t>018 учебный год проведен анализ</w:t>
      </w:r>
      <w:r w:rsidRPr="00522BF7">
        <w:rPr>
          <w:rFonts w:ascii="Times New Roman" w:hAnsi="Times New Roman" w:cs="Times New Roman"/>
          <w:sz w:val="28"/>
          <w:szCs w:val="28"/>
        </w:rPr>
        <w:t xml:space="preserve"> информации о потребности рынка т</w:t>
      </w:r>
      <w:r w:rsidR="009459A2" w:rsidRPr="00522BF7">
        <w:rPr>
          <w:rFonts w:ascii="Times New Roman" w:hAnsi="Times New Roman" w:cs="Times New Roman"/>
          <w:sz w:val="28"/>
          <w:szCs w:val="28"/>
        </w:rPr>
        <w:t>руда республики, предоставленной</w:t>
      </w:r>
      <w:r w:rsidRPr="00522BF7">
        <w:rPr>
          <w:rFonts w:ascii="Times New Roman" w:hAnsi="Times New Roman" w:cs="Times New Roman"/>
          <w:sz w:val="28"/>
          <w:szCs w:val="28"/>
        </w:rPr>
        <w:t xml:space="preserve"> соответствующими министерствами и государственными службами Приднестровской Молдавской Республики;</w:t>
      </w:r>
    </w:p>
    <w:p w:rsidR="00814AC3" w:rsidRPr="00522BF7" w:rsidRDefault="003D2893" w:rsidP="003D289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814AC3" w:rsidRPr="00522BF7">
        <w:rPr>
          <w:rFonts w:ascii="Times New Roman" w:hAnsi="Times New Roman" w:cs="Times New Roman"/>
          <w:sz w:val="28"/>
          <w:szCs w:val="28"/>
        </w:rPr>
        <w:t>По результатам работы Межведомственной комиссии по подготовке контрольных цифр приема подготовлен проект Распоряжения Правительства Приднестровской Молдавской Республики об утверждении контрольных цифр приема в государственные организации профессионального образования на 2017-2018 учебный год.</w:t>
      </w:r>
    </w:p>
    <w:p w:rsidR="00814AC3" w:rsidRPr="00522BF7" w:rsidRDefault="00814AC3"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В целях качественной организации работы приемной кампании в организациях профессионального образования:</w:t>
      </w:r>
    </w:p>
    <w:p w:rsidR="00814AC3" w:rsidRPr="00522BF7" w:rsidRDefault="00814AC3" w:rsidP="00814AC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ab/>
      </w:r>
      <w:proofErr w:type="gramStart"/>
      <w:r w:rsidRPr="00522BF7">
        <w:rPr>
          <w:rFonts w:ascii="Times New Roman" w:hAnsi="Times New Roman" w:cs="Times New Roman"/>
          <w:sz w:val="28"/>
          <w:szCs w:val="28"/>
        </w:rPr>
        <w:t>а) Приказом Министерства просвещения Приднестровской Молдавской Республики от  9 февраля 2017 года  № 134 </w:t>
      </w:r>
      <w:hyperlink r:id="rId8" w:tgtFrame="_self" w:history="1">
        <w:r w:rsidRPr="00522BF7">
          <w:rPr>
            <w:rFonts w:ascii="Times New Roman" w:hAnsi="Times New Roman" w:cs="Times New Roman"/>
            <w:sz w:val="28"/>
            <w:szCs w:val="28"/>
          </w:rPr>
          <w:t>«Об утверждении перечней вступительных испытаний для абитуриентов, поступающих в организации профес</w:t>
        </w:r>
        <w:r w:rsidR="009459A2" w:rsidRPr="00522BF7">
          <w:rPr>
            <w:rFonts w:ascii="Times New Roman" w:hAnsi="Times New Roman" w:cs="Times New Roman"/>
            <w:sz w:val="28"/>
            <w:szCs w:val="28"/>
          </w:rPr>
          <w:t>сионального образования, ведущих</w:t>
        </w:r>
        <w:r w:rsidRPr="00522BF7">
          <w:rPr>
            <w:rFonts w:ascii="Times New Roman" w:hAnsi="Times New Roman" w:cs="Times New Roman"/>
            <w:sz w:val="28"/>
            <w:szCs w:val="28"/>
          </w:rPr>
          <w:t xml:space="preserve"> образовательную деятельность на территории Приднестровской Молдавской Республики,  в 2017 году» </w:t>
        </w:r>
      </w:hyperlink>
      <w:r w:rsidRPr="00522BF7">
        <w:rPr>
          <w:rFonts w:ascii="Times New Roman" w:hAnsi="Times New Roman" w:cs="Times New Roman"/>
          <w:sz w:val="28"/>
          <w:szCs w:val="28"/>
        </w:rPr>
        <w:t>утвержден перечень вступительных испытаний при приеме на обучение в организации высшего профессиональ</w:t>
      </w:r>
      <w:r w:rsidR="00105DD5" w:rsidRPr="00522BF7">
        <w:rPr>
          <w:rFonts w:ascii="Times New Roman" w:hAnsi="Times New Roman" w:cs="Times New Roman"/>
          <w:sz w:val="28"/>
          <w:szCs w:val="28"/>
        </w:rPr>
        <w:t>ного образования, осуществляющих</w:t>
      </w:r>
      <w:r w:rsidRPr="00522BF7">
        <w:rPr>
          <w:rFonts w:ascii="Times New Roman" w:hAnsi="Times New Roman" w:cs="Times New Roman"/>
          <w:sz w:val="28"/>
          <w:szCs w:val="28"/>
        </w:rPr>
        <w:t xml:space="preserve"> образовательную деятельность на территории ПМР и перечень соответствия профессий начального</w:t>
      </w:r>
      <w:proofErr w:type="gramEnd"/>
      <w:r w:rsidRPr="00522BF7">
        <w:rPr>
          <w:rFonts w:ascii="Times New Roman" w:hAnsi="Times New Roman" w:cs="Times New Roman"/>
          <w:sz w:val="28"/>
          <w:szCs w:val="28"/>
        </w:rPr>
        <w:t xml:space="preserve"> профессионального образования и специальностей среднего профессионального образования направлениям подготовки по программам высшего профессионального образования;</w:t>
      </w:r>
    </w:p>
    <w:p w:rsidR="00814AC3" w:rsidRPr="00522BF7" w:rsidRDefault="00814AC3"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б) проведена экспертиза  Правил приема абитуриентов в 2017 году  в организации профессионального образования ПМР.</w:t>
      </w:r>
    </w:p>
    <w:p w:rsidR="00814AC3" w:rsidRPr="00522BF7" w:rsidRDefault="00814AC3" w:rsidP="00814AC3">
      <w:pPr>
        <w:pStyle w:val="Default"/>
        <w:tabs>
          <w:tab w:val="left" w:pos="567"/>
          <w:tab w:val="left" w:pos="709"/>
        </w:tabs>
        <w:ind w:firstLine="709"/>
        <w:jc w:val="both"/>
        <w:rPr>
          <w:color w:val="auto"/>
          <w:sz w:val="28"/>
          <w:szCs w:val="28"/>
        </w:rPr>
      </w:pPr>
      <w:r w:rsidRPr="00522BF7">
        <w:rPr>
          <w:color w:val="auto"/>
          <w:sz w:val="28"/>
          <w:szCs w:val="28"/>
        </w:rPr>
        <w:t xml:space="preserve">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с руководителями организаций профессионального </w:t>
      </w:r>
      <w:r w:rsidRPr="00522BF7">
        <w:rPr>
          <w:color w:val="auto"/>
          <w:sz w:val="28"/>
          <w:szCs w:val="28"/>
        </w:rPr>
        <w:lastRenderedPageBreak/>
        <w:t xml:space="preserve">образования были намечены направления реализации </w:t>
      </w:r>
      <w:r w:rsidRPr="00522BF7">
        <w:rPr>
          <w:color w:val="auto"/>
          <w:spacing w:val="-6"/>
          <w:sz w:val="28"/>
          <w:szCs w:val="28"/>
        </w:rPr>
        <w:t>профессиональной ориентации молодежи:</w:t>
      </w:r>
    </w:p>
    <w:p w:rsidR="00814AC3" w:rsidRPr="00522BF7" w:rsidRDefault="00814AC3" w:rsidP="00814AC3">
      <w:pPr>
        <w:pStyle w:val="Default"/>
        <w:numPr>
          <w:ilvl w:val="0"/>
          <w:numId w:val="16"/>
        </w:numPr>
        <w:tabs>
          <w:tab w:val="left" w:pos="284"/>
          <w:tab w:val="left" w:pos="567"/>
          <w:tab w:val="left" w:pos="1134"/>
        </w:tabs>
        <w:ind w:left="284" w:firstLine="414"/>
        <w:jc w:val="both"/>
        <w:rPr>
          <w:color w:val="auto"/>
          <w:sz w:val="28"/>
          <w:szCs w:val="28"/>
        </w:rPr>
      </w:pPr>
      <w:r w:rsidRPr="00522BF7">
        <w:rPr>
          <w:color w:val="auto"/>
          <w:sz w:val="28"/>
          <w:szCs w:val="28"/>
        </w:rPr>
        <w:t xml:space="preserve"> участие в  ярмарках вакансий;</w:t>
      </w:r>
    </w:p>
    <w:p w:rsidR="00814AC3" w:rsidRPr="00522BF7" w:rsidRDefault="00814AC3" w:rsidP="00814AC3">
      <w:pPr>
        <w:pStyle w:val="Default"/>
        <w:numPr>
          <w:ilvl w:val="0"/>
          <w:numId w:val="16"/>
        </w:numPr>
        <w:tabs>
          <w:tab w:val="left" w:pos="284"/>
          <w:tab w:val="left" w:pos="567"/>
          <w:tab w:val="left" w:pos="1134"/>
        </w:tabs>
        <w:ind w:left="284" w:firstLine="414"/>
        <w:jc w:val="both"/>
        <w:rPr>
          <w:color w:val="auto"/>
          <w:sz w:val="28"/>
          <w:szCs w:val="28"/>
        </w:rPr>
      </w:pPr>
      <w:r w:rsidRPr="00522BF7">
        <w:rPr>
          <w:color w:val="auto"/>
          <w:sz w:val="28"/>
          <w:szCs w:val="28"/>
        </w:rPr>
        <w:t>проведение Дней открытых дверей;</w:t>
      </w:r>
    </w:p>
    <w:p w:rsidR="00814AC3" w:rsidRPr="00522BF7" w:rsidRDefault="00814AC3" w:rsidP="00814AC3">
      <w:pPr>
        <w:pStyle w:val="Default"/>
        <w:numPr>
          <w:ilvl w:val="0"/>
          <w:numId w:val="16"/>
        </w:numPr>
        <w:tabs>
          <w:tab w:val="left" w:pos="284"/>
          <w:tab w:val="left" w:pos="567"/>
          <w:tab w:val="left" w:pos="1134"/>
        </w:tabs>
        <w:ind w:left="284" w:firstLine="414"/>
        <w:jc w:val="both"/>
        <w:rPr>
          <w:color w:val="auto"/>
          <w:sz w:val="28"/>
          <w:szCs w:val="28"/>
        </w:rPr>
      </w:pPr>
      <w:r w:rsidRPr="00522BF7">
        <w:rPr>
          <w:color w:val="auto"/>
          <w:sz w:val="28"/>
          <w:szCs w:val="28"/>
        </w:rPr>
        <w:t>изготовление рекламных проспектов;</w:t>
      </w:r>
    </w:p>
    <w:p w:rsidR="00814AC3" w:rsidRPr="00522BF7" w:rsidRDefault="00814AC3" w:rsidP="00814AC3">
      <w:pPr>
        <w:pStyle w:val="Default"/>
        <w:numPr>
          <w:ilvl w:val="0"/>
          <w:numId w:val="16"/>
        </w:numPr>
        <w:tabs>
          <w:tab w:val="left" w:pos="284"/>
          <w:tab w:val="left" w:pos="567"/>
          <w:tab w:val="left" w:pos="1134"/>
        </w:tabs>
        <w:ind w:left="284" w:firstLine="414"/>
        <w:jc w:val="both"/>
        <w:rPr>
          <w:color w:val="auto"/>
          <w:sz w:val="28"/>
          <w:szCs w:val="28"/>
        </w:rPr>
      </w:pPr>
      <w:r w:rsidRPr="00522BF7">
        <w:rPr>
          <w:color w:val="auto"/>
          <w:sz w:val="28"/>
          <w:szCs w:val="28"/>
        </w:rPr>
        <w:t xml:space="preserve">разъяснительная работа с учащимся школ республики по подготовке рабочих и специалистов в организациях профессионального образования; </w:t>
      </w:r>
    </w:p>
    <w:p w:rsidR="00814AC3" w:rsidRPr="00522BF7" w:rsidRDefault="00814AC3" w:rsidP="00814AC3">
      <w:pPr>
        <w:pStyle w:val="Default"/>
        <w:numPr>
          <w:ilvl w:val="0"/>
          <w:numId w:val="16"/>
        </w:numPr>
        <w:tabs>
          <w:tab w:val="left" w:pos="284"/>
          <w:tab w:val="left" w:pos="567"/>
          <w:tab w:val="left" w:pos="1134"/>
        </w:tabs>
        <w:ind w:left="284" w:firstLine="414"/>
        <w:jc w:val="both"/>
        <w:rPr>
          <w:color w:val="auto"/>
          <w:sz w:val="28"/>
          <w:szCs w:val="28"/>
        </w:rPr>
      </w:pPr>
      <w:r w:rsidRPr="00522BF7">
        <w:rPr>
          <w:color w:val="auto"/>
          <w:sz w:val="28"/>
          <w:szCs w:val="28"/>
        </w:rPr>
        <w:t>проведение конкурсов профессионального мастерства;</w:t>
      </w:r>
    </w:p>
    <w:p w:rsidR="00814AC3" w:rsidRPr="00522BF7" w:rsidRDefault="00814AC3" w:rsidP="00814AC3">
      <w:pPr>
        <w:pStyle w:val="Default"/>
        <w:numPr>
          <w:ilvl w:val="0"/>
          <w:numId w:val="16"/>
        </w:numPr>
        <w:tabs>
          <w:tab w:val="left" w:pos="284"/>
          <w:tab w:val="left" w:pos="567"/>
          <w:tab w:val="left" w:pos="1134"/>
        </w:tabs>
        <w:ind w:left="284" w:firstLine="414"/>
        <w:jc w:val="both"/>
        <w:rPr>
          <w:color w:val="auto"/>
          <w:sz w:val="28"/>
          <w:szCs w:val="28"/>
        </w:rPr>
      </w:pPr>
      <w:r w:rsidRPr="00522BF7">
        <w:rPr>
          <w:color w:val="auto"/>
          <w:sz w:val="28"/>
          <w:szCs w:val="28"/>
        </w:rPr>
        <w:t xml:space="preserve"> организация PR-кампании в СМИ  рабочих профессий, специальностей, востребованных рынком труда республики.</w:t>
      </w:r>
    </w:p>
    <w:p w:rsidR="00814AC3" w:rsidRPr="00522BF7" w:rsidRDefault="00814AC3" w:rsidP="00814AC3">
      <w:pPr>
        <w:pStyle w:val="Default"/>
        <w:ind w:firstLine="709"/>
        <w:jc w:val="both"/>
        <w:rPr>
          <w:color w:val="auto"/>
          <w:sz w:val="28"/>
          <w:szCs w:val="28"/>
        </w:rPr>
      </w:pPr>
      <w:r w:rsidRPr="00522BF7">
        <w:rPr>
          <w:color w:val="auto"/>
          <w:sz w:val="28"/>
          <w:szCs w:val="28"/>
        </w:rPr>
        <w:t xml:space="preserve">15 марта 2017 года на площадке Министерства просвещения </w:t>
      </w:r>
      <w:r w:rsidR="00105DD5" w:rsidRPr="00522BF7">
        <w:rPr>
          <w:color w:val="auto"/>
          <w:sz w:val="28"/>
          <w:szCs w:val="28"/>
        </w:rPr>
        <w:t xml:space="preserve">ПМР </w:t>
      </w:r>
      <w:r w:rsidRPr="00522BF7">
        <w:rPr>
          <w:color w:val="auto"/>
          <w:sz w:val="28"/>
          <w:szCs w:val="28"/>
        </w:rPr>
        <w:t xml:space="preserve">проведен круглый стол «Профессиональное самоопределение  учащихся организаций общего образования в условиях профориентационной работы», в котором приняли участие начальники Управлений народного образования городов и районов республики и руководители организаций профессионального образования. Согласно принятой резолюции по результатам работы круглого стола разработан и введен в действие Приказом Министерства ПМР от 14 апреля 2017 года № 440 Порядок взаимодействия организаций общего образования и организаций профессионального образования при проведении профориентационной работы. </w:t>
      </w:r>
    </w:p>
    <w:p w:rsidR="00814AC3" w:rsidRPr="00522BF7" w:rsidRDefault="00814AC3" w:rsidP="00814AC3">
      <w:pPr>
        <w:spacing w:after="0" w:line="240" w:lineRule="auto"/>
        <w:ind w:firstLine="709"/>
        <w:jc w:val="both"/>
        <w:rPr>
          <w:rFonts w:ascii="Times New Roman" w:hAnsi="Times New Roman" w:cs="Times New Roman"/>
          <w:sz w:val="28"/>
          <w:szCs w:val="28"/>
        </w:rPr>
      </w:pPr>
      <w:proofErr w:type="gramStart"/>
      <w:r w:rsidRPr="00522BF7">
        <w:rPr>
          <w:rFonts w:ascii="Times New Roman" w:hAnsi="Times New Roman" w:cs="Times New Roman"/>
          <w:sz w:val="28"/>
          <w:szCs w:val="28"/>
        </w:rPr>
        <w:t>С целью активизации профориентационной работы среди молодежи, создания положительного имиджа организаций среднего профессионального образования, поощрения творческих способностей обучающихся в их активном поиске современных форм и методов развития инновационных технологий, согласно  Приказу Министерства просвещения Приднестровской Молдавской Республики от 20 января 2017 года № 47 проведен Республиканский конкурс среди обучающихся организаций среднего профессионального образования «Я здесь учусь, и мне это нравится».</w:t>
      </w:r>
      <w:proofErr w:type="gramEnd"/>
    </w:p>
    <w:p w:rsidR="00814AC3" w:rsidRPr="00522BF7" w:rsidRDefault="00814AC3" w:rsidP="00814AC3">
      <w:pPr>
        <w:pStyle w:val="a3"/>
        <w:spacing w:after="0" w:line="240" w:lineRule="auto"/>
        <w:ind w:firstLine="709"/>
        <w:jc w:val="both"/>
        <w:rPr>
          <w:sz w:val="28"/>
          <w:szCs w:val="28"/>
        </w:rPr>
      </w:pPr>
      <w:r w:rsidRPr="00522BF7">
        <w:rPr>
          <w:sz w:val="28"/>
          <w:szCs w:val="28"/>
        </w:rPr>
        <w:t>На конкурс представлены 25 работ</w:t>
      </w:r>
      <w:r w:rsidR="00105DD5" w:rsidRPr="00522BF7">
        <w:rPr>
          <w:sz w:val="28"/>
          <w:szCs w:val="28"/>
        </w:rPr>
        <w:t>,</w:t>
      </w:r>
      <w:r w:rsidRPr="00522BF7">
        <w:rPr>
          <w:sz w:val="28"/>
          <w:szCs w:val="28"/>
        </w:rPr>
        <w:t xml:space="preserve"> из них в номинации «Видеоролик» - 10 работ, в номинации «Презентация» - 15 работ.</w:t>
      </w:r>
    </w:p>
    <w:p w:rsidR="00814AC3" w:rsidRPr="00522BF7" w:rsidRDefault="00814AC3" w:rsidP="00814AC3">
      <w:pPr>
        <w:pStyle w:val="a3"/>
        <w:spacing w:after="0" w:line="240" w:lineRule="auto"/>
        <w:ind w:firstLine="709"/>
        <w:jc w:val="both"/>
        <w:rPr>
          <w:sz w:val="28"/>
          <w:szCs w:val="28"/>
        </w:rPr>
      </w:pPr>
      <w:r w:rsidRPr="00522BF7">
        <w:rPr>
          <w:sz w:val="28"/>
          <w:szCs w:val="28"/>
        </w:rPr>
        <w:t>Победителями и призерами конкурса стали:</w:t>
      </w:r>
    </w:p>
    <w:p w:rsidR="00814AC3" w:rsidRPr="00522BF7" w:rsidRDefault="00814AC3" w:rsidP="00814AC3">
      <w:pPr>
        <w:pStyle w:val="a3"/>
        <w:spacing w:after="0" w:line="240" w:lineRule="auto"/>
        <w:ind w:firstLine="709"/>
        <w:jc w:val="both"/>
        <w:rPr>
          <w:sz w:val="28"/>
          <w:szCs w:val="28"/>
        </w:rPr>
      </w:pPr>
      <w:r w:rsidRPr="00522BF7">
        <w:rPr>
          <w:bCs/>
          <w:sz w:val="28"/>
          <w:szCs w:val="28"/>
        </w:rPr>
        <w:t>а) в номинации «Видеоролик» -</w:t>
      </w:r>
      <w:hyperlink r:id="rId9" w:tgtFrame="_self" w:history="1">
        <w:r w:rsidRPr="00522BF7">
          <w:rPr>
            <w:sz w:val="28"/>
            <w:szCs w:val="28"/>
          </w:rPr>
          <w:t xml:space="preserve"> Капитан А.А., обучающийся ГОУ СПО «Тираспольский аграрно-технический колледж имени М.В.Фрунзе»</w:t>
        </w:r>
      </w:hyperlink>
      <w:r w:rsidRPr="00522BF7">
        <w:rPr>
          <w:sz w:val="28"/>
          <w:szCs w:val="28"/>
        </w:rPr>
        <w:t>;</w:t>
      </w:r>
    </w:p>
    <w:p w:rsidR="00814AC3" w:rsidRPr="00522BF7" w:rsidRDefault="00814AC3" w:rsidP="00814AC3">
      <w:pPr>
        <w:pStyle w:val="a3"/>
        <w:spacing w:after="0" w:line="240" w:lineRule="auto"/>
        <w:ind w:firstLine="709"/>
        <w:jc w:val="both"/>
        <w:rPr>
          <w:sz w:val="28"/>
          <w:szCs w:val="28"/>
        </w:rPr>
      </w:pPr>
      <w:r w:rsidRPr="00522BF7">
        <w:rPr>
          <w:sz w:val="28"/>
          <w:szCs w:val="28"/>
        </w:rPr>
        <w:t xml:space="preserve">б) в номинации «Презентация» </w:t>
      </w:r>
      <w:hyperlink r:id="rId10" w:tgtFrame="_self" w:history="1">
        <w:r w:rsidRPr="00522BF7">
          <w:rPr>
            <w:sz w:val="28"/>
            <w:szCs w:val="28"/>
          </w:rPr>
          <w:t>- Ваданюк Д.Е., обучающийся ГОУ СПО «Рыбницкий политехнический техникум»;</w:t>
        </w:r>
      </w:hyperlink>
    </w:p>
    <w:p w:rsidR="00814AC3" w:rsidRPr="00522BF7" w:rsidRDefault="00814AC3" w:rsidP="00814AC3">
      <w:pPr>
        <w:shd w:val="clear" w:color="auto" w:fill="FFFFFF"/>
        <w:spacing w:after="0" w:line="240" w:lineRule="auto"/>
        <w:ind w:firstLine="708"/>
        <w:jc w:val="both"/>
        <w:rPr>
          <w:rFonts w:ascii="Times New Roman" w:hAnsi="Times New Roman" w:cs="Times New Roman"/>
          <w:sz w:val="28"/>
          <w:szCs w:val="28"/>
        </w:rPr>
      </w:pPr>
      <w:proofErr w:type="gramStart"/>
      <w:r w:rsidRPr="00522BF7">
        <w:rPr>
          <w:rFonts w:ascii="Times New Roman" w:hAnsi="Times New Roman" w:cs="Times New Roman"/>
          <w:sz w:val="28"/>
          <w:szCs w:val="28"/>
        </w:rPr>
        <w:t xml:space="preserve">В целях повышения престижа рабочих профессий, создания системы взаимодействия организаций среднего профессионального образования и организаций общего образования, центров занятости республики </w:t>
      </w:r>
      <w:r w:rsidRPr="00522BF7">
        <w:rPr>
          <w:rFonts w:ascii="Times New Roman" w:hAnsi="Times New Roman" w:cs="Times New Roman"/>
          <w:bCs/>
          <w:sz w:val="28"/>
          <w:szCs w:val="28"/>
        </w:rPr>
        <w:t xml:space="preserve">в вопросах профессионального самоопределения учащихся школ республики, </w:t>
      </w:r>
      <w:r w:rsidRPr="00522BF7">
        <w:rPr>
          <w:rFonts w:ascii="Times New Roman" w:hAnsi="Times New Roman" w:cs="Times New Roman"/>
          <w:sz w:val="28"/>
          <w:szCs w:val="28"/>
        </w:rPr>
        <w:t xml:space="preserve">условий для выявления и распространения опыта в области применения современных, инновационных форм профориентационной работы проведен </w:t>
      </w:r>
      <w:r w:rsidRPr="00522BF7">
        <w:rPr>
          <w:rFonts w:ascii="Times New Roman" w:hAnsi="Times New Roman" w:cs="Times New Roman"/>
          <w:bCs/>
          <w:sz w:val="28"/>
          <w:szCs w:val="28"/>
        </w:rPr>
        <w:t xml:space="preserve">Республиканский конкурс инновационных проектов </w:t>
      </w:r>
      <w:r w:rsidRPr="00522BF7">
        <w:rPr>
          <w:rFonts w:ascii="Times New Roman" w:hAnsi="Times New Roman" w:cs="Times New Roman"/>
          <w:sz w:val="28"/>
          <w:szCs w:val="28"/>
        </w:rPr>
        <w:t>«Модель построения профориентационной работы в учреждениях профессионального образования», в котором приняли участие 9 организаций</w:t>
      </w:r>
      <w:proofErr w:type="gramEnd"/>
      <w:r w:rsidRPr="00522BF7">
        <w:rPr>
          <w:rFonts w:ascii="Times New Roman" w:hAnsi="Times New Roman" w:cs="Times New Roman"/>
          <w:sz w:val="28"/>
          <w:szCs w:val="28"/>
        </w:rPr>
        <w:t xml:space="preserve"> среднего профессионального образования. Победителем конкурса стала Еремеева Татьяна Васильевна, заведующая научно-методическим отделом ГОУ СПО «Тираспольский аграрно-технический колледж им. М.В.Фрунзе».</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lastRenderedPageBreak/>
        <w:t>Одним из направлений деятельности Министерства просвещения ПМР является развитие творческого потенциала студентов, в рамках этой работы  проведены следующие мероприятия:</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- 2 марта 2017 года на базе ГОУ «Тираспольский медицинский колледж им. Л.А. Тарасевича» - Республиканская олимпиада по биологии и химии среди студентов организаций среднего профессионального образования медицинского профиля.</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Победителями стали Неделько Леонард Джакомович, студент ГОУ «Тираспольский медицинский колледж им. Л.А.Тарасевича» в Республиканской олимпиаде по биологии и Мищенко Елена Юрьевна, студентка ГОУ «Бендерский медицинский колледж» в Республиканской олимпиаде по химии.</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- 3 марта 2017 года на базе ГОУ СПО «Промышленно - строительный техникум» - Республиканская научно-практическая конференция  «Родной язык и литература в современном образовательном пространстве». На конференции был  обобщен педагогически опыт преподавателей родного языка,  литературы и официальных языков организаций среднего профессионального образования по проектированию современного урок</w:t>
      </w:r>
      <w:r w:rsidR="00F44738" w:rsidRPr="00522BF7">
        <w:rPr>
          <w:rFonts w:ascii="Times New Roman" w:eastAsia="Times New Roman" w:hAnsi="Times New Roman" w:cs="Times New Roman"/>
          <w:sz w:val="28"/>
          <w:szCs w:val="28"/>
        </w:rPr>
        <w:t>а</w:t>
      </w:r>
      <w:r w:rsidRPr="00522BF7">
        <w:rPr>
          <w:rFonts w:ascii="Times New Roman" w:eastAsia="Times New Roman" w:hAnsi="Times New Roman" w:cs="Times New Roman"/>
          <w:sz w:val="28"/>
          <w:szCs w:val="28"/>
        </w:rPr>
        <w:t xml:space="preserve"> в условиях перехода на новые образовательные стандарты.  В ходе выступлений поднимались проблемы функционирования языков на территории республики. Были озвучены методические идеи, способствующие совершенствованию научно-методического опыта преподавателей на современном этапе.</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- 16 марта 2017 года на базе ГОУ «Бендерский медицинский колледж» - Республиканская научно-практическая конференция для обучающихся организаций среднего профессионального образования медицинского профиля «Актуальные вопросы диагностики, лечения и профилактики сахарного диабета в системе  здравоохранения Приднестровской Молдавской Республики». </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Победителями стали Рязанова Ирина, студентка ГОУ «Тираспольский медицинский колледж им. Л.А. Тарасевича» и Власенко Александр, студент ГОУ «Бендерский медицинский колледж».</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xml:space="preserve">- 6 апреля 2017 года на базе ГОУ СПО «Тираспольский техникум коммерции» - научно-исследовательская конференция по химии, биологии, географии и ОБЖ, участниками которой стали студенты техникумов и колледжей республики. </w:t>
      </w:r>
      <w:r w:rsidR="009A7F96" w:rsidRPr="00522BF7">
        <w:rPr>
          <w:rFonts w:ascii="Times New Roman" w:eastAsia="Times New Roman" w:hAnsi="Times New Roman" w:cs="Times New Roman"/>
          <w:sz w:val="28"/>
          <w:szCs w:val="28"/>
        </w:rPr>
        <w:t xml:space="preserve">     </w:t>
      </w:r>
      <w:r w:rsidRPr="00522BF7">
        <w:rPr>
          <w:rFonts w:ascii="Times New Roman" w:eastAsia="Times New Roman" w:hAnsi="Times New Roman" w:cs="Times New Roman"/>
          <w:sz w:val="28"/>
          <w:szCs w:val="28"/>
        </w:rPr>
        <w:t>Подобный  аналог школьных  предметных олимпиад для организаций среднего профессионального образования проводился впервые.  За победу в четырёх профильных секциях боролось 28 участников. </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Победителями стали:</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 химии - студентки ГОУ СПО «Бендерский педагогический колледж» Патричия Ханган и Светлана Лукашенко;</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 биологии - студентка ГОУ «Бендерский медицинский колледж» Лоридана Паладий;</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 географии – студент ГОУ СПО «Рыбницкий политехнический техникум» Алек</w:t>
      </w:r>
      <w:r w:rsidR="00F44738" w:rsidRPr="00522BF7">
        <w:rPr>
          <w:rFonts w:ascii="Times New Roman" w:eastAsia="Times New Roman" w:hAnsi="Times New Roman" w:cs="Times New Roman"/>
          <w:sz w:val="28"/>
          <w:szCs w:val="28"/>
        </w:rPr>
        <w:t>с</w:t>
      </w:r>
      <w:r w:rsidRPr="00522BF7">
        <w:rPr>
          <w:rFonts w:ascii="Times New Roman" w:eastAsia="Times New Roman" w:hAnsi="Times New Roman" w:cs="Times New Roman"/>
          <w:sz w:val="28"/>
          <w:szCs w:val="28"/>
        </w:rPr>
        <w:t>андр Цуркан;</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 ОБЖ – студентка ГОУ «Тираспольский колледж бизнеса и сервиса» Татьяна Плютта.</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- 18 мая 2017 года на базе ГОУ СПО «Аграрно-экономический колледж» с</w:t>
      </w:r>
      <w:proofErr w:type="gramStart"/>
      <w:r w:rsidRPr="00522BF7">
        <w:rPr>
          <w:rFonts w:ascii="Times New Roman" w:eastAsia="Times New Roman" w:hAnsi="Times New Roman" w:cs="Times New Roman"/>
          <w:sz w:val="28"/>
          <w:szCs w:val="28"/>
        </w:rPr>
        <w:t>.Г</w:t>
      </w:r>
      <w:proofErr w:type="gramEnd"/>
      <w:r w:rsidRPr="00522BF7">
        <w:rPr>
          <w:rFonts w:ascii="Times New Roman" w:eastAsia="Times New Roman" w:hAnsi="Times New Roman" w:cs="Times New Roman"/>
          <w:sz w:val="28"/>
          <w:szCs w:val="28"/>
        </w:rPr>
        <w:t xml:space="preserve">иска - Республиканский конкурс  бизнес - проектов «Шаг к мечте» среди </w:t>
      </w:r>
      <w:r w:rsidRPr="00522BF7">
        <w:rPr>
          <w:rFonts w:ascii="Times New Roman" w:eastAsia="Times New Roman" w:hAnsi="Times New Roman" w:cs="Times New Roman"/>
          <w:sz w:val="28"/>
          <w:szCs w:val="28"/>
        </w:rPr>
        <w:lastRenderedPageBreak/>
        <w:t xml:space="preserve">обучающихся организаций среднего профессионального образования Приднестровской Молдавской Республики. На конкурс представлены 18 работ, из них в номинации «Сфера производства и сервисных услуг» - 11 работ, в номинации «Аграрно-промышленная сфера» - 7 работ. </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xml:space="preserve">Конкурс был направлен на повышение предпринимательской активности среди обучающихся организаций среднего профессионального образования и создания условий для реализации предпринимательской инициативы среди молодежи. </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Победителями конкурса стали:</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в номинации «Сфера производства и сервисных услуг»:</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Карабаджак М.В., Топчу А.П., Ямбогло И.А., студенты  ГОУ СПО «Аграрно-экономический колледж» с</w:t>
      </w:r>
      <w:proofErr w:type="gramStart"/>
      <w:r w:rsidRPr="00522BF7">
        <w:rPr>
          <w:rFonts w:ascii="Times New Roman" w:eastAsia="Times New Roman" w:hAnsi="Times New Roman" w:cs="Times New Roman"/>
          <w:sz w:val="28"/>
          <w:szCs w:val="28"/>
        </w:rPr>
        <w:t>.Г</w:t>
      </w:r>
      <w:proofErr w:type="gramEnd"/>
      <w:r w:rsidRPr="00522BF7">
        <w:rPr>
          <w:rFonts w:ascii="Times New Roman" w:eastAsia="Times New Roman" w:hAnsi="Times New Roman" w:cs="Times New Roman"/>
          <w:sz w:val="28"/>
          <w:szCs w:val="28"/>
        </w:rPr>
        <w:t>иска;</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в номинации «Аграрно-промышленная сфера»:</w:t>
      </w:r>
    </w:p>
    <w:p w:rsidR="006E00A3" w:rsidRPr="00522BF7" w:rsidRDefault="006E00A3" w:rsidP="006E00A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Афанасенко И.П., обучающийся ГОУ СПО «Тираспольский аграрно-технический колледж имени М.В.Фрунзе».</w:t>
      </w:r>
    </w:p>
    <w:p w:rsidR="006E00A3" w:rsidRPr="00522BF7" w:rsidRDefault="006E00A3" w:rsidP="00F44738">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В первом полугодии 2017 года профильным управлением Министерства просвещения проведены организационные мероприятия по проведению ЕГЭ Р</w:t>
      </w:r>
      <w:r w:rsidR="005F7FF1" w:rsidRPr="00522BF7">
        <w:rPr>
          <w:rFonts w:ascii="Times New Roman" w:eastAsia="Times New Roman" w:hAnsi="Times New Roman" w:cs="Times New Roman"/>
          <w:sz w:val="28"/>
          <w:szCs w:val="28"/>
        </w:rPr>
        <w:t xml:space="preserve">оссийской </w:t>
      </w:r>
      <w:r w:rsidRPr="00522BF7">
        <w:rPr>
          <w:rFonts w:ascii="Times New Roman" w:eastAsia="Times New Roman" w:hAnsi="Times New Roman" w:cs="Times New Roman"/>
          <w:sz w:val="28"/>
          <w:szCs w:val="28"/>
        </w:rPr>
        <w:t>Ф</w:t>
      </w:r>
      <w:r w:rsidR="005F7FF1" w:rsidRPr="00522BF7">
        <w:rPr>
          <w:rFonts w:ascii="Times New Roman" w:eastAsia="Times New Roman" w:hAnsi="Times New Roman" w:cs="Times New Roman"/>
          <w:sz w:val="28"/>
          <w:szCs w:val="28"/>
        </w:rPr>
        <w:t>едерации</w:t>
      </w:r>
      <w:r w:rsidRPr="00522BF7">
        <w:rPr>
          <w:rFonts w:ascii="Times New Roman" w:eastAsia="Times New Roman" w:hAnsi="Times New Roman" w:cs="Times New Roman"/>
          <w:sz w:val="28"/>
          <w:szCs w:val="28"/>
        </w:rPr>
        <w:t>.</w:t>
      </w:r>
    </w:p>
    <w:p w:rsidR="00F44738" w:rsidRPr="00522BF7" w:rsidRDefault="00F44738" w:rsidP="00F44738">
      <w:pPr>
        <w:spacing w:after="0" w:line="240" w:lineRule="auto"/>
        <w:ind w:right="12" w:firstLine="567"/>
        <w:jc w:val="both"/>
        <w:rPr>
          <w:rFonts w:ascii="Times New Roman" w:eastAsia="Times New Roman" w:hAnsi="Times New Roman" w:cs="Times New Roman"/>
          <w:sz w:val="28"/>
          <w:szCs w:val="28"/>
        </w:rPr>
      </w:pPr>
    </w:p>
    <w:p w:rsidR="008F1789" w:rsidRPr="00522BF7" w:rsidRDefault="008F1789" w:rsidP="00C404AE">
      <w:pPr>
        <w:pStyle w:val="aa"/>
        <w:ind w:firstLine="349"/>
        <w:jc w:val="both"/>
      </w:pPr>
      <w:r w:rsidRPr="00522BF7">
        <w:t xml:space="preserve">Для повышения качества дополнительного образования Министерством просвещения </w:t>
      </w:r>
      <w:r w:rsidR="009A7F96" w:rsidRPr="00522BF7">
        <w:t xml:space="preserve">ПМР </w:t>
      </w:r>
      <w:r w:rsidRPr="00522BF7">
        <w:t>пересмотрена форма Учебного плана организаций дополнительного образования кружковой направленности и разработаны методические рекомендации по его составлению, а также методические рекомендации по организации и проведению культурно-массовых мероприятий.</w:t>
      </w:r>
    </w:p>
    <w:p w:rsidR="008F1789" w:rsidRPr="00522BF7" w:rsidRDefault="00105DD5" w:rsidP="00BD48D2">
      <w:pPr>
        <w:autoSpaceDE w:val="0"/>
        <w:autoSpaceDN w:val="0"/>
        <w:adjustRightInd w:val="0"/>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F44738" w:rsidRPr="00522BF7">
        <w:rPr>
          <w:rStyle w:val="FontStyle30"/>
          <w:rFonts w:ascii="Times New Roman" w:hAnsi="Times New Roman" w:cs="Times New Roman"/>
          <w:szCs w:val="28"/>
        </w:rPr>
        <w:t xml:space="preserve"> Р</w:t>
      </w:r>
      <w:r w:rsidR="008F1789" w:rsidRPr="00522BF7">
        <w:rPr>
          <w:rStyle w:val="FontStyle30"/>
          <w:rFonts w:ascii="Times New Roman" w:hAnsi="Times New Roman" w:cs="Times New Roman"/>
          <w:szCs w:val="28"/>
        </w:rPr>
        <w:t xml:space="preserve">азработано </w:t>
      </w:r>
      <w:r w:rsidR="008F1789" w:rsidRPr="00522BF7">
        <w:rPr>
          <w:rFonts w:ascii="Times New Roman" w:hAnsi="Times New Roman" w:cs="Times New Roman"/>
          <w:sz w:val="28"/>
          <w:szCs w:val="28"/>
        </w:rPr>
        <w:t xml:space="preserve">Положение о внутреннем контроле в организациях дополнительного образования кружковой направленности, которое позволило </w:t>
      </w:r>
      <w:r w:rsidR="008F1789" w:rsidRPr="00522BF7">
        <w:rPr>
          <w:rStyle w:val="FontStyle30"/>
          <w:rFonts w:ascii="Times New Roman" w:hAnsi="Times New Roman" w:cs="Times New Roman"/>
          <w:szCs w:val="28"/>
        </w:rPr>
        <w:t xml:space="preserve">целенаправленно, системно и объективно осуществлять проверку деятельности всех участников образовательного процесса. </w:t>
      </w:r>
    </w:p>
    <w:p w:rsidR="008F1789" w:rsidRPr="00522BF7" w:rsidRDefault="00105DD5" w:rsidP="00BD48D2">
      <w:pPr>
        <w:tabs>
          <w:tab w:val="left" w:pos="993"/>
        </w:tabs>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xml:space="preserve">      </w:t>
      </w:r>
      <w:r w:rsidR="008F1789" w:rsidRPr="00522BF7">
        <w:rPr>
          <w:rFonts w:ascii="Times New Roman" w:hAnsi="Times New Roman" w:cs="Times New Roman"/>
          <w:bCs/>
          <w:sz w:val="28"/>
          <w:szCs w:val="28"/>
        </w:rPr>
        <w:t>В первом п</w:t>
      </w:r>
      <w:r w:rsidRPr="00522BF7">
        <w:rPr>
          <w:rFonts w:ascii="Times New Roman" w:hAnsi="Times New Roman" w:cs="Times New Roman"/>
          <w:bCs/>
          <w:sz w:val="28"/>
          <w:szCs w:val="28"/>
        </w:rPr>
        <w:t>олугодии 2017 года Министерством просвещения ПМР</w:t>
      </w:r>
      <w:r w:rsidR="008F1789" w:rsidRPr="00522BF7">
        <w:rPr>
          <w:rFonts w:ascii="Times New Roman" w:hAnsi="Times New Roman" w:cs="Times New Roman"/>
          <w:bCs/>
          <w:sz w:val="28"/>
          <w:szCs w:val="28"/>
        </w:rPr>
        <w:t xml:space="preserve"> утверждено 18 дополнительных образовательных программ, в том числе 5 программ для детей с ограниченными возможностями здоровья.</w:t>
      </w:r>
    </w:p>
    <w:p w:rsidR="008F1789" w:rsidRPr="00522BF7" w:rsidRDefault="00105DD5" w:rsidP="00BD48D2">
      <w:pPr>
        <w:tabs>
          <w:tab w:val="left" w:pos="4365"/>
        </w:tabs>
        <w:spacing w:after="0" w:line="240" w:lineRule="auto"/>
        <w:jc w:val="both"/>
        <w:rPr>
          <w:rFonts w:ascii="Times New Roman" w:hAnsi="Times New Roman" w:cs="Times New Roman"/>
          <w:bCs/>
          <w:sz w:val="28"/>
          <w:szCs w:val="28"/>
        </w:rPr>
      </w:pPr>
      <w:r w:rsidRPr="00522BF7">
        <w:rPr>
          <w:rFonts w:ascii="Times New Roman" w:hAnsi="Times New Roman" w:cs="Times New Roman"/>
          <w:bCs/>
          <w:sz w:val="28"/>
          <w:szCs w:val="28"/>
        </w:rPr>
        <w:t xml:space="preserve">     </w:t>
      </w:r>
      <w:r w:rsidR="008F1789" w:rsidRPr="00522BF7">
        <w:rPr>
          <w:rFonts w:ascii="Times New Roman" w:hAnsi="Times New Roman" w:cs="Times New Roman"/>
          <w:bCs/>
          <w:sz w:val="28"/>
          <w:szCs w:val="28"/>
        </w:rPr>
        <w:t>В целях повышения качества предоставления образовательных услуг по физической культуре  в организациях дошкольного, общего, начального и среднего профессионального образования реализуются следующие альтернативные программы:</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b/>
          <w:sz w:val="28"/>
          <w:szCs w:val="28"/>
        </w:rPr>
        <w:t xml:space="preserve">- </w:t>
      </w:r>
      <w:r w:rsidRPr="00522BF7">
        <w:rPr>
          <w:rFonts w:ascii="Times New Roman" w:hAnsi="Times New Roman"/>
          <w:sz w:val="28"/>
          <w:szCs w:val="28"/>
        </w:rPr>
        <w:t xml:space="preserve">«Программа интегративного курса физического воспитания для дошкольников подготовительной группы на основе футбола». Рекомендована Экспертным советом Министерства образования и науки Российской Федерации </w:t>
      </w:r>
      <w:proofErr w:type="gramStart"/>
      <w:r w:rsidRPr="00522BF7">
        <w:rPr>
          <w:rFonts w:ascii="Times New Roman" w:hAnsi="Times New Roman"/>
          <w:sz w:val="28"/>
          <w:szCs w:val="28"/>
        </w:rPr>
        <w:t>по совершенствованию системы физического воспитания в образовательных учреждениях Российской Федерации для апробации</w:t>
      </w:r>
      <w:r w:rsidRPr="00522BF7">
        <w:rPr>
          <w:rFonts w:ascii="Times New Roman" w:hAnsi="Times New Roman"/>
          <w:b/>
          <w:sz w:val="28"/>
          <w:szCs w:val="28"/>
        </w:rPr>
        <w:t xml:space="preserve"> </w:t>
      </w:r>
      <w:r w:rsidRPr="00522BF7">
        <w:rPr>
          <w:rFonts w:ascii="Times New Roman" w:hAnsi="Times New Roman"/>
          <w:sz w:val="28"/>
          <w:szCs w:val="28"/>
        </w:rPr>
        <w:t>в образовательном процессе общеобразовательных учреждений по учебному предмету</w:t>
      </w:r>
      <w:proofErr w:type="gramEnd"/>
      <w:r w:rsidRPr="00522BF7">
        <w:rPr>
          <w:rFonts w:ascii="Times New Roman" w:hAnsi="Times New Roman"/>
          <w:sz w:val="28"/>
          <w:szCs w:val="28"/>
        </w:rPr>
        <w:t xml:space="preserve"> «Физическая культура»;</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b/>
          <w:sz w:val="28"/>
          <w:szCs w:val="28"/>
        </w:rPr>
        <w:t xml:space="preserve"> -</w:t>
      </w:r>
      <w:r w:rsidRPr="00522BF7">
        <w:rPr>
          <w:rFonts w:ascii="Times New Roman" w:hAnsi="Times New Roman"/>
          <w:iCs/>
          <w:sz w:val="28"/>
          <w:szCs w:val="28"/>
        </w:rPr>
        <w:t xml:space="preserve"> «Программа «Физическая культура. Гимнастика» (автор - Винер И.Д.)</w:t>
      </w:r>
      <w:r w:rsidRPr="00522BF7">
        <w:rPr>
          <w:rFonts w:ascii="Times New Roman" w:hAnsi="Times New Roman"/>
          <w:b/>
          <w:iCs/>
          <w:sz w:val="28"/>
          <w:szCs w:val="28"/>
        </w:rPr>
        <w:t xml:space="preserve"> </w:t>
      </w:r>
      <w:r w:rsidRPr="00522BF7">
        <w:rPr>
          <w:rFonts w:ascii="Times New Roman" w:hAnsi="Times New Roman"/>
          <w:sz w:val="28"/>
          <w:szCs w:val="28"/>
        </w:rPr>
        <w:t>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 по учебному предмету «Физическая культура»;</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iCs/>
          <w:sz w:val="28"/>
          <w:szCs w:val="28"/>
        </w:rPr>
        <w:lastRenderedPageBreak/>
        <w:t>- «Программа интегративного курса физического воспитания для учащихся начальной школы на основе футбола» (автор - Грибачёва М.А.)</w:t>
      </w:r>
      <w:r w:rsidRPr="00522BF7">
        <w:rPr>
          <w:rFonts w:ascii="Times New Roman" w:hAnsi="Times New Roman"/>
          <w:sz w:val="28"/>
          <w:szCs w:val="28"/>
        </w:rPr>
        <w:t xml:space="preserve">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 по учебному предмету «Физическая культура»;</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b/>
          <w:sz w:val="28"/>
          <w:szCs w:val="28"/>
        </w:rPr>
        <w:t xml:space="preserve">- </w:t>
      </w:r>
      <w:r w:rsidRPr="00522BF7">
        <w:rPr>
          <w:rFonts w:ascii="Times New Roman" w:hAnsi="Times New Roman"/>
          <w:sz w:val="28"/>
          <w:szCs w:val="28"/>
        </w:rPr>
        <w:t>Программа по физической культуре для общеобразовательных организаций на основе акробатического рок-н-ролла 1-11 кл.</w:t>
      </w:r>
      <w:r w:rsidRPr="00522BF7">
        <w:rPr>
          <w:rFonts w:ascii="Times New Roman" w:hAnsi="Times New Roman"/>
          <w:b/>
          <w:sz w:val="28"/>
          <w:szCs w:val="28"/>
        </w:rPr>
        <w:t xml:space="preserve"> </w:t>
      </w:r>
      <w:proofErr w:type="gramStart"/>
      <w:r w:rsidRPr="00522BF7">
        <w:rPr>
          <w:rFonts w:ascii="Times New Roman" w:hAnsi="Times New Roman"/>
          <w:sz w:val="28"/>
          <w:szCs w:val="28"/>
        </w:rPr>
        <w:t>Рекомендована</w:t>
      </w:r>
      <w:proofErr w:type="gramEnd"/>
      <w:r w:rsidRPr="00522BF7">
        <w:rPr>
          <w:rFonts w:ascii="Times New Roman" w:hAnsi="Times New Roman"/>
          <w:sz w:val="28"/>
          <w:szCs w:val="28"/>
        </w:rPr>
        <w:t xml:space="preserve">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организаций.</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b/>
          <w:sz w:val="28"/>
          <w:szCs w:val="28"/>
        </w:rPr>
        <w:t>-</w:t>
      </w:r>
      <w:r w:rsidRPr="00522BF7">
        <w:rPr>
          <w:rFonts w:ascii="Times New Roman" w:hAnsi="Times New Roman"/>
          <w:sz w:val="28"/>
          <w:szCs w:val="28"/>
        </w:rPr>
        <w:t xml:space="preserve"> Рабочая программа «</w:t>
      </w:r>
      <w:r w:rsidRPr="00522BF7">
        <w:rPr>
          <w:rFonts w:ascii="Times New Roman" w:hAnsi="Times New Roman"/>
          <w:iCs/>
          <w:sz w:val="28"/>
          <w:szCs w:val="28"/>
        </w:rPr>
        <w:t xml:space="preserve">Физическая культура. </w:t>
      </w:r>
      <w:r w:rsidRPr="00522BF7">
        <w:rPr>
          <w:rFonts w:ascii="Times New Roman" w:hAnsi="Times New Roman"/>
          <w:sz w:val="28"/>
          <w:szCs w:val="28"/>
        </w:rPr>
        <w:t xml:space="preserve"> </w:t>
      </w:r>
      <w:r w:rsidRPr="00522BF7">
        <w:rPr>
          <w:rFonts w:ascii="Times New Roman" w:hAnsi="Times New Roman"/>
          <w:bCs/>
          <w:sz w:val="28"/>
          <w:szCs w:val="28"/>
        </w:rPr>
        <w:t xml:space="preserve">Настольный теннис» </w:t>
      </w:r>
      <w:r w:rsidRPr="00522BF7">
        <w:rPr>
          <w:rFonts w:ascii="Times New Roman" w:hAnsi="Times New Roman"/>
          <w:sz w:val="28"/>
          <w:szCs w:val="28"/>
        </w:rPr>
        <w:t xml:space="preserve">1– 4 класс. Г.В.Барчукова А.Ю.Журавлева. Рекомендована Экспертным советом Министерства образования и науки Российской Федерации </w:t>
      </w:r>
      <w:proofErr w:type="gramStart"/>
      <w:r w:rsidRPr="00522BF7">
        <w:rPr>
          <w:rFonts w:ascii="Times New Roman" w:hAnsi="Times New Roman"/>
          <w:sz w:val="28"/>
          <w:szCs w:val="28"/>
        </w:rPr>
        <w:t>по совершенствованию системы физического воспитания в образовательных учреждениях Российской Федерации для апробации</w:t>
      </w:r>
      <w:r w:rsidRPr="00522BF7">
        <w:rPr>
          <w:rFonts w:ascii="Times New Roman" w:hAnsi="Times New Roman"/>
          <w:b/>
          <w:sz w:val="28"/>
          <w:szCs w:val="28"/>
        </w:rPr>
        <w:t xml:space="preserve"> </w:t>
      </w:r>
      <w:r w:rsidRPr="00522BF7">
        <w:rPr>
          <w:rFonts w:ascii="Times New Roman" w:hAnsi="Times New Roman"/>
          <w:sz w:val="28"/>
          <w:szCs w:val="28"/>
        </w:rPr>
        <w:t>в образовательном процессе общеобразовательных учреждений по учебному предмету</w:t>
      </w:r>
      <w:proofErr w:type="gramEnd"/>
      <w:r w:rsidRPr="00522BF7">
        <w:rPr>
          <w:rFonts w:ascii="Times New Roman" w:hAnsi="Times New Roman"/>
          <w:sz w:val="28"/>
          <w:szCs w:val="28"/>
        </w:rPr>
        <w:t xml:space="preserve"> «Физическая культура»;</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b/>
          <w:sz w:val="28"/>
          <w:szCs w:val="28"/>
        </w:rPr>
        <w:t xml:space="preserve">- </w:t>
      </w:r>
      <w:r w:rsidRPr="00522BF7">
        <w:rPr>
          <w:rFonts w:ascii="Times New Roman" w:hAnsi="Times New Roman"/>
          <w:iCs/>
          <w:sz w:val="28"/>
          <w:szCs w:val="28"/>
        </w:rPr>
        <w:t>«Программа по бадминтону для общеобразовательных</w:t>
      </w:r>
      <w:r w:rsidRPr="00522BF7">
        <w:rPr>
          <w:rFonts w:ascii="Times New Roman" w:hAnsi="Times New Roman"/>
          <w:b/>
          <w:iCs/>
          <w:sz w:val="28"/>
          <w:szCs w:val="28"/>
        </w:rPr>
        <w:t xml:space="preserve"> </w:t>
      </w:r>
      <w:r w:rsidRPr="00522BF7">
        <w:rPr>
          <w:rFonts w:ascii="Times New Roman" w:hAnsi="Times New Roman"/>
          <w:iCs/>
          <w:sz w:val="28"/>
          <w:szCs w:val="28"/>
        </w:rPr>
        <w:t xml:space="preserve">учреждений» (авторы - </w:t>
      </w:r>
      <w:r w:rsidRPr="00522BF7">
        <w:rPr>
          <w:rFonts w:ascii="Times New Roman" w:hAnsi="Times New Roman"/>
          <w:sz w:val="28"/>
          <w:szCs w:val="28"/>
        </w:rPr>
        <w:t>В.Г.Турманидзе, Л.В. Харченко, А.М. Антропов)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w:t>
      </w:r>
      <w:r w:rsidRPr="00522BF7">
        <w:rPr>
          <w:rFonts w:ascii="Times New Roman" w:hAnsi="Times New Roman"/>
          <w:b/>
          <w:sz w:val="28"/>
          <w:szCs w:val="28"/>
        </w:rPr>
        <w:t xml:space="preserve"> </w:t>
      </w:r>
      <w:r w:rsidRPr="00522BF7">
        <w:rPr>
          <w:rFonts w:ascii="Times New Roman" w:hAnsi="Times New Roman"/>
          <w:sz w:val="28"/>
          <w:szCs w:val="28"/>
        </w:rPr>
        <w:t>в образовательном процессе общеобразовательных учреждений по учебному предмету «Физическая культура»;</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proofErr w:type="gramStart"/>
      <w:r w:rsidRPr="00522BF7">
        <w:rPr>
          <w:rFonts w:ascii="Times New Roman" w:hAnsi="Times New Roman"/>
          <w:b/>
          <w:sz w:val="28"/>
          <w:szCs w:val="28"/>
        </w:rPr>
        <w:t>-</w:t>
      </w:r>
      <w:r w:rsidRPr="00522BF7">
        <w:rPr>
          <w:rFonts w:ascii="Times New Roman" w:hAnsi="Times New Roman"/>
          <w:sz w:val="28"/>
          <w:szCs w:val="28"/>
        </w:rPr>
        <w:t xml:space="preserve"> </w:t>
      </w:r>
      <w:r w:rsidRPr="00522BF7">
        <w:rPr>
          <w:rFonts w:ascii="Times New Roman" w:hAnsi="Times New Roman"/>
          <w:iCs/>
          <w:sz w:val="28"/>
          <w:szCs w:val="28"/>
        </w:rPr>
        <w:t>«Программа для обучающихся 8-11 классов по физической культуре на основе фитнес-аэробики» (авторы – Слуцкер О.С., Полухин Т.Г., Козырев В.С., Андреева В.С., Морозова О.Л., Лёвкин А.А.)</w:t>
      </w:r>
      <w:r w:rsidRPr="00522BF7">
        <w:rPr>
          <w:rFonts w:ascii="Times New Roman" w:hAnsi="Times New Roman"/>
          <w:sz w:val="28"/>
          <w:szCs w:val="28"/>
        </w:rPr>
        <w:t xml:space="preserve">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w:t>
      </w:r>
      <w:r w:rsidRPr="00522BF7">
        <w:rPr>
          <w:rFonts w:ascii="Times New Roman" w:hAnsi="Times New Roman"/>
          <w:b/>
          <w:sz w:val="28"/>
          <w:szCs w:val="28"/>
        </w:rPr>
        <w:t xml:space="preserve"> </w:t>
      </w:r>
      <w:r w:rsidRPr="00522BF7">
        <w:rPr>
          <w:rFonts w:ascii="Times New Roman" w:hAnsi="Times New Roman"/>
          <w:sz w:val="28"/>
          <w:szCs w:val="28"/>
        </w:rPr>
        <w:t>в образовательном процессе общеобразовательных учреждений по учебному предмету «Физическая</w:t>
      </w:r>
      <w:proofErr w:type="gramEnd"/>
      <w:r w:rsidRPr="00522BF7">
        <w:rPr>
          <w:rFonts w:ascii="Times New Roman" w:hAnsi="Times New Roman"/>
          <w:sz w:val="28"/>
          <w:szCs w:val="28"/>
        </w:rPr>
        <w:t xml:space="preserve"> культура»;</w:t>
      </w:r>
    </w:p>
    <w:p w:rsidR="008F1789" w:rsidRPr="00522BF7" w:rsidRDefault="008F1789" w:rsidP="00BD48D2">
      <w:pPr>
        <w:pStyle w:val="a4"/>
        <w:tabs>
          <w:tab w:val="left" w:pos="993"/>
        </w:tabs>
        <w:suppressAutoHyphens/>
        <w:spacing w:after="0" w:line="240" w:lineRule="auto"/>
        <w:jc w:val="both"/>
        <w:rPr>
          <w:rFonts w:ascii="Times New Roman" w:hAnsi="Times New Roman"/>
          <w:sz w:val="28"/>
          <w:szCs w:val="28"/>
        </w:rPr>
      </w:pPr>
      <w:r w:rsidRPr="00522BF7">
        <w:rPr>
          <w:rFonts w:ascii="Times New Roman" w:hAnsi="Times New Roman"/>
          <w:b/>
          <w:sz w:val="28"/>
          <w:szCs w:val="28"/>
        </w:rPr>
        <w:t>-</w:t>
      </w:r>
      <w:r w:rsidRPr="00522BF7">
        <w:rPr>
          <w:rFonts w:ascii="Times New Roman" w:hAnsi="Times New Roman"/>
          <w:sz w:val="28"/>
          <w:szCs w:val="28"/>
        </w:rPr>
        <w:t xml:space="preserve"> «Учебная программа по физической культуре для общеобразовательных школ на основе спортивной борьбы» 3-11 класс. Разработана Общероссийской спортивной общественной организацией «Федерация спортивной борьбы России» (</w:t>
      </w:r>
      <w:proofErr w:type="gramStart"/>
      <w:r w:rsidRPr="00522BF7">
        <w:rPr>
          <w:rFonts w:ascii="Times New Roman" w:hAnsi="Times New Roman"/>
          <w:sz w:val="28"/>
          <w:szCs w:val="28"/>
        </w:rPr>
        <w:t>авт</w:t>
      </w:r>
      <w:proofErr w:type="gramEnd"/>
      <w:r w:rsidRPr="00522BF7">
        <w:rPr>
          <w:rFonts w:ascii="Times New Roman" w:hAnsi="Times New Roman"/>
          <w:sz w:val="28"/>
          <w:szCs w:val="28"/>
        </w:rPr>
        <w:t>: Мамиашвили М.Г. д.п.н., Подливаев Б.А. – к.п.н., Заслуженный тренер России, Проказов Н.А. – Заслуженный тренер России, Цандыков В.Э. – к.п.н., доцент).</w:t>
      </w:r>
    </w:p>
    <w:p w:rsidR="009A7F96" w:rsidRPr="00522BF7" w:rsidRDefault="009A7F96" w:rsidP="00BD48D2">
      <w:pPr>
        <w:pStyle w:val="a4"/>
        <w:tabs>
          <w:tab w:val="left" w:pos="993"/>
        </w:tabs>
        <w:suppressAutoHyphens/>
        <w:spacing w:after="0" w:line="240" w:lineRule="auto"/>
        <w:jc w:val="both"/>
        <w:rPr>
          <w:rFonts w:ascii="Times New Roman" w:hAnsi="Times New Roman"/>
          <w:sz w:val="28"/>
          <w:szCs w:val="28"/>
        </w:rPr>
      </w:pPr>
    </w:p>
    <w:p w:rsidR="00972A3E" w:rsidRPr="00522BF7" w:rsidRDefault="009A7F96" w:rsidP="009A7F96">
      <w:pPr>
        <w:pStyle w:val="aa"/>
        <w:tabs>
          <w:tab w:val="left" w:pos="1134"/>
          <w:tab w:val="left" w:pos="1276"/>
          <w:tab w:val="left" w:pos="1418"/>
          <w:tab w:val="left" w:pos="1560"/>
        </w:tabs>
        <w:ind w:left="360"/>
        <w:jc w:val="center"/>
        <w:rPr>
          <w:b/>
          <w:bCs/>
        </w:rPr>
      </w:pPr>
      <w:r w:rsidRPr="00522BF7">
        <w:rPr>
          <w:b/>
          <w:bCs/>
        </w:rPr>
        <w:t>5.</w:t>
      </w:r>
      <w:r w:rsidR="00972A3E" w:rsidRPr="00522BF7">
        <w:rPr>
          <w:b/>
          <w:bCs/>
        </w:rPr>
        <w:t>Осуществление государственного контроля качества образования.</w:t>
      </w:r>
    </w:p>
    <w:p w:rsidR="00972A3E" w:rsidRPr="00522BF7" w:rsidRDefault="00105DD5" w:rsidP="00972A3E">
      <w:pPr>
        <w:pStyle w:val="ConsPlusNormal"/>
        <w:ind w:firstLine="567"/>
        <w:jc w:val="both"/>
        <w:rPr>
          <w:rFonts w:ascii="Times New Roman" w:hAnsi="Times New Roman" w:cs="Times New Roman"/>
          <w:sz w:val="28"/>
          <w:szCs w:val="28"/>
        </w:rPr>
      </w:pPr>
      <w:r w:rsidRPr="00522BF7">
        <w:rPr>
          <w:rFonts w:ascii="Times New Roman" w:hAnsi="Times New Roman" w:cs="Times New Roman"/>
          <w:sz w:val="28"/>
          <w:szCs w:val="28"/>
        </w:rPr>
        <w:t>В целях</w:t>
      </w:r>
      <w:r w:rsidR="00972A3E" w:rsidRPr="00522BF7">
        <w:rPr>
          <w:rFonts w:ascii="Times New Roman" w:hAnsi="Times New Roman" w:cs="Times New Roman"/>
          <w:sz w:val="28"/>
          <w:szCs w:val="28"/>
        </w:rPr>
        <w:t xml:space="preserve"> осуществления государственного контроля качества образования в 2017 году Министерством просвещения </w:t>
      </w:r>
      <w:r w:rsidRPr="00522BF7">
        <w:rPr>
          <w:rFonts w:ascii="Times New Roman" w:hAnsi="Times New Roman" w:cs="Times New Roman"/>
          <w:sz w:val="28"/>
          <w:szCs w:val="28"/>
        </w:rPr>
        <w:t xml:space="preserve">ПМР </w:t>
      </w:r>
      <w:r w:rsidR="00972A3E" w:rsidRPr="00522BF7">
        <w:rPr>
          <w:rFonts w:ascii="Times New Roman" w:hAnsi="Times New Roman" w:cs="Times New Roman"/>
          <w:sz w:val="28"/>
          <w:szCs w:val="28"/>
        </w:rPr>
        <w:t>осуществлялась деятельность по оценке соответствия условий, содержания образовательной деятельности и подготовки обучающихся в организациях образования требованиям государственных образовательных стандартов.</w:t>
      </w:r>
    </w:p>
    <w:p w:rsidR="00972A3E" w:rsidRPr="00522BF7" w:rsidRDefault="00972A3E" w:rsidP="00972A3E">
      <w:pPr>
        <w:pStyle w:val="aa"/>
        <w:ind w:firstLine="567"/>
        <w:jc w:val="both"/>
        <w:rPr>
          <w:bCs/>
        </w:rPr>
      </w:pPr>
      <w:proofErr w:type="gramStart"/>
      <w:r w:rsidRPr="00522BF7">
        <w:rPr>
          <w:shd w:val="clear" w:color="auto" w:fill="FFFFFF"/>
        </w:rPr>
        <w:t xml:space="preserve">С целью контроля за реализацией требований государственных образовательных стандартов к результатам освоения основных образовательных программ в </w:t>
      </w:r>
      <w:r w:rsidRPr="00522BF7">
        <w:rPr>
          <w:bCs/>
        </w:rPr>
        <w:t xml:space="preserve">системе общего образования </w:t>
      </w:r>
      <w:r w:rsidRPr="00522BF7">
        <w:t xml:space="preserve"> проведены контрольные работы по  </w:t>
      </w:r>
      <w:r w:rsidRPr="00522BF7">
        <w:lastRenderedPageBreak/>
        <w:t>биологии</w:t>
      </w:r>
      <w:proofErr w:type="gramEnd"/>
      <w:r w:rsidRPr="00522BF7">
        <w:t xml:space="preserve"> за курс основного общего образования и истории за курс среднего общего образования.</w:t>
      </w:r>
    </w:p>
    <w:p w:rsidR="00972A3E" w:rsidRPr="00522BF7" w:rsidRDefault="00972A3E" w:rsidP="00972A3E">
      <w:pPr>
        <w:spacing w:after="0" w:line="240" w:lineRule="auto"/>
        <w:ind w:firstLine="360"/>
        <w:jc w:val="both"/>
        <w:rPr>
          <w:rFonts w:ascii="Times New Roman" w:hAnsi="Times New Roman" w:cs="Times New Roman"/>
          <w:sz w:val="28"/>
          <w:szCs w:val="28"/>
        </w:rPr>
      </w:pPr>
      <w:r w:rsidRPr="00522BF7">
        <w:rPr>
          <w:rFonts w:ascii="Times New Roman" w:hAnsi="Times New Roman" w:cs="Times New Roman"/>
          <w:sz w:val="28"/>
          <w:szCs w:val="28"/>
          <w:lang w:eastAsia="en-US"/>
        </w:rPr>
        <w:t xml:space="preserve">Итоги контрольной работы </w:t>
      </w:r>
      <w:r w:rsidRPr="00522BF7">
        <w:rPr>
          <w:rFonts w:ascii="Times New Roman" w:hAnsi="Times New Roman" w:cs="Times New Roman"/>
          <w:b/>
          <w:i/>
          <w:sz w:val="28"/>
          <w:szCs w:val="28"/>
          <w:lang w:eastAsia="en-US"/>
        </w:rPr>
        <w:t xml:space="preserve">по биологии в 9 классе </w:t>
      </w:r>
      <w:r w:rsidRPr="00522BF7">
        <w:rPr>
          <w:rFonts w:ascii="Times New Roman" w:eastAsia="Times New Roman" w:hAnsi="Times New Roman" w:cs="Times New Roman"/>
          <w:sz w:val="28"/>
          <w:szCs w:val="28"/>
        </w:rPr>
        <w:t xml:space="preserve">показали, что </w:t>
      </w:r>
      <w:r w:rsidRPr="00522BF7">
        <w:rPr>
          <w:rFonts w:ascii="Times New Roman" w:hAnsi="Times New Roman" w:cs="Times New Roman"/>
          <w:sz w:val="28"/>
          <w:szCs w:val="28"/>
        </w:rPr>
        <w:t xml:space="preserve">97,6% </w:t>
      </w:r>
      <w:r w:rsidRPr="00522BF7">
        <w:rPr>
          <w:rFonts w:ascii="Times New Roman" w:eastAsia="Times New Roman" w:hAnsi="Times New Roman" w:cs="Times New Roman"/>
          <w:sz w:val="28"/>
          <w:szCs w:val="28"/>
        </w:rPr>
        <w:t xml:space="preserve">учащихся справились с предложенными заданиями. Качество знаний по республике </w:t>
      </w:r>
      <w:r w:rsidRPr="00522BF7">
        <w:rPr>
          <w:rFonts w:ascii="Times New Roman" w:hAnsi="Times New Roman" w:cs="Times New Roman"/>
          <w:sz w:val="28"/>
          <w:szCs w:val="28"/>
        </w:rPr>
        <w:t>составляет 60,7%</w:t>
      </w:r>
      <w:r w:rsidRPr="00522BF7">
        <w:rPr>
          <w:rFonts w:ascii="Times New Roman" w:eastAsia="Times New Roman" w:hAnsi="Times New Roman" w:cs="Times New Roman"/>
          <w:sz w:val="28"/>
          <w:szCs w:val="28"/>
        </w:rPr>
        <w:t xml:space="preserve">,  средний балл 3,6. </w:t>
      </w:r>
    </w:p>
    <w:p w:rsidR="00972A3E" w:rsidRPr="00522BF7" w:rsidRDefault="00972A3E" w:rsidP="00105DD5">
      <w:pPr>
        <w:pStyle w:val="Default"/>
        <w:jc w:val="both"/>
        <w:rPr>
          <w:color w:val="auto"/>
          <w:sz w:val="28"/>
          <w:szCs w:val="28"/>
        </w:rPr>
      </w:pPr>
      <w:r w:rsidRPr="00522BF7">
        <w:rPr>
          <w:rFonts w:eastAsia="Calibri"/>
          <w:color w:val="auto"/>
          <w:sz w:val="28"/>
          <w:szCs w:val="28"/>
        </w:rPr>
        <w:t xml:space="preserve">Итоги контрольной работы </w:t>
      </w:r>
      <w:r w:rsidRPr="00522BF7">
        <w:rPr>
          <w:rFonts w:eastAsia="Calibri"/>
          <w:b/>
          <w:i/>
          <w:color w:val="auto"/>
          <w:sz w:val="28"/>
          <w:szCs w:val="28"/>
        </w:rPr>
        <w:t>по истории</w:t>
      </w:r>
      <w:r w:rsidRPr="00522BF7">
        <w:rPr>
          <w:b/>
          <w:i/>
          <w:color w:val="auto"/>
          <w:sz w:val="28"/>
          <w:szCs w:val="28"/>
        </w:rPr>
        <w:t xml:space="preserve"> в 11 классе </w:t>
      </w:r>
      <w:r w:rsidRPr="00522BF7">
        <w:rPr>
          <w:rFonts w:eastAsia="Calibri"/>
          <w:color w:val="auto"/>
          <w:sz w:val="28"/>
          <w:szCs w:val="28"/>
        </w:rPr>
        <w:t>показали</w:t>
      </w:r>
      <w:r w:rsidRPr="00522BF7">
        <w:rPr>
          <w:color w:val="auto"/>
          <w:sz w:val="28"/>
          <w:szCs w:val="28"/>
        </w:rPr>
        <w:t>, что успеваемость по республике составила 98,</w:t>
      </w:r>
      <w:r w:rsidR="00105DD5" w:rsidRPr="00522BF7">
        <w:rPr>
          <w:color w:val="auto"/>
          <w:sz w:val="28"/>
          <w:szCs w:val="28"/>
        </w:rPr>
        <w:t xml:space="preserve">9%,  качество знаний - 73,99%, </w:t>
      </w:r>
      <w:r w:rsidRPr="00522BF7">
        <w:rPr>
          <w:color w:val="auto"/>
          <w:sz w:val="28"/>
          <w:szCs w:val="28"/>
        </w:rPr>
        <w:t>средний балл- 4,0</w:t>
      </w:r>
      <w:r w:rsidR="00105DD5" w:rsidRPr="00522BF7">
        <w:rPr>
          <w:color w:val="auto"/>
          <w:sz w:val="28"/>
          <w:szCs w:val="28"/>
        </w:rPr>
        <w:t>.</w:t>
      </w:r>
    </w:p>
    <w:p w:rsidR="00972A3E" w:rsidRPr="00522BF7" w:rsidRDefault="00972A3E" w:rsidP="009A7F96">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Анализ результатов</w:t>
      </w:r>
      <w:r w:rsidRPr="00522BF7">
        <w:rPr>
          <w:rFonts w:ascii="Times New Roman" w:hAnsi="Times New Roman"/>
          <w:sz w:val="28"/>
          <w:szCs w:val="28"/>
        </w:rPr>
        <w:t xml:space="preserve"> выполнения работы показывает, что учащиеся в целом справились с заданиями, проверяющими уровень сформированности основных предметных компетенций.</w:t>
      </w:r>
      <w:r w:rsidR="009A7F96" w:rsidRPr="00522BF7">
        <w:rPr>
          <w:rFonts w:ascii="Times New Roman" w:hAnsi="Times New Roman"/>
          <w:sz w:val="28"/>
          <w:szCs w:val="28"/>
        </w:rPr>
        <w:t xml:space="preserve"> </w:t>
      </w:r>
      <w:r w:rsidRPr="00522BF7">
        <w:rPr>
          <w:rFonts w:ascii="Times New Roman" w:hAnsi="Times New Roman" w:cs="Times New Roman"/>
          <w:sz w:val="28"/>
          <w:szCs w:val="28"/>
        </w:rPr>
        <w:t xml:space="preserve">Результаты мониторинга </w:t>
      </w:r>
      <w:r w:rsidR="00C86326" w:rsidRPr="00522BF7">
        <w:rPr>
          <w:rFonts w:ascii="Times New Roman" w:hAnsi="Times New Roman" w:cs="Times New Roman"/>
          <w:sz w:val="28"/>
          <w:szCs w:val="28"/>
        </w:rPr>
        <w:t xml:space="preserve">качества знаний по предметам биология и история </w:t>
      </w:r>
      <w:r w:rsidRPr="00522BF7">
        <w:rPr>
          <w:rFonts w:ascii="Times New Roman" w:hAnsi="Times New Roman" w:cs="Times New Roman"/>
          <w:sz w:val="28"/>
          <w:szCs w:val="28"/>
        </w:rPr>
        <w:t>рассмотрены на Совете по образованию 26 мая  2017 года. Также Управлением общего образования в 1 полугодии 2017 года осуществлены мероприятия</w:t>
      </w:r>
      <w:r w:rsidR="00C86326" w:rsidRPr="00522BF7">
        <w:rPr>
          <w:rFonts w:ascii="Times New Roman" w:hAnsi="Times New Roman" w:cs="Times New Roman"/>
          <w:sz w:val="28"/>
          <w:szCs w:val="28"/>
        </w:rPr>
        <w:t xml:space="preserve"> организационного,</w:t>
      </w:r>
      <w:r w:rsidRPr="00522BF7">
        <w:rPr>
          <w:rFonts w:ascii="Times New Roman" w:hAnsi="Times New Roman" w:cs="Times New Roman"/>
          <w:sz w:val="28"/>
          <w:szCs w:val="28"/>
        </w:rPr>
        <w:t xml:space="preserve"> аналитичес</w:t>
      </w:r>
      <w:r w:rsidR="00C86326" w:rsidRPr="00522BF7">
        <w:rPr>
          <w:rFonts w:ascii="Times New Roman" w:hAnsi="Times New Roman" w:cs="Times New Roman"/>
          <w:sz w:val="28"/>
          <w:szCs w:val="28"/>
        </w:rPr>
        <w:t>кого и контролирующего направления</w:t>
      </w:r>
      <w:r w:rsidRPr="00522BF7">
        <w:rPr>
          <w:rFonts w:ascii="Times New Roman" w:hAnsi="Times New Roman" w:cs="Times New Roman"/>
          <w:sz w:val="28"/>
          <w:szCs w:val="28"/>
        </w:rPr>
        <w:t>:</w:t>
      </w:r>
    </w:p>
    <w:p w:rsidR="00972A3E" w:rsidRPr="00522BF7" w:rsidRDefault="00972A3E" w:rsidP="00972A3E">
      <w:pPr>
        <w:keepNext/>
        <w:keepLines/>
        <w:widowControl w:val="0"/>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1)  подготовительная работа по организации ЕГЭ в 2017 году;</w:t>
      </w:r>
    </w:p>
    <w:p w:rsidR="00972A3E" w:rsidRPr="00522BF7" w:rsidRDefault="00972A3E" w:rsidP="00972A3E">
      <w:pPr>
        <w:keepNext/>
        <w:keepLines/>
        <w:widowControl w:val="0"/>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2)   формирование базы данных выпускников (граждан) для сдачи государственной (итоговой) аттестации выпускников организаций о</w:t>
      </w:r>
      <w:r w:rsidR="00C86326" w:rsidRPr="00522BF7">
        <w:rPr>
          <w:rFonts w:ascii="Times New Roman" w:hAnsi="Times New Roman" w:cs="Times New Roman"/>
          <w:sz w:val="28"/>
          <w:szCs w:val="28"/>
        </w:rPr>
        <w:t xml:space="preserve">бщего образования в 2017 году, в том числе </w:t>
      </w:r>
      <w:r w:rsidRPr="00522BF7">
        <w:rPr>
          <w:rFonts w:ascii="Times New Roman" w:hAnsi="Times New Roman" w:cs="Times New Roman"/>
          <w:sz w:val="28"/>
          <w:szCs w:val="28"/>
        </w:rPr>
        <w:t xml:space="preserve">консультирование </w:t>
      </w:r>
      <w:r w:rsidR="00C86326" w:rsidRPr="00522BF7">
        <w:rPr>
          <w:rFonts w:ascii="Times New Roman" w:hAnsi="Times New Roman" w:cs="Times New Roman"/>
          <w:sz w:val="28"/>
          <w:szCs w:val="28"/>
        </w:rPr>
        <w:t>сотрудников Управлений народного образования городов и районов республики по  вопросам проведения ЕГЭ</w:t>
      </w:r>
      <w:r w:rsidRPr="00522BF7">
        <w:rPr>
          <w:rFonts w:ascii="Times New Roman" w:hAnsi="Times New Roman" w:cs="Times New Roman"/>
          <w:sz w:val="28"/>
          <w:szCs w:val="28"/>
        </w:rPr>
        <w:t xml:space="preserve">; </w:t>
      </w:r>
    </w:p>
    <w:p w:rsidR="00972A3E" w:rsidRPr="00522BF7" w:rsidRDefault="00972A3E" w:rsidP="00972A3E">
      <w:pPr>
        <w:keepNext/>
        <w:keepLines/>
        <w:widowControl w:val="0"/>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3)</w:t>
      </w:r>
      <w:r w:rsidR="00C86326" w:rsidRPr="00522BF7">
        <w:rPr>
          <w:rFonts w:ascii="Times New Roman" w:hAnsi="Times New Roman" w:cs="Times New Roman"/>
          <w:sz w:val="28"/>
          <w:szCs w:val="28"/>
        </w:rPr>
        <w:t xml:space="preserve"> контроль проведения  3–го тура</w:t>
      </w:r>
      <w:r w:rsidRPr="00522BF7">
        <w:rPr>
          <w:rFonts w:ascii="Times New Roman" w:hAnsi="Times New Roman" w:cs="Times New Roman"/>
          <w:sz w:val="28"/>
          <w:szCs w:val="28"/>
        </w:rPr>
        <w:t xml:space="preserve"> Республиканской предметной и профориентационной олимпиад учащихся;</w:t>
      </w:r>
    </w:p>
    <w:p w:rsidR="00972A3E" w:rsidRPr="00522BF7" w:rsidRDefault="00972A3E" w:rsidP="00972A3E">
      <w:pPr>
        <w:keepNext/>
        <w:keepLines/>
        <w:widowControl w:val="0"/>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4) контроль проведения Республиканской конференции исследовательского общества учащихся;</w:t>
      </w:r>
    </w:p>
    <w:p w:rsidR="00972A3E" w:rsidRPr="00522BF7" w:rsidRDefault="00972A3E" w:rsidP="00972A3E">
      <w:pPr>
        <w:keepNext/>
        <w:keepLines/>
        <w:widowControl w:val="0"/>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5) в целях объективного рассмотрения материалов на награждение золотыми и серебряными медалями выпускников 2017 года организаций общего образования ПМР в апреле  проведена проверка объективности выставления отметок в классных журналах за  11-й класс выпускников, претендующих на награждение золотыми и серебряными медалями. </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По итогам 2016-17 учебного года 314 (15,4 %) выпускников организаций общего образования республики были награждены золотыми и серебряными медалями.  Из них: золотыми –217</w:t>
      </w:r>
      <w:r w:rsidR="00521FAF" w:rsidRPr="00522BF7">
        <w:rPr>
          <w:rFonts w:ascii="Times New Roman" w:hAnsi="Times New Roman"/>
          <w:sz w:val="28"/>
          <w:szCs w:val="28"/>
        </w:rPr>
        <w:t>(10,7%)</w:t>
      </w:r>
      <w:r w:rsidRPr="00522BF7">
        <w:rPr>
          <w:rFonts w:ascii="Times New Roman" w:hAnsi="Times New Roman" w:cs="Times New Roman"/>
          <w:sz w:val="28"/>
          <w:szCs w:val="28"/>
        </w:rPr>
        <w:t xml:space="preserve">, серебряными – 97 </w:t>
      </w:r>
      <w:r w:rsidR="00521FAF" w:rsidRPr="00522BF7">
        <w:rPr>
          <w:rFonts w:ascii="Times New Roman" w:hAnsi="Times New Roman"/>
          <w:sz w:val="28"/>
          <w:szCs w:val="28"/>
        </w:rPr>
        <w:t xml:space="preserve">(4,8%) </w:t>
      </w:r>
      <w:r w:rsidRPr="00522BF7">
        <w:rPr>
          <w:rFonts w:ascii="Times New Roman" w:hAnsi="Times New Roman" w:cs="Times New Roman"/>
          <w:sz w:val="28"/>
          <w:szCs w:val="28"/>
        </w:rPr>
        <w:t xml:space="preserve">выпускников. </w:t>
      </w:r>
    </w:p>
    <w:p w:rsidR="00972A3E" w:rsidRPr="00522BF7" w:rsidRDefault="00972A3E" w:rsidP="00972A3E">
      <w:pPr>
        <w:pStyle w:val="14"/>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6) контроль </w:t>
      </w:r>
      <w:r w:rsidR="00C86326" w:rsidRPr="00522BF7">
        <w:rPr>
          <w:rFonts w:ascii="Times New Roman" w:hAnsi="Times New Roman" w:cs="Times New Roman"/>
          <w:sz w:val="28"/>
          <w:szCs w:val="28"/>
        </w:rPr>
        <w:t xml:space="preserve">подготовки </w:t>
      </w:r>
      <w:r w:rsidRPr="00522BF7">
        <w:rPr>
          <w:rFonts w:ascii="Times New Roman" w:hAnsi="Times New Roman" w:cs="Times New Roman"/>
          <w:sz w:val="28"/>
          <w:szCs w:val="28"/>
        </w:rPr>
        <w:t>документов</w:t>
      </w:r>
      <w:r w:rsidR="00C86326" w:rsidRPr="00522BF7">
        <w:rPr>
          <w:rFonts w:ascii="Times New Roman" w:hAnsi="Times New Roman" w:cs="Times New Roman"/>
          <w:sz w:val="28"/>
          <w:szCs w:val="28"/>
        </w:rPr>
        <w:t xml:space="preserve"> Управлениями народного образования  для допуска к государственной итоговой аттестации</w:t>
      </w:r>
      <w:r w:rsidRPr="00522BF7">
        <w:rPr>
          <w:rFonts w:ascii="Times New Roman" w:hAnsi="Times New Roman" w:cs="Times New Roman"/>
          <w:sz w:val="28"/>
          <w:szCs w:val="28"/>
        </w:rPr>
        <w:t xml:space="preserve"> лиц,  самостоятельно осваивающих образовательные программы (экстернат). </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7) контроль организации и проведения  государственной (итоговой) аттестации.</w:t>
      </w:r>
    </w:p>
    <w:p w:rsidR="00972A3E" w:rsidRPr="00522BF7" w:rsidRDefault="00972A3E" w:rsidP="00972A3E">
      <w:pPr>
        <w:spacing w:after="0" w:line="240" w:lineRule="auto"/>
        <w:ind w:firstLine="993"/>
        <w:jc w:val="both"/>
        <w:rPr>
          <w:rFonts w:ascii="Times New Roman" w:hAnsi="Times New Roman" w:cs="Times New Roman"/>
          <w:sz w:val="28"/>
          <w:szCs w:val="28"/>
        </w:rPr>
      </w:pPr>
      <w:r w:rsidRPr="00522BF7">
        <w:rPr>
          <w:rFonts w:ascii="Times New Roman" w:hAnsi="Times New Roman" w:cs="Times New Roman"/>
          <w:sz w:val="28"/>
          <w:szCs w:val="28"/>
        </w:rPr>
        <w:t xml:space="preserve">С целью </w:t>
      </w:r>
      <w:r w:rsidR="00C86326" w:rsidRPr="00522BF7">
        <w:rPr>
          <w:rFonts w:ascii="Times New Roman" w:hAnsi="Times New Roman" w:cs="Times New Roman"/>
          <w:sz w:val="28"/>
          <w:szCs w:val="28"/>
        </w:rPr>
        <w:t xml:space="preserve">методического сопровождения и </w:t>
      </w:r>
      <w:r w:rsidRPr="00522BF7">
        <w:rPr>
          <w:rFonts w:ascii="Times New Roman" w:hAnsi="Times New Roman" w:cs="Times New Roman"/>
          <w:sz w:val="28"/>
          <w:szCs w:val="28"/>
        </w:rPr>
        <w:t xml:space="preserve">координирования  </w:t>
      </w:r>
      <w:r w:rsidR="00C86326" w:rsidRPr="00522BF7">
        <w:rPr>
          <w:rFonts w:ascii="Times New Roman" w:hAnsi="Times New Roman" w:cs="Times New Roman"/>
          <w:sz w:val="28"/>
          <w:szCs w:val="28"/>
        </w:rPr>
        <w:t xml:space="preserve">работы </w:t>
      </w:r>
      <w:r w:rsidRPr="00522BF7">
        <w:rPr>
          <w:rFonts w:ascii="Times New Roman" w:hAnsi="Times New Roman" w:cs="Times New Roman"/>
          <w:sz w:val="28"/>
          <w:szCs w:val="28"/>
        </w:rPr>
        <w:t>УНО по организации и проведению Государственной  итоговой аттестации проведены следующие организационные мероприятия:</w:t>
      </w:r>
    </w:p>
    <w:p w:rsidR="00972A3E" w:rsidRPr="00522BF7" w:rsidRDefault="00972A3E" w:rsidP="00972A3E">
      <w:pPr>
        <w:spacing w:after="0" w:line="240" w:lineRule="auto"/>
        <w:ind w:firstLine="993"/>
        <w:jc w:val="both"/>
        <w:rPr>
          <w:rFonts w:ascii="Times New Roman" w:hAnsi="Times New Roman" w:cs="Times New Roman"/>
          <w:sz w:val="28"/>
          <w:szCs w:val="28"/>
        </w:rPr>
      </w:pPr>
      <w:r w:rsidRPr="00522BF7">
        <w:rPr>
          <w:rFonts w:ascii="Times New Roman" w:hAnsi="Times New Roman" w:cs="Times New Roman"/>
          <w:sz w:val="28"/>
          <w:szCs w:val="28"/>
        </w:rPr>
        <w:t>- 13 апреля 2017 года совещание с руководителями ППЭ, начальниками УНО по вопросам организации и проведения ГИА в 2016-2017 учебном году;</w:t>
      </w:r>
    </w:p>
    <w:p w:rsidR="00972A3E" w:rsidRPr="00522BF7" w:rsidRDefault="00972A3E" w:rsidP="00972A3E">
      <w:pPr>
        <w:spacing w:after="0" w:line="240" w:lineRule="auto"/>
        <w:ind w:firstLine="993"/>
        <w:jc w:val="both"/>
        <w:rPr>
          <w:rFonts w:ascii="Times New Roman" w:hAnsi="Times New Roman" w:cs="Times New Roman"/>
          <w:sz w:val="28"/>
          <w:szCs w:val="28"/>
        </w:rPr>
      </w:pPr>
      <w:proofErr w:type="gramStart"/>
      <w:r w:rsidRPr="00522BF7">
        <w:rPr>
          <w:rFonts w:ascii="Times New Roman" w:hAnsi="Times New Roman" w:cs="Times New Roman"/>
          <w:sz w:val="28"/>
          <w:szCs w:val="28"/>
        </w:rPr>
        <w:t>- 18 мая 2017 года совещание с председателями предметных и конфликтной комиссий по  вопросам орг</w:t>
      </w:r>
      <w:r w:rsidR="00C86326" w:rsidRPr="00522BF7">
        <w:rPr>
          <w:rFonts w:ascii="Times New Roman" w:hAnsi="Times New Roman" w:cs="Times New Roman"/>
          <w:sz w:val="28"/>
          <w:szCs w:val="28"/>
        </w:rPr>
        <w:t>анизации и проведения ГИА в 2016-2017</w:t>
      </w:r>
      <w:r w:rsidRPr="00522BF7">
        <w:rPr>
          <w:rFonts w:ascii="Times New Roman" w:hAnsi="Times New Roman" w:cs="Times New Roman"/>
          <w:sz w:val="28"/>
          <w:szCs w:val="28"/>
        </w:rPr>
        <w:t xml:space="preserve"> учебном году;</w:t>
      </w:r>
      <w:proofErr w:type="gramEnd"/>
    </w:p>
    <w:p w:rsidR="00972A3E" w:rsidRPr="00522BF7" w:rsidRDefault="00972A3E" w:rsidP="00972A3E">
      <w:pPr>
        <w:spacing w:after="0" w:line="240" w:lineRule="auto"/>
        <w:ind w:firstLine="993"/>
        <w:jc w:val="both"/>
        <w:rPr>
          <w:rFonts w:ascii="Times New Roman" w:hAnsi="Times New Roman" w:cs="Times New Roman"/>
          <w:sz w:val="28"/>
          <w:szCs w:val="28"/>
        </w:rPr>
      </w:pPr>
      <w:r w:rsidRPr="00522BF7">
        <w:rPr>
          <w:rFonts w:ascii="Times New Roman" w:hAnsi="Times New Roman" w:cs="Times New Roman"/>
          <w:sz w:val="28"/>
          <w:szCs w:val="28"/>
        </w:rPr>
        <w:t>- 19  мая 2017 года заседание Республиканской комиссии по утверждению списков претендентов на награждение золотой и серебряной медалями;</w:t>
      </w:r>
    </w:p>
    <w:p w:rsidR="00972A3E" w:rsidRPr="00522BF7" w:rsidRDefault="00972A3E" w:rsidP="00972A3E">
      <w:pPr>
        <w:spacing w:after="0" w:line="240" w:lineRule="auto"/>
        <w:ind w:firstLine="993"/>
        <w:jc w:val="both"/>
        <w:rPr>
          <w:rFonts w:ascii="Times New Roman" w:hAnsi="Times New Roman" w:cs="Times New Roman"/>
          <w:sz w:val="28"/>
          <w:szCs w:val="28"/>
        </w:rPr>
      </w:pPr>
      <w:r w:rsidRPr="00522BF7">
        <w:rPr>
          <w:rFonts w:ascii="Times New Roman" w:hAnsi="Times New Roman" w:cs="Times New Roman"/>
          <w:sz w:val="28"/>
          <w:szCs w:val="28"/>
        </w:rPr>
        <w:lastRenderedPageBreak/>
        <w:t>- в течение апреля-июня 2017 года заседания Государственной экзаменационной комиссии.</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8) </w:t>
      </w:r>
      <w:r w:rsidR="00C86326" w:rsidRPr="00522BF7">
        <w:rPr>
          <w:rFonts w:ascii="Times New Roman" w:hAnsi="Times New Roman" w:cs="Times New Roman"/>
          <w:sz w:val="28"/>
          <w:szCs w:val="28"/>
        </w:rPr>
        <w:t>проверка документации УНО по формированию</w:t>
      </w:r>
      <w:r w:rsidRPr="00522BF7">
        <w:rPr>
          <w:rFonts w:ascii="Times New Roman" w:hAnsi="Times New Roman" w:cs="Times New Roman"/>
          <w:sz w:val="28"/>
          <w:szCs w:val="28"/>
        </w:rPr>
        <w:t xml:space="preserve"> предварительной сети организаций дошкольного, общего и коррекционного образования.</w:t>
      </w:r>
    </w:p>
    <w:p w:rsidR="00972A3E" w:rsidRPr="00522BF7" w:rsidRDefault="00C86326" w:rsidP="00972A3E">
      <w:pPr>
        <w:pStyle w:val="Default"/>
        <w:ind w:firstLine="708"/>
        <w:jc w:val="both"/>
        <w:rPr>
          <w:color w:val="auto"/>
          <w:sz w:val="28"/>
          <w:szCs w:val="28"/>
        </w:rPr>
      </w:pPr>
      <w:r w:rsidRPr="00522BF7">
        <w:rPr>
          <w:color w:val="auto"/>
          <w:sz w:val="28"/>
          <w:szCs w:val="28"/>
        </w:rPr>
        <w:t>9) п</w:t>
      </w:r>
      <w:r w:rsidR="00972A3E" w:rsidRPr="00522BF7">
        <w:rPr>
          <w:color w:val="auto"/>
          <w:sz w:val="28"/>
          <w:szCs w:val="28"/>
        </w:rPr>
        <w:t>роведено организованное окончание 2016-2017 учебного года.</w:t>
      </w:r>
    </w:p>
    <w:p w:rsidR="00972A3E" w:rsidRPr="00522BF7" w:rsidRDefault="00196057" w:rsidP="00972A3E">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10) о</w:t>
      </w:r>
      <w:r w:rsidR="00972A3E" w:rsidRPr="00522BF7">
        <w:rPr>
          <w:rFonts w:ascii="Times New Roman" w:hAnsi="Times New Roman" w:cs="Times New Roman"/>
          <w:sz w:val="28"/>
          <w:szCs w:val="28"/>
        </w:rPr>
        <w:t>рганизована и проведена Государственная итоговая аттестация выпускников основной и средней школы.</w:t>
      </w:r>
    </w:p>
    <w:p w:rsidR="00972A3E" w:rsidRPr="00522BF7" w:rsidRDefault="00972A3E" w:rsidP="00972A3E">
      <w:pPr>
        <w:pStyle w:val="Default"/>
        <w:jc w:val="both"/>
        <w:rPr>
          <w:color w:val="auto"/>
          <w:sz w:val="28"/>
          <w:szCs w:val="28"/>
        </w:rPr>
      </w:pPr>
    </w:p>
    <w:p w:rsidR="00972A3E" w:rsidRPr="00522BF7" w:rsidRDefault="00972A3E" w:rsidP="00972A3E">
      <w:pPr>
        <w:pStyle w:val="Default"/>
        <w:ind w:firstLine="360"/>
        <w:jc w:val="both"/>
        <w:rPr>
          <w:color w:val="auto"/>
          <w:sz w:val="28"/>
          <w:szCs w:val="28"/>
        </w:rPr>
      </w:pPr>
      <w:r w:rsidRPr="00522BF7">
        <w:rPr>
          <w:color w:val="auto"/>
          <w:sz w:val="28"/>
          <w:szCs w:val="28"/>
        </w:rPr>
        <w:t xml:space="preserve">Для лиц, завершивших </w:t>
      </w:r>
      <w:proofErr w:type="gramStart"/>
      <w:r w:rsidRPr="00522BF7">
        <w:rPr>
          <w:color w:val="auto"/>
          <w:sz w:val="28"/>
          <w:szCs w:val="28"/>
        </w:rPr>
        <w:t>обучение по</w:t>
      </w:r>
      <w:proofErr w:type="gramEnd"/>
      <w:r w:rsidRPr="00522BF7">
        <w:rPr>
          <w:color w:val="auto"/>
          <w:sz w:val="28"/>
          <w:szCs w:val="28"/>
        </w:rPr>
        <w:t xml:space="preserve">  образовательным программам основного  общего образования</w:t>
      </w:r>
      <w:r w:rsidR="009A7F96" w:rsidRPr="00522BF7">
        <w:rPr>
          <w:color w:val="auto"/>
          <w:sz w:val="28"/>
          <w:szCs w:val="28"/>
        </w:rPr>
        <w:t>,</w:t>
      </w:r>
      <w:r w:rsidRPr="00522BF7">
        <w:rPr>
          <w:color w:val="auto"/>
          <w:sz w:val="28"/>
          <w:szCs w:val="28"/>
        </w:rPr>
        <w:t xml:space="preserve"> в период с 1 по 15 июня </w:t>
      </w:r>
      <w:r w:rsidR="00521FAF" w:rsidRPr="00522BF7">
        <w:rPr>
          <w:color w:val="auto"/>
          <w:sz w:val="28"/>
          <w:szCs w:val="28"/>
        </w:rPr>
        <w:t xml:space="preserve">2017 года </w:t>
      </w:r>
      <w:r w:rsidRPr="00522BF7">
        <w:rPr>
          <w:color w:val="auto"/>
          <w:sz w:val="28"/>
          <w:szCs w:val="28"/>
        </w:rPr>
        <w:t>была организована и проведена Государственная итоговая аттестация (</w:t>
      </w:r>
      <w:r w:rsidR="00196057" w:rsidRPr="00522BF7">
        <w:rPr>
          <w:color w:val="auto"/>
          <w:sz w:val="28"/>
          <w:szCs w:val="28"/>
        </w:rPr>
        <w:t xml:space="preserve">далее </w:t>
      </w:r>
      <w:r w:rsidRPr="00522BF7">
        <w:rPr>
          <w:color w:val="auto"/>
          <w:sz w:val="28"/>
          <w:szCs w:val="28"/>
        </w:rPr>
        <w:t>ГИА).</w:t>
      </w:r>
    </w:p>
    <w:p w:rsidR="00972A3E" w:rsidRPr="00522BF7" w:rsidRDefault="00972A3E" w:rsidP="00972A3E">
      <w:pPr>
        <w:pStyle w:val="Default"/>
        <w:ind w:firstLine="708"/>
        <w:jc w:val="both"/>
        <w:rPr>
          <w:color w:val="auto"/>
          <w:sz w:val="28"/>
          <w:szCs w:val="28"/>
        </w:rPr>
      </w:pPr>
      <w:r w:rsidRPr="00522BF7">
        <w:rPr>
          <w:color w:val="auto"/>
          <w:sz w:val="28"/>
          <w:szCs w:val="28"/>
        </w:rPr>
        <w:t>В ГИА выпускников основной школы по алгебре  успеваемость составила 99,95%, качество 55,1%. В сравнении с 2015-2016 учебным годом показатель успеваемости  уменьшился на 0,05%, качество знаний снизилось на 3,8%.</w:t>
      </w:r>
    </w:p>
    <w:p w:rsidR="00972A3E" w:rsidRPr="00522BF7" w:rsidRDefault="00972A3E" w:rsidP="00972A3E">
      <w:pPr>
        <w:pStyle w:val="Default"/>
        <w:ind w:firstLine="708"/>
        <w:jc w:val="both"/>
        <w:rPr>
          <w:color w:val="auto"/>
          <w:sz w:val="28"/>
          <w:szCs w:val="28"/>
        </w:rPr>
      </w:pPr>
      <w:r w:rsidRPr="00522BF7">
        <w:rPr>
          <w:color w:val="auto"/>
          <w:sz w:val="28"/>
          <w:szCs w:val="28"/>
        </w:rPr>
        <w:t>В ГИА по родному языку успеваемость составила 99,95%, качество 62,9%. В сравнении с 2015-2016 учебным годом процент успеваемости снизился на 0,05%,  процент качества сохранился на прежнем уроне.</w:t>
      </w:r>
    </w:p>
    <w:p w:rsidR="00972A3E" w:rsidRPr="00522BF7" w:rsidRDefault="00972A3E" w:rsidP="00972A3E">
      <w:pPr>
        <w:pStyle w:val="Default"/>
        <w:ind w:firstLine="708"/>
        <w:jc w:val="both"/>
        <w:rPr>
          <w:color w:val="auto"/>
          <w:sz w:val="28"/>
          <w:szCs w:val="28"/>
        </w:rPr>
      </w:pPr>
      <w:r w:rsidRPr="00522BF7">
        <w:rPr>
          <w:color w:val="auto"/>
          <w:sz w:val="28"/>
          <w:szCs w:val="28"/>
        </w:rPr>
        <w:t>В целом наблюдаются стабильные результаты Государственной итоговой аттестации по алгебре и родному языку за курс основной школы.</w:t>
      </w:r>
    </w:p>
    <w:p w:rsidR="00972A3E" w:rsidRPr="00522BF7" w:rsidRDefault="00972A3E" w:rsidP="00972A3E">
      <w:pPr>
        <w:pStyle w:val="Default"/>
        <w:ind w:firstLine="708"/>
        <w:jc w:val="both"/>
        <w:rPr>
          <w:color w:val="auto"/>
          <w:sz w:val="28"/>
          <w:szCs w:val="28"/>
        </w:rPr>
      </w:pPr>
      <w:r w:rsidRPr="00522BF7">
        <w:rPr>
          <w:color w:val="auto"/>
          <w:sz w:val="28"/>
          <w:szCs w:val="28"/>
        </w:rPr>
        <w:t xml:space="preserve"> Государственная итоговая аттестация выпускников средней школы проводилась с 27 мая по 22 июня</w:t>
      </w:r>
      <w:r w:rsidR="00521FAF" w:rsidRPr="00522BF7">
        <w:rPr>
          <w:color w:val="auto"/>
          <w:sz w:val="28"/>
          <w:szCs w:val="28"/>
        </w:rPr>
        <w:t xml:space="preserve"> 2017 года</w:t>
      </w:r>
      <w:r w:rsidRPr="00522BF7">
        <w:rPr>
          <w:color w:val="auto"/>
          <w:sz w:val="28"/>
          <w:szCs w:val="28"/>
        </w:rPr>
        <w:t xml:space="preserve"> в форме ЕГЭ.</w:t>
      </w:r>
    </w:p>
    <w:p w:rsidR="00972A3E" w:rsidRPr="00522BF7" w:rsidRDefault="00521FAF" w:rsidP="00972A3E">
      <w:pPr>
        <w:spacing w:after="0" w:line="240" w:lineRule="auto"/>
        <w:ind w:firstLine="708"/>
        <w:jc w:val="both"/>
        <w:rPr>
          <w:rFonts w:ascii="Times New Roman" w:hAnsi="Times New Roman"/>
          <w:sz w:val="28"/>
          <w:szCs w:val="28"/>
        </w:rPr>
      </w:pPr>
      <w:r w:rsidRPr="00522BF7">
        <w:rPr>
          <w:rFonts w:ascii="Times New Roman" w:hAnsi="Times New Roman"/>
          <w:sz w:val="28"/>
          <w:szCs w:val="28"/>
        </w:rPr>
        <w:t>В 2017</w:t>
      </w:r>
      <w:r w:rsidR="00972A3E" w:rsidRPr="00522BF7">
        <w:rPr>
          <w:rFonts w:ascii="Times New Roman" w:hAnsi="Times New Roman"/>
          <w:sz w:val="28"/>
          <w:szCs w:val="28"/>
        </w:rPr>
        <w:t xml:space="preserve"> году по итогам Государственной итоговой аттестации за курс среднего общего (полного) образования по математике (совокупный показатель) успеваемость составила 98,8% -</w:t>
      </w:r>
      <w:r w:rsidRPr="00522BF7">
        <w:rPr>
          <w:rFonts w:ascii="Times New Roman" w:hAnsi="Times New Roman"/>
          <w:sz w:val="28"/>
          <w:szCs w:val="28"/>
        </w:rPr>
        <w:t xml:space="preserve"> на </w:t>
      </w:r>
      <w:r w:rsidR="00972A3E" w:rsidRPr="00522BF7">
        <w:rPr>
          <w:rFonts w:ascii="Times New Roman" w:hAnsi="Times New Roman"/>
          <w:sz w:val="28"/>
          <w:szCs w:val="28"/>
        </w:rPr>
        <w:t xml:space="preserve"> 0,1% ниже прошлогоднего показателя, качество 74,4% - меньше на 0,8%, средний балл – 4,1 – меньше на 0,1 по сравнению с прошлым годом.</w:t>
      </w:r>
    </w:p>
    <w:p w:rsidR="00972A3E" w:rsidRPr="00522BF7" w:rsidRDefault="00972A3E" w:rsidP="00972A3E">
      <w:pPr>
        <w:pStyle w:val="Default"/>
        <w:ind w:firstLine="850"/>
        <w:jc w:val="both"/>
        <w:rPr>
          <w:color w:val="auto"/>
          <w:sz w:val="28"/>
          <w:szCs w:val="28"/>
        </w:rPr>
      </w:pPr>
      <w:r w:rsidRPr="00522BF7">
        <w:rPr>
          <w:color w:val="auto"/>
          <w:sz w:val="28"/>
          <w:szCs w:val="28"/>
        </w:rPr>
        <w:t xml:space="preserve">По родному (русскому) языку успеваемость составила 99,3%, качество знаний  69,4%, средний балл – 4,0. В сравнении с 2015-2016 учебным годом процент успеваемости снизился на 0,3%, качество знаний снизилось на 5,7% , средний балл на 0,1. </w:t>
      </w:r>
    </w:p>
    <w:p w:rsidR="00972A3E" w:rsidRPr="00522BF7" w:rsidRDefault="009A7F96" w:rsidP="009A7F96">
      <w:pPr>
        <w:pStyle w:val="Default"/>
        <w:jc w:val="both"/>
        <w:rPr>
          <w:color w:val="auto"/>
          <w:sz w:val="28"/>
          <w:szCs w:val="28"/>
        </w:rPr>
      </w:pPr>
      <w:r w:rsidRPr="00522BF7">
        <w:rPr>
          <w:color w:val="auto"/>
          <w:sz w:val="28"/>
          <w:szCs w:val="28"/>
        </w:rPr>
        <w:t xml:space="preserve">      </w:t>
      </w:r>
      <w:r w:rsidR="00972A3E" w:rsidRPr="00522BF7">
        <w:rPr>
          <w:color w:val="auto"/>
          <w:sz w:val="28"/>
          <w:szCs w:val="28"/>
        </w:rPr>
        <w:t>По украинскому языку успеваемость осталась на том же уровне – 100%, качество знаний повысилось на 1,2 % и составило 77,1%, средний балл без изменений - 4,1.</w:t>
      </w:r>
    </w:p>
    <w:p w:rsidR="00972A3E" w:rsidRPr="00522BF7" w:rsidRDefault="00972A3E" w:rsidP="00972A3E">
      <w:pPr>
        <w:pStyle w:val="Default"/>
        <w:ind w:firstLine="709"/>
        <w:jc w:val="both"/>
        <w:rPr>
          <w:color w:val="auto"/>
          <w:sz w:val="28"/>
          <w:szCs w:val="28"/>
        </w:rPr>
      </w:pPr>
      <w:r w:rsidRPr="00522BF7">
        <w:rPr>
          <w:color w:val="auto"/>
          <w:sz w:val="28"/>
          <w:szCs w:val="28"/>
        </w:rPr>
        <w:t>По молдав</w:t>
      </w:r>
      <w:r w:rsidR="00521FAF" w:rsidRPr="00522BF7">
        <w:rPr>
          <w:color w:val="auto"/>
          <w:sz w:val="28"/>
          <w:szCs w:val="28"/>
        </w:rPr>
        <w:t>скому языку показатели следующие</w:t>
      </w:r>
      <w:r w:rsidRPr="00522BF7">
        <w:rPr>
          <w:color w:val="auto"/>
          <w:sz w:val="28"/>
          <w:szCs w:val="28"/>
        </w:rPr>
        <w:t>: успеваемость – 100%, качество знаний – 76,9%, что на 7% больше по сравнению с прошлым годом, средний балл – 4,1, увеличился</w:t>
      </w:r>
      <w:r w:rsidR="00521FAF" w:rsidRPr="00522BF7">
        <w:rPr>
          <w:color w:val="auto"/>
          <w:sz w:val="28"/>
          <w:szCs w:val="28"/>
        </w:rPr>
        <w:t xml:space="preserve"> на 0,1</w:t>
      </w:r>
      <w:r w:rsidRPr="00522BF7">
        <w:rPr>
          <w:color w:val="auto"/>
          <w:sz w:val="28"/>
          <w:szCs w:val="28"/>
        </w:rPr>
        <w:t>.</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xml:space="preserve">С целью государственного контроля качества образования, оценки соответствия условий, содержания и подготовки обучающихся государственных организаций образования требованиям государственных образовательных стандартов в первом полугодии 2017 года организована и проведена очередная (комплексная) аттестация в 5 государственных организациях образования: </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xml:space="preserve">а) 2 </w:t>
      </w:r>
      <w:proofErr w:type="gramStart"/>
      <w:r w:rsidRPr="00522BF7">
        <w:rPr>
          <w:rStyle w:val="a5"/>
          <w:rFonts w:ascii="Times New Roman" w:eastAsiaTheme="minorEastAsia" w:hAnsi="Times New Roman"/>
          <w:sz w:val="28"/>
          <w:szCs w:val="28"/>
        </w:rPr>
        <w:t>организациях</w:t>
      </w:r>
      <w:proofErr w:type="gramEnd"/>
      <w:r w:rsidRPr="00522BF7">
        <w:rPr>
          <w:rStyle w:val="a5"/>
          <w:rFonts w:ascii="Times New Roman" w:eastAsiaTheme="minorEastAsia" w:hAnsi="Times New Roman"/>
          <w:sz w:val="28"/>
          <w:szCs w:val="28"/>
        </w:rPr>
        <w:t xml:space="preserve"> высшего профессионального образования: ГОУ ВПО «Приднестровский государственный институт искусств», ГОУ ВПО «Бендерский высший художественный колледж им. В.И. Постойкина», </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xml:space="preserve">б) 2 </w:t>
      </w:r>
      <w:proofErr w:type="gramStart"/>
      <w:r w:rsidRPr="00522BF7">
        <w:rPr>
          <w:rStyle w:val="a5"/>
          <w:rFonts w:ascii="Times New Roman" w:eastAsiaTheme="minorEastAsia" w:hAnsi="Times New Roman"/>
          <w:sz w:val="28"/>
          <w:szCs w:val="28"/>
        </w:rPr>
        <w:t>организациях</w:t>
      </w:r>
      <w:proofErr w:type="gramEnd"/>
      <w:r w:rsidRPr="00522BF7">
        <w:rPr>
          <w:rStyle w:val="a5"/>
          <w:rFonts w:ascii="Times New Roman" w:eastAsiaTheme="minorEastAsia" w:hAnsi="Times New Roman"/>
          <w:sz w:val="28"/>
          <w:szCs w:val="28"/>
        </w:rPr>
        <w:t xml:space="preserve"> среднего профессионального образования: ГОУ СПО «Аграрно-экономический колледж», ГОУ СПО «Тираспольский техникум информатики и права».</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lastRenderedPageBreak/>
        <w:t xml:space="preserve">Аттестация отдельных неакрредитованных образовательных программ организована и проведена в 7 организациях образования: </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xml:space="preserve"> - Негосударственное учреждение-организация высшего профессионального и послевузовского образования «Тираспольский межрегиональный университет»;</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ГОУ «Бендерский медицинский колледж»;</w:t>
      </w:r>
    </w:p>
    <w:p w:rsidR="00161BAE" w:rsidRPr="00522BF7" w:rsidRDefault="00161BAE"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ГОУ СПО «Каменский политехнический техникум им. И.С. Солтыса»;</w:t>
      </w:r>
    </w:p>
    <w:p w:rsidR="00161BAE" w:rsidRPr="00522BF7" w:rsidRDefault="00161BAE"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ГОУ СПО «Промышленно-строительный  техникум»;</w:t>
      </w:r>
    </w:p>
    <w:p w:rsidR="00161BAE" w:rsidRPr="00522BF7" w:rsidRDefault="00161BAE"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ГОУ СПО «Рыбницкий политехнический техникум»;</w:t>
      </w:r>
    </w:p>
    <w:p w:rsidR="00161BAE" w:rsidRPr="00522BF7" w:rsidRDefault="00161BAE"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ГОУ СПО «Бендерский педагогический колледж»</w:t>
      </w:r>
    </w:p>
    <w:p w:rsidR="00161BAE" w:rsidRPr="00522BF7" w:rsidRDefault="00161BAE"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 ГОУ СПО «Аграрно-экономический колледж».</w:t>
      </w:r>
    </w:p>
    <w:p w:rsidR="00161BAE" w:rsidRPr="00522BF7" w:rsidRDefault="00C05B60"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Всего</w:t>
      </w:r>
      <w:r w:rsidR="00161BAE" w:rsidRPr="00522BF7">
        <w:rPr>
          <w:rStyle w:val="a5"/>
          <w:rFonts w:ascii="Times New Roman" w:eastAsiaTheme="minorEastAsia" w:hAnsi="Times New Roman"/>
          <w:sz w:val="28"/>
          <w:szCs w:val="28"/>
        </w:rPr>
        <w:t xml:space="preserve"> было заявлено на аттестацию 40 образовательных программ.</w:t>
      </w:r>
    </w:p>
    <w:p w:rsidR="00161BAE" w:rsidRPr="00522BF7" w:rsidRDefault="00161BAE"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В целях контроля выполнения плана мероприятий по устранению недостатков, выявленных в ходе предыдущей аттестации, осуществлена проверка 4 организаций образования:</w:t>
      </w:r>
    </w:p>
    <w:p w:rsidR="00161BAE" w:rsidRPr="00522BF7" w:rsidRDefault="00161BAE" w:rsidP="00871E19">
      <w:pPr>
        <w:pStyle w:val="ac"/>
        <w:numPr>
          <w:ilvl w:val="0"/>
          <w:numId w:val="15"/>
        </w:numPr>
        <w:tabs>
          <w:tab w:val="left" w:pos="0"/>
          <w:tab w:val="left" w:pos="426"/>
          <w:tab w:val="left" w:pos="851"/>
          <w:tab w:val="left" w:pos="1276"/>
        </w:tabs>
        <w:spacing w:after="0" w:line="240" w:lineRule="auto"/>
        <w:ind w:left="0" w:firstLine="851"/>
        <w:contextualSpacing w:val="0"/>
        <w:jc w:val="both"/>
        <w:rPr>
          <w:rStyle w:val="a5"/>
          <w:rFonts w:ascii="Times New Roman" w:hAnsi="Times New Roman"/>
          <w:sz w:val="28"/>
          <w:szCs w:val="28"/>
        </w:rPr>
      </w:pPr>
      <w:r w:rsidRPr="00522BF7">
        <w:rPr>
          <w:rStyle w:val="a5"/>
          <w:rFonts w:ascii="Times New Roman" w:hAnsi="Times New Roman"/>
          <w:sz w:val="28"/>
          <w:szCs w:val="28"/>
        </w:rPr>
        <w:t>ГОУ СПО «Дубоссарский индустриальный техникум»;</w:t>
      </w:r>
    </w:p>
    <w:p w:rsidR="00161BAE" w:rsidRPr="00522BF7" w:rsidRDefault="00161BAE" w:rsidP="00871E19">
      <w:pPr>
        <w:pStyle w:val="ac"/>
        <w:numPr>
          <w:ilvl w:val="0"/>
          <w:numId w:val="15"/>
        </w:numPr>
        <w:tabs>
          <w:tab w:val="left" w:pos="0"/>
          <w:tab w:val="left" w:pos="426"/>
          <w:tab w:val="left" w:pos="851"/>
          <w:tab w:val="left" w:pos="1276"/>
        </w:tabs>
        <w:spacing w:after="0" w:line="240" w:lineRule="auto"/>
        <w:ind w:left="0" w:firstLine="851"/>
        <w:contextualSpacing w:val="0"/>
        <w:jc w:val="both"/>
        <w:rPr>
          <w:rStyle w:val="a5"/>
          <w:rFonts w:ascii="Times New Roman" w:hAnsi="Times New Roman"/>
          <w:sz w:val="28"/>
          <w:szCs w:val="28"/>
        </w:rPr>
      </w:pPr>
      <w:r w:rsidRPr="00522BF7">
        <w:rPr>
          <w:rStyle w:val="a5"/>
          <w:rFonts w:ascii="Times New Roman" w:hAnsi="Times New Roman"/>
          <w:sz w:val="28"/>
          <w:szCs w:val="28"/>
        </w:rPr>
        <w:t>ГОУ «Попенская школа-интернат для детей-сирот и детей, оставшихся без попечения родителей»;</w:t>
      </w:r>
    </w:p>
    <w:p w:rsidR="00161BAE" w:rsidRPr="00522BF7" w:rsidRDefault="00161BAE" w:rsidP="00871E19">
      <w:pPr>
        <w:pStyle w:val="ac"/>
        <w:numPr>
          <w:ilvl w:val="0"/>
          <w:numId w:val="15"/>
        </w:numPr>
        <w:tabs>
          <w:tab w:val="left" w:pos="0"/>
          <w:tab w:val="left" w:pos="426"/>
          <w:tab w:val="left" w:pos="851"/>
          <w:tab w:val="left" w:pos="1276"/>
        </w:tabs>
        <w:spacing w:after="0" w:line="240" w:lineRule="auto"/>
        <w:ind w:left="0" w:firstLine="851"/>
        <w:contextualSpacing w:val="0"/>
        <w:jc w:val="both"/>
        <w:rPr>
          <w:rStyle w:val="a5"/>
          <w:rFonts w:ascii="Times New Roman" w:hAnsi="Times New Roman"/>
          <w:sz w:val="28"/>
          <w:szCs w:val="28"/>
        </w:rPr>
      </w:pPr>
      <w:r w:rsidRPr="00522BF7">
        <w:rPr>
          <w:rStyle w:val="a5"/>
          <w:rFonts w:ascii="Times New Roman" w:hAnsi="Times New Roman"/>
          <w:sz w:val="28"/>
          <w:szCs w:val="28"/>
        </w:rPr>
        <w:t>ГОУ «Чобручская основная общеобразовательная школа-интернат»;</w:t>
      </w:r>
    </w:p>
    <w:p w:rsidR="00161BAE" w:rsidRPr="00522BF7" w:rsidRDefault="00161BAE" w:rsidP="00871E19">
      <w:pPr>
        <w:pStyle w:val="ac"/>
        <w:numPr>
          <w:ilvl w:val="0"/>
          <w:numId w:val="15"/>
        </w:numPr>
        <w:tabs>
          <w:tab w:val="left" w:pos="0"/>
          <w:tab w:val="left" w:pos="426"/>
          <w:tab w:val="left" w:pos="851"/>
          <w:tab w:val="left" w:pos="1276"/>
        </w:tabs>
        <w:spacing w:after="0" w:line="240" w:lineRule="auto"/>
        <w:ind w:left="0" w:firstLine="851"/>
        <w:contextualSpacing w:val="0"/>
        <w:jc w:val="both"/>
        <w:rPr>
          <w:rStyle w:val="a5"/>
          <w:rFonts w:ascii="Times New Roman" w:hAnsi="Times New Roman"/>
          <w:sz w:val="28"/>
          <w:szCs w:val="28"/>
        </w:rPr>
      </w:pPr>
      <w:r w:rsidRPr="00522BF7">
        <w:rPr>
          <w:rStyle w:val="a5"/>
          <w:rFonts w:ascii="Times New Roman" w:hAnsi="Times New Roman"/>
          <w:sz w:val="28"/>
          <w:szCs w:val="28"/>
        </w:rPr>
        <w:t xml:space="preserve">ГОУ «Тираспольский аграрно-технический колледж им. М.В. Фрунзе». </w:t>
      </w:r>
    </w:p>
    <w:p w:rsidR="00161BAE" w:rsidRPr="00522BF7" w:rsidRDefault="00161BAE" w:rsidP="00871E19">
      <w:pPr>
        <w:spacing w:after="0" w:line="240" w:lineRule="auto"/>
        <w:ind w:firstLine="851"/>
        <w:jc w:val="both"/>
        <w:rPr>
          <w:rFonts w:ascii="Times New Roman" w:hAnsi="Times New Roman" w:cs="Times New Roman"/>
          <w:sz w:val="28"/>
          <w:szCs w:val="28"/>
        </w:rPr>
      </w:pPr>
      <w:proofErr w:type="gramStart"/>
      <w:r w:rsidRPr="00522BF7">
        <w:rPr>
          <w:rFonts w:ascii="Times New Roman" w:hAnsi="Times New Roman" w:cs="Times New Roman"/>
          <w:sz w:val="28"/>
          <w:szCs w:val="28"/>
        </w:rPr>
        <w:t>С соответствии с Приказом Министерства просвещения Приднестровской Молдавской Республики от 10 февраля 2003 года № 77 «Об утверждении Инструкции о работе представителя Министерства просвещения в составе комиссий по аттестации муниципальных образовательных учреждений», согласно ежемесячным приказам о делегировании в составы комиссии по аттестации муниципальных организаций образования представитель Министерства просвещения Приднестровской Молдавской Республики  осуществлял работу в 15 аттестуемых муниципальных организациях образования.</w:t>
      </w:r>
      <w:proofErr w:type="gramEnd"/>
      <w:r w:rsidRPr="00522BF7">
        <w:rPr>
          <w:rFonts w:ascii="Times New Roman" w:hAnsi="Times New Roman" w:cs="Times New Roman"/>
          <w:sz w:val="28"/>
          <w:szCs w:val="28"/>
        </w:rPr>
        <w:t xml:space="preserve"> Контроль осуществлялся на документальном уровне и в процессе выезда в организации. </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В ходе аттестации и контроля выявлены следующие типичные замечания:</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–оформление организационно-распорядительной документации и локальных актов не соответствует требованиям действующей нормативной правовой базы;</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квалификации руководящих и педагогических работников не в полном объёме соответствует требованиям (отсутствует необходимое образование, квалификационная категория и др.);</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несовершенство уставных документов организаций образования;</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нарушаются  гигиенические требования к расписанию уроков;</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t>– не соблюдаются требования к утверждению рабочих учебно-развивающих планов;</w:t>
      </w:r>
    </w:p>
    <w:p w:rsidR="00161BAE" w:rsidRPr="00522BF7" w:rsidRDefault="00161BAE" w:rsidP="00871E19">
      <w:pPr>
        <w:spacing w:after="0" w:line="240" w:lineRule="auto"/>
        <w:ind w:firstLine="851"/>
        <w:jc w:val="both"/>
        <w:rPr>
          <w:rFonts w:ascii="Times New Roman" w:hAnsi="Times New Roman" w:cs="Times New Roman"/>
          <w:sz w:val="28"/>
          <w:szCs w:val="28"/>
        </w:rPr>
      </w:pPr>
      <w:proofErr w:type="gramStart"/>
      <w:r w:rsidRPr="00522BF7">
        <w:rPr>
          <w:rFonts w:ascii="Times New Roman" w:hAnsi="Times New Roman" w:cs="Times New Roman"/>
          <w:sz w:val="28"/>
          <w:szCs w:val="28"/>
        </w:rPr>
        <w:t>–материально-техническая база организаций образования не в полном объёме соответствует требованиям государственных образовательных стандартов (не выполнены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изданными за последние 5-7 лет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не оборудованы стрелковые тиры или места для</w:t>
      </w:r>
      <w:proofErr w:type="gramEnd"/>
      <w:r w:rsidRPr="00522BF7">
        <w:rPr>
          <w:rFonts w:ascii="Times New Roman" w:hAnsi="Times New Roman" w:cs="Times New Roman"/>
          <w:sz w:val="28"/>
          <w:szCs w:val="28"/>
        </w:rPr>
        <w:t xml:space="preserve"> стрельбы и др.)</w:t>
      </w:r>
    </w:p>
    <w:p w:rsidR="00161BAE" w:rsidRPr="00522BF7" w:rsidRDefault="00161BAE" w:rsidP="00871E19">
      <w:pPr>
        <w:spacing w:after="0" w:line="240" w:lineRule="auto"/>
        <w:ind w:firstLine="851"/>
        <w:jc w:val="both"/>
        <w:rPr>
          <w:rFonts w:ascii="Times New Roman" w:hAnsi="Times New Roman" w:cs="Times New Roman"/>
          <w:sz w:val="28"/>
          <w:szCs w:val="28"/>
        </w:rPr>
      </w:pPr>
      <w:r w:rsidRPr="00522BF7">
        <w:rPr>
          <w:rFonts w:ascii="Times New Roman" w:hAnsi="Times New Roman" w:cs="Times New Roman"/>
          <w:sz w:val="28"/>
          <w:szCs w:val="28"/>
        </w:rPr>
        <w:lastRenderedPageBreak/>
        <w:t>– несвоевременно выполняется план по устранению недостатков, выявленных в ходе предыдущей аттестации. Проблемными остаются мероприятия, требующие финансирования (косметические и капитальные ремонты, замена приборов освещения, создание в  библиотеках необходимого количества рабочих мест с доступом к системе «Интернет» и пр.)</w:t>
      </w:r>
    </w:p>
    <w:p w:rsidR="00161BAE" w:rsidRPr="00522BF7" w:rsidRDefault="00161BAE" w:rsidP="00871E19">
      <w:pPr>
        <w:pStyle w:val="ac"/>
        <w:tabs>
          <w:tab w:val="left" w:pos="426"/>
          <w:tab w:val="left" w:pos="851"/>
          <w:tab w:val="left" w:pos="1134"/>
          <w:tab w:val="left" w:pos="1276"/>
        </w:tabs>
        <w:spacing w:after="0" w:line="240" w:lineRule="auto"/>
        <w:ind w:left="0" w:firstLine="851"/>
        <w:contextualSpacing w:val="0"/>
        <w:jc w:val="both"/>
        <w:rPr>
          <w:rStyle w:val="a5"/>
          <w:rFonts w:ascii="Times New Roman" w:hAnsi="Times New Roman"/>
          <w:sz w:val="28"/>
          <w:szCs w:val="28"/>
        </w:rPr>
      </w:pPr>
      <w:r w:rsidRPr="00522BF7">
        <w:rPr>
          <w:rStyle w:val="a5"/>
          <w:rFonts w:ascii="Times New Roman" w:eastAsiaTheme="minorEastAsia" w:hAnsi="Times New Roman"/>
          <w:sz w:val="28"/>
          <w:szCs w:val="28"/>
        </w:rPr>
        <w:t>Материалы</w:t>
      </w:r>
      <w:r w:rsidRPr="00522BF7">
        <w:rPr>
          <w:rStyle w:val="a5"/>
          <w:rFonts w:ascii="Times New Roman" w:hAnsi="Times New Roman"/>
          <w:sz w:val="28"/>
          <w:szCs w:val="28"/>
        </w:rPr>
        <w:t xml:space="preserve"> контроля заслушаны на заключительном заседании Аккредитационной коллегии Министерства просвещения</w:t>
      </w:r>
      <w:r w:rsidR="00C05B60" w:rsidRPr="00522BF7">
        <w:rPr>
          <w:rStyle w:val="a5"/>
          <w:rFonts w:ascii="Times New Roman" w:hAnsi="Times New Roman"/>
          <w:sz w:val="28"/>
          <w:szCs w:val="28"/>
        </w:rPr>
        <w:t xml:space="preserve"> ПМР</w:t>
      </w:r>
      <w:r w:rsidRPr="00522BF7">
        <w:rPr>
          <w:rStyle w:val="a5"/>
          <w:rFonts w:ascii="Times New Roman" w:hAnsi="Times New Roman"/>
          <w:sz w:val="28"/>
          <w:szCs w:val="28"/>
        </w:rPr>
        <w:t>.</w:t>
      </w:r>
    </w:p>
    <w:p w:rsidR="00161BAE" w:rsidRPr="00522BF7" w:rsidRDefault="00161BAE" w:rsidP="00871E19">
      <w:pPr>
        <w:pStyle w:val="ConsPlusNormal"/>
        <w:ind w:firstLine="851"/>
        <w:jc w:val="both"/>
        <w:rPr>
          <w:rFonts w:ascii="Times New Roman" w:eastAsia="Calibri" w:hAnsi="Times New Roman" w:cs="Times New Roman"/>
          <w:sz w:val="28"/>
          <w:szCs w:val="28"/>
        </w:rPr>
      </w:pPr>
      <w:r w:rsidRPr="00522BF7">
        <w:rPr>
          <w:rFonts w:ascii="Times New Roman" w:hAnsi="Times New Roman" w:cs="Times New Roman"/>
          <w:sz w:val="28"/>
          <w:szCs w:val="28"/>
        </w:rPr>
        <w:t xml:space="preserve">В целях контроля соблюдения норм действующего законодательства в области аттестации педагогических работников осуществлена проверка </w:t>
      </w:r>
      <w:r w:rsidRPr="00522BF7">
        <w:rPr>
          <w:rFonts w:ascii="Times New Roman" w:eastAsia="Calibri" w:hAnsi="Times New Roman" w:cs="Times New Roman"/>
          <w:sz w:val="28"/>
          <w:szCs w:val="28"/>
        </w:rPr>
        <w:t>деятельности аттестационных комиссий органов местного управления образованием по присвоению квалификационных категорий. По итогам проверки начальникам Управлений народного образования</w:t>
      </w:r>
      <w:r w:rsidR="00C05B60" w:rsidRPr="00522BF7">
        <w:rPr>
          <w:rFonts w:ascii="Times New Roman" w:eastAsia="Calibri" w:hAnsi="Times New Roman" w:cs="Times New Roman"/>
          <w:sz w:val="28"/>
          <w:szCs w:val="28"/>
        </w:rPr>
        <w:t xml:space="preserve"> городов и районов республики</w:t>
      </w:r>
      <w:r w:rsidRPr="00522BF7">
        <w:rPr>
          <w:rFonts w:ascii="Times New Roman" w:eastAsia="Calibri" w:hAnsi="Times New Roman" w:cs="Times New Roman"/>
          <w:sz w:val="28"/>
          <w:szCs w:val="28"/>
        </w:rPr>
        <w:t xml:space="preserve"> направлены рекомендации по устранению выявленных нарушений, которых в сравнен</w:t>
      </w:r>
      <w:r w:rsidR="00E42B9C" w:rsidRPr="00522BF7">
        <w:rPr>
          <w:rFonts w:ascii="Times New Roman" w:eastAsia="Calibri" w:hAnsi="Times New Roman" w:cs="Times New Roman"/>
          <w:sz w:val="28"/>
          <w:szCs w:val="28"/>
        </w:rPr>
        <w:t>ии с прошлым годом значительно</w:t>
      </w:r>
      <w:r w:rsidRPr="00522BF7">
        <w:rPr>
          <w:rFonts w:ascii="Times New Roman" w:eastAsia="Calibri" w:hAnsi="Times New Roman" w:cs="Times New Roman"/>
          <w:sz w:val="28"/>
          <w:szCs w:val="28"/>
        </w:rPr>
        <w:t xml:space="preserve"> меньше.</w:t>
      </w:r>
    </w:p>
    <w:p w:rsidR="006D2340" w:rsidRPr="00522BF7" w:rsidRDefault="006D2340" w:rsidP="00871E19">
      <w:pPr>
        <w:spacing w:after="0" w:line="240" w:lineRule="auto"/>
        <w:ind w:firstLine="851"/>
        <w:jc w:val="both"/>
        <w:rPr>
          <w:rStyle w:val="a5"/>
          <w:rFonts w:ascii="Times New Roman" w:eastAsiaTheme="minorEastAsia" w:hAnsi="Times New Roman"/>
          <w:sz w:val="28"/>
          <w:szCs w:val="28"/>
        </w:rPr>
      </w:pPr>
      <w:r w:rsidRPr="00522BF7">
        <w:rPr>
          <w:rStyle w:val="a5"/>
          <w:rFonts w:ascii="Times New Roman" w:eastAsiaTheme="minorEastAsia" w:hAnsi="Times New Roman"/>
          <w:sz w:val="28"/>
          <w:szCs w:val="28"/>
        </w:rPr>
        <w:t>В ходе аттестации государственных организаций образования с целью привлечения потенциальных работодателей к оценке качества подготовки студентов  осуществлялось взаимодействие со специалистами Г</w:t>
      </w:r>
      <w:r w:rsidRPr="00522BF7">
        <w:rPr>
          <w:rFonts w:ascii="Times New Roman" w:hAnsi="Times New Roman" w:cs="Times New Roman"/>
          <w:sz w:val="28"/>
          <w:szCs w:val="28"/>
        </w:rPr>
        <w:t xml:space="preserve">осударственной службы по культуре и историческому наследию республики, государственных учреждений и ведущих предприятий республики:    </w:t>
      </w:r>
      <w:proofErr w:type="gramStart"/>
      <w:r w:rsidRPr="00522BF7">
        <w:rPr>
          <w:rFonts w:ascii="Times New Roman" w:hAnsi="Times New Roman" w:cs="Times New Roman"/>
          <w:sz w:val="28"/>
          <w:szCs w:val="28"/>
        </w:rPr>
        <w:t>ГУ «Приднестровский государственный театр драмы и комедии им. Н.С.Аронецкой»</w:t>
      </w:r>
      <w:r w:rsidRPr="00522BF7">
        <w:rPr>
          <w:rStyle w:val="a5"/>
          <w:rFonts w:ascii="Times New Roman" w:eastAsiaTheme="minorEastAsia" w:hAnsi="Times New Roman"/>
          <w:sz w:val="28"/>
          <w:szCs w:val="28"/>
        </w:rPr>
        <w:t>,           М</w:t>
      </w:r>
      <w:r w:rsidRPr="00522BF7">
        <w:rPr>
          <w:rFonts w:ascii="Times New Roman" w:hAnsi="Times New Roman" w:cs="Times New Roman"/>
          <w:sz w:val="28"/>
          <w:szCs w:val="28"/>
        </w:rPr>
        <w:t xml:space="preserve">У «Городской дворец культуры» г. Тирасполь, Отдел налогового контроля налоговой инспекции г. Бендеры Государственной налоговой службы Приднестровской Молдавской Республики, ГУП «Бендерский хлеб», ГУИПП «Бендерская типография «Полиграфист», </w:t>
      </w:r>
      <w:r w:rsidRPr="00522BF7">
        <w:rPr>
          <w:rStyle w:val="a5"/>
          <w:rFonts w:ascii="Times New Roman" w:eastAsiaTheme="minorEastAsia" w:hAnsi="Times New Roman"/>
          <w:sz w:val="28"/>
          <w:szCs w:val="28"/>
        </w:rPr>
        <w:t xml:space="preserve">    </w:t>
      </w:r>
      <w:r w:rsidRPr="00522BF7">
        <w:rPr>
          <w:rFonts w:ascii="Times New Roman" w:hAnsi="Times New Roman" w:cs="Times New Roman"/>
          <w:sz w:val="28"/>
          <w:szCs w:val="28"/>
        </w:rPr>
        <w:t>ЗАО «Тиротекс», ЗАО «Агропромбанк»</w:t>
      </w:r>
      <w:r w:rsidRPr="00522BF7">
        <w:rPr>
          <w:rStyle w:val="a5"/>
          <w:rFonts w:ascii="Times New Roman" w:eastAsiaTheme="minorEastAsia" w:hAnsi="Times New Roman"/>
          <w:sz w:val="28"/>
          <w:szCs w:val="28"/>
        </w:rPr>
        <w:t>,</w:t>
      </w:r>
      <w:r w:rsidRPr="00522BF7">
        <w:rPr>
          <w:rFonts w:ascii="Times New Roman" w:hAnsi="Times New Roman" w:cs="Times New Roman"/>
          <w:sz w:val="28"/>
          <w:szCs w:val="28"/>
        </w:rPr>
        <w:t xml:space="preserve"> Управления земельных ресурсов Государственной администрации  г. Тирасполя  и г. Днестровска, Творческая общественная организация «Союз дизайнеров Приднестровья», </w:t>
      </w:r>
      <w:r w:rsidRPr="00522BF7">
        <w:rPr>
          <w:rStyle w:val="a5"/>
          <w:rFonts w:ascii="Times New Roman" w:eastAsiaTheme="minorEastAsia" w:hAnsi="Times New Roman"/>
          <w:sz w:val="28"/>
          <w:szCs w:val="28"/>
        </w:rPr>
        <w:t>а также педагогами</w:t>
      </w:r>
      <w:proofErr w:type="gramEnd"/>
      <w:r w:rsidRPr="00522BF7">
        <w:rPr>
          <w:rStyle w:val="a5"/>
          <w:rFonts w:ascii="Times New Roman" w:eastAsiaTheme="minorEastAsia" w:hAnsi="Times New Roman"/>
          <w:sz w:val="28"/>
          <w:szCs w:val="28"/>
        </w:rPr>
        <w:t xml:space="preserve"> высшей квалификации </w:t>
      </w:r>
      <w:r w:rsidRPr="00522BF7">
        <w:rPr>
          <w:rFonts w:ascii="Times New Roman" w:hAnsi="Times New Roman" w:cs="Times New Roman"/>
          <w:sz w:val="28"/>
          <w:szCs w:val="28"/>
        </w:rPr>
        <w:t xml:space="preserve">организаций среднего и высшего профессионального образования, </w:t>
      </w:r>
      <w:r w:rsidRPr="00522BF7">
        <w:rPr>
          <w:rStyle w:val="a5"/>
          <w:rFonts w:ascii="Times New Roman" w:eastAsiaTheme="minorEastAsia" w:hAnsi="Times New Roman"/>
          <w:sz w:val="28"/>
          <w:szCs w:val="28"/>
        </w:rPr>
        <w:t>организаций образования и учреждений культуры республики.</w:t>
      </w:r>
    </w:p>
    <w:p w:rsidR="00871E19" w:rsidRPr="00522BF7" w:rsidRDefault="00871E19" w:rsidP="00871E19">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sz w:val="28"/>
          <w:szCs w:val="28"/>
        </w:rPr>
        <w:t xml:space="preserve">За отчетный период подготовлено и состоялось 4 (четыре) заседания Государственной аккредитационной коллегии. </w:t>
      </w:r>
    </w:p>
    <w:p w:rsidR="00871E19" w:rsidRPr="00522BF7" w:rsidRDefault="00871E19" w:rsidP="00871E19">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sz w:val="28"/>
          <w:szCs w:val="28"/>
        </w:rPr>
        <w:t>В первом полугодии проведена государственная аккредитация образовательных программ, реализуемых в 52 организациях образования: в 12 дошкольных учреждени</w:t>
      </w:r>
      <w:bookmarkStart w:id="0" w:name="_GoBack"/>
      <w:bookmarkEnd w:id="0"/>
      <w:r w:rsidRPr="00522BF7">
        <w:rPr>
          <w:rFonts w:ascii="Times New Roman" w:hAnsi="Times New Roman" w:cs="Times New Roman"/>
          <w:sz w:val="28"/>
          <w:szCs w:val="28"/>
        </w:rPr>
        <w:t>ях, в 21 общеобразовательном учреждении, в 7 учреждениях дополнительного образования, в 9 организациях среднего профессиональн</w:t>
      </w:r>
      <w:r w:rsidR="00E42B9C" w:rsidRPr="00522BF7">
        <w:rPr>
          <w:rFonts w:ascii="Times New Roman" w:hAnsi="Times New Roman" w:cs="Times New Roman"/>
          <w:sz w:val="28"/>
          <w:szCs w:val="28"/>
        </w:rPr>
        <w:t>ого образования, в 3 организациях</w:t>
      </w:r>
      <w:r w:rsidRPr="00522BF7">
        <w:rPr>
          <w:rFonts w:ascii="Times New Roman" w:hAnsi="Times New Roman" w:cs="Times New Roman"/>
          <w:sz w:val="28"/>
          <w:szCs w:val="28"/>
        </w:rPr>
        <w:t xml:space="preserve"> высшего профессионального образования. </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xml:space="preserve">По решению </w:t>
      </w:r>
      <w:r w:rsidRPr="00522BF7">
        <w:rPr>
          <w:rFonts w:ascii="Times New Roman" w:hAnsi="Times New Roman"/>
          <w:iCs/>
          <w:sz w:val="28"/>
          <w:szCs w:val="28"/>
        </w:rPr>
        <w:t xml:space="preserve">Государственной </w:t>
      </w:r>
      <w:r w:rsidRPr="00522BF7">
        <w:rPr>
          <w:rFonts w:ascii="Times New Roman" w:hAnsi="Times New Roman"/>
          <w:bCs/>
          <w:spacing w:val="-13"/>
          <w:sz w:val="28"/>
          <w:szCs w:val="28"/>
        </w:rPr>
        <w:t xml:space="preserve">аккредитационной коллегии, </w:t>
      </w:r>
      <w:r w:rsidR="00624AC5" w:rsidRPr="00522BF7">
        <w:rPr>
          <w:rFonts w:ascii="Times New Roman" w:hAnsi="Times New Roman"/>
          <w:i/>
          <w:sz w:val="28"/>
          <w:szCs w:val="28"/>
        </w:rPr>
        <w:t>на не</w:t>
      </w:r>
      <w:r w:rsidRPr="00522BF7">
        <w:rPr>
          <w:rFonts w:ascii="Times New Roman" w:hAnsi="Times New Roman"/>
          <w:i/>
          <w:sz w:val="28"/>
          <w:szCs w:val="28"/>
        </w:rPr>
        <w:t xml:space="preserve">полный срок аккредитованы образовательные программы </w:t>
      </w:r>
      <w:r w:rsidRPr="00522BF7">
        <w:rPr>
          <w:rFonts w:ascii="Times New Roman" w:hAnsi="Times New Roman"/>
          <w:sz w:val="28"/>
          <w:szCs w:val="28"/>
        </w:rPr>
        <w:t>в</w:t>
      </w:r>
      <w:r w:rsidRPr="00522BF7">
        <w:rPr>
          <w:rFonts w:ascii="Times New Roman" w:hAnsi="Times New Roman"/>
          <w:i/>
          <w:sz w:val="28"/>
          <w:szCs w:val="28"/>
        </w:rPr>
        <w:t xml:space="preserve"> </w:t>
      </w:r>
      <w:r w:rsidRPr="00522BF7">
        <w:rPr>
          <w:rFonts w:ascii="Times New Roman" w:hAnsi="Times New Roman"/>
          <w:sz w:val="28"/>
          <w:szCs w:val="28"/>
        </w:rPr>
        <w:t>следующих образовательных учреждениях:</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b/>
          <w:i/>
          <w:sz w:val="28"/>
          <w:szCs w:val="28"/>
        </w:rPr>
        <w:t>-</w:t>
      </w:r>
      <w:r w:rsidRPr="00522BF7">
        <w:rPr>
          <w:rFonts w:ascii="Times New Roman" w:hAnsi="Times New Roman"/>
          <w:sz w:val="28"/>
          <w:szCs w:val="28"/>
        </w:rPr>
        <w:t>  МОУ «Ново-Комиссаровская основная общеобразовательная русско-молдавская школа» Дубоссарского района образовательные программы основн</w:t>
      </w:r>
      <w:r w:rsidR="00E42B9C" w:rsidRPr="00522BF7">
        <w:rPr>
          <w:rFonts w:ascii="Times New Roman" w:hAnsi="Times New Roman"/>
          <w:sz w:val="28"/>
          <w:szCs w:val="28"/>
        </w:rPr>
        <w:t>ого общего образования (3 года);</w:t>
      </w:r>
      <w:r w:rsidRPr="00522BF7">
        <w:rPr>
          <w:rFonts w:ascii="Times New Roman" w:hAnsi="Times New Roman"/>
          <w:sz w:val="28"/>
          <w:szCs w:val="28"/>
        </w:rPr>
        <w:t xml:space="preserve"> </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xml:space="preserve">- МОУ «Учебно-профориентационный центр» </w:t>
      </w:r>
      <w:proofErr w:type="gramStart"/>
      <w:r w:rsidRPr="00522BF7">
        <w:rPr>
          <w:rFonts w:ascii="Times New Roman" w:hAnsi="Times New Roman"/>
          <w:sz w:val="28"/>
          <w:szCs w:val="28"/>
        </w:rPr>
        <w:t>г</w:t>
      </w:r>
      <w:proofErr w:type="gramEnd"/>
      <w:r w:rsidRPr="00522BF7">
        <w:rPr>
          <w:rFonts w:ascii="Times New Roman" w:hAnsi="Times New Roman"/>
          <w:sz w:val="28"/>
          <w:szCs w:val="28"/>
        </w:rPr>
        <w:t>. Днестровска образовательные программы «Профориентация» основ</w:t>
      </w:r>
      <w:r w:rsidR="00E42B9C" w:rsidRPr="00522BF7">
        <w:rPr>
          <w:rFonts w:ascii="Times New Roman" w:hAnsi="Times New Roman"/>
          <w:sz w:val="28"/>
          <w:szCs w:val="28"/>
        </w:rPr>
        <w:t>ного общего образования (1 год);</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xml:space="preserve">- МОУ </w:t>
      </w:r>
      <w:proofErr w:type="gramStart"/>
      <w:r w:rsidRPr="00522BF7">
        <w:rPr>
          <w:rFonts w:ascii="Times New Roman" w:hAnsi="Times New Roman"/>
          <w:sz w:val="28"/>
          <w:szCs w:val="28"/>
        </w:rPr>
        <w:t>ДО</w:t>
      </w:r>
      <w:proofErr w:type="gramEnd"/>
      <w:r w:rsidRPr="00522BF7">
        <w:rPr>
          <w:rFonts w:ascii="Times New Roman" w:hAnsi="Times New Roman"/>
          <w:sz w:val="28"/>
          <w:szCs w:val="28"/>
        </w:rPr>
        <w:t xml:space="preserve"> «</w:t>
      </w:r>
      <w:proofErr w:type="gramStart"/>
      <w:r w:rsidRPr="00522BF7">
        <w:rPr>
          <w:rFonts w:ascii="Times New Roman" w:hAnsi="Times New Roman"/>
          <w:sz w:val="28"/>
          <w:szCs w:val="28"/>
        </w:rPr>
        <w:t>Дом</w:t>
      </w:r>
      <w:proofErr w:type="gramEnd"/>
      <w:r w:rsidRPr="00522BF7">
        <w:rPr>
          <w:rFonts w:ascii="Times New Roman" w:hAnsi="Times New Roman"/>
          <w:sz w:val="28"/>
          <w:szCs w:val="28"/>
        </w:rPr>
        <w:t xml:space="preserve"> детско-юношеского творч</w:t>
      </w:r>
      <w:r w:rsidR="00E42B9C" w:rsidRPr="00522BF7">
        <w:rPr>
          <w:rFonts w:ascii="Times New Roman" w:hAnsi="Times New Roman"/>
          <w:sz w:val="28"/>
          <w:szCs w:val="28"/>
        </w:rPr>
        <w:t>ества» г. Григориополь» (1 год);</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xml:space="preserve">- МОУ </w:t>
      </w:r>
      <w:proofErr w:type="gramStart"/>
      <w:r w:rsidRPr="00522BF7">
        <w:rPr>
          <w:rFonts w:ascii="Times New Roman" w:hAnsi="Times New Roman"/>
          <w:sz w:val="28"/>
          <w:szCs w:val="28"/>
        </w:rPr>
        <w:t>ДО</w:t>
      </w:r>
      <w:proofErr w:type="gramEnd"/>
      <w:r w:rsidRPr="00522BF7">
        <w:rPr>
          <w:rFonts w:ascii="Times New Roman" w:hAnsi="Times New Roman"/>
          <w:sz w:val="28"/>
          <w:szCs w:val="28"/>
        </w:rPr>
        <w:t xml:space="preserve"> «</w:t>
      </w:r>
      <w:proofErr w:type="gramStart"/>
      <w:r w:rsidRPr="00522BF7">
        <w:rPr>
          <w:rFonts w:ascii="Times New Roman" w:hAnsi="Times New Roman"/>
          <w:sz w:val="28"/>
          <w:szCs w:val="28"/>
        </w:rPr>
        <w:t>Специализированная</w:t>
      </w:r>
      <w:proofErr w:type="gramEnd"/>
      <w:r w:rsidRPr="00522BF7">
        <w:rPr>
          <w:rFonts w:ascii="Times New Roman" w:hAnsi="Times New Roman"/>
          <w:sz w:val="28"/>
          <w:szCs w:val="28"/>
        </w:rPr>
        <w:t xml:space="preserve"> детско-юношеская школа олимпийского </w:t>
      </w:r>
      <w:r w:rsidR="00E42B9C" w:rsidRPr="00522BF7">
        <w:rPr>
          <w:rFonts w:ascii="Times New Roman" w:hAnsi="Times New Roman"/>
          <w:sz w:val="28"/>
          <w:szCs w:val="28"/>
        </w:rPr>
        <w:t>резерва №1» г. Бендеры (3 года);</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lastRenderedPageBreak/>
        <w:t>- ГОУ ВПО «Приднестровский государственный институт искусств» основные профессиональные образовательные программы высшего професс</w:t>
      </w:r>
      <w:r w:rsidR="00E42B9C" w:rsidRPr="00522BF7">
        <w:rPr>
          <w:rFonts w:ascii="Times New Roman" w:hAnsi="Times New Roman"/>
          <w:sz w:val="28"/>
          <w:szCs w:val="28"/>
        </w:rPr>
        <w:t>ионального образования (3 года);</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ГОУ СПО «Аграрно-экономический колледж» основная профессиональная образовательная программа среднего профессионального образования по специальности 120714 «Земельно-и</w:t>
      </w:r>
      <w:r w:rsidR="00E42B9C" w:rsidRPr="00522BF7">
        <w:rPr>
          <w:rFonts w:ascii="Times New Roman" w:hAnsi="Times New Roman"/>
          <w:sz w:val="28"/>
          <w:szCs w:val="28"/>
        </w:rPr>
        <w:t>мущественные отношения» (1 год);</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ГОУ ВПО «Бендерский высший художественный колледж                               им. В.И. Постойкина» основные профессиональные образовательные программы среднего професс</w:t>
      </w:r>
      <w:r w:rsidR="00E42B9C" w:rsidRPr="00522BF7">
        <w:rPr>
          <w:rFonts w:ascii="Times New Roman" w:hAnsi="Times New Roman"/>
          <w:sz w:val="28"/>
          <w:szCs w:val="28"/>
        </w:rPr>
        <w:t>ионального образования (3 года);</w:t>
      </w:r>
    </w:p>
    <w:p w:rsidR="00871E19" w:rsidRPr="00522BF7" w:rsidRDefault="00871E19" w:rsidP="00871E19">
      <w:pPr>
        <w:pStyle w:val="ac"/>
        <w:tabs>
          <w:tab w:val="left" w:pos="0"/>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НУОВППО «Тираспольский межрегиональный университет» основная профессиональная образовательная программа высшего профессионального образования второго уровня 030900.68/40.04.01 «Юриспруденция» (1 год).</w:t>
      </w:r>
    </w:p>
    <w:p w:rsidR="00871E19" w:rsidRPr="00522BF7" w:rsidRDefault="00624AC5" w:rsidP="00871E19">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i/>
          <w:sz w:val="28"/>
          <w:szCs w:val="28"/>
        </w:rPr>
        <w:t>На не</w:t>
      </w:r>
      <w:r w:rsidR="00871E19" w:rsidRPr="00522BF7">
        <w:rPr>
          <w:rFonts w:ascii="Times New Roman" w:hAnsi="Times New Roman" w:cs="Times New Roman"/>
          <w:i/>
          <w:sz w:val="28"/>
          <w:szCs w:val="28"/>
        </w:rPr>
        <w:t xml:space="preserve">полный срок </w:t>
      </w:r>
      <w:proofErr w:type="gramStart"/>
      <w:r w:rsidR="00871E19" w:rsidRPr="00522BF7">
        <w:rPr>
          <w:rFonts w:ascii="Times New Roman" w:hAnsi="Times New Roman" w:cs="Times New Roman"/>
          <w:i/>
          <w:sz w:val="28"/>
          <w:szCs w:val="28"/>
        </w:rPr>
        <w:t>аккредитованы</w:t>
      </w:r>
      <w:proofErr w:type="gramEnd"/>
      <w:r w:rsidR="00871E19" w:rsidRPr="00522BF7">
        <w:rPr>
          <w:rFonts w:ascii="Times New Roman" w:hAnsi="Times New Roman" w:cs="Times New Roman"/>
          <w:sz w:val="28"/>
          <w:szCs w:val="28"/>
        </w:rPr>
        <w:t xml:space="preserve"> </w:t>
      </w:r>
      <w:r w:rsidR="00871E19" w:rsidRPr="00522BF7">
        <w:rPr>
          <w:rFonts w:ascii="Times New Roman" w:hAnsi="Times New Roman" w:cs="Times New Roman"/>
          <w:i/>
          <w:sz w:val="28"/>
          <w:szCs w:val="28"/>
        </w:rPr>
        <w:t xml:space="preserve">11 из 40 заявленных на государственную аккредитацию профессиональных образовательных программ. </w:t>
      </w:r>
    </w:p>
    <w:p w:rsidR="00871E19" w:rsidRPr="00522BF7" w:rsidRDefault="00871E19" w:rsidP="00871E19">
      <w:pPr>
        <w:pStyle w:val="ac"/>
        <w:tabs>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xml:space="preserve">Основные причины аккредитации данных учреждений на неполный срок: </w:t>
      </w:r>
    </w:p>
    <w:p w:rsidR="00871E19" w:rsidRPr="00522BF7" w:rsidRDefault="00871E19" w:rsidP="00871E19">
      <w:pPr>
        <w:pStyle w:val="ac"/>
        <w:numPr>
          <w:ilvl w:val="0"/>
          <w:numId w:val="3"/>
        </w:numPr>
        <w:tabs>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несоответствие уровня образования и (или) квалификации педагогических и руководящих работников требованиям Приказа Министерства по социальной защите и труду от 12 января 2010 года № 5 (САЗ 10-7)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к уровню образования и (или) квалификации;</w:t>
      </w:r>
    </w:p>
    <w:p w:rsidR="00871E19" w:rsidRPr="00522BF7" w:rsidRDefault="00871E19" w:rsidP="00871E19">
      <w:pPr>
        <w:pStyle w:val="ac"/>
        <w:numPr>
          <w:ilvl w:val="0"/>
          <w:numId w:val="3"/>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 xml:space="preserve">Учебный план содержит неточности и противоречивые показатели количества групп, учащихся и др.; </w:t>
      </w:r>
    </w:p>
    <w:p w:rsidR="00871E19" w:rsidRPr="00522BF7" w:rsidRDefault="00871E19" w:rsidP="00871E19">
      <w:pPr>
        <w:pStyle w:val="ac"/>
        <w:numPr>
          <w:ilvl w:val="0"/>
          <w:numId w:val="3"/>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расписания занятий и работы кружков:</w:t>
      </w:r>
    </w:p>
    <w:p w:rsidR="00871E19" w:rsidRPr="00522BF7" w:rsidRDefault="00871E19" w:rsidP="00871E19">
      <w:pPr>
        <w:pStyle w:val="ac"/>
        <w:numPr>
          <w:ilvl w:val="2"/>
          <w:numId w:val="4"/>
        </w:numPr>
        <w:tabs>
          <w:tab w:val="left" w:pos="0"/>
          <w:tab w:val="left" w:pos="567"/>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не согласованы главным врачом ГУ «ЦГиЭ»;</w:t>
      </w:r>
    </w:p>
    <w:p w:rsidR="00871E19" w:rsidRPr="00522BF7" w:rsidRDefault="00871E19" w:rsidP="00871E19">
      <w:pPr>
        <w:pStyle w:val="ac"/>
        <w:numPr>
          <w:ilvl w:val="2"/>
          <w:numId w:val="4"/>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не содержат дат согласования и утверждения;</w:t>
      </w:r>
    </w:p>
    <w:p w:rsidR="00871E19" w:rsidRPr="00522BF7" w:rsidRDefault="00871E19" w:rsidP="00871E19">
      <w:pPr>
        <w:pStyle w:val="ac"/>
        <w:numPr>
          <w:ilvl w:val="2"/>
          <w:numId w:val="4"/>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не содержат информации о переменах;</w:t>
      </w:r>
    </w:p>
    <w:p w:rsidR="00871E19" w:rsidRPr="00522BF7" w:rsidRDefault="00871E19" w:rsidP="00871E19">
      <w:pPr>
        <w:pStyle w:val="ac"/>
        <w:numPr>
          <w:ilvl w:val="2"/>
          <w:numId w:val="4"/>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содержит наименования направлений не соответствующих наименованиям, указанным в  Классификации дополнительных образовательных программ по направлениям деятельности в организациях дополнительного образования кружковой направленности, утвержденной Приказом Министерства просвещения от 29 июня 2016 года № 765;</w:t>
      </w:r>
    </w:p>
    <w:p w:rsidR="00871E19" w:rsidRPr="00522BF7" w:rsidRDefault="00871E19" w:rsidP="00871E19">
      <w:pPr>
        <w:pStyle w:val="ac"/>
        <w:numPr>
          <w:ilvl w:val="2"/>
          <w:numId w:val="4"/>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наименования кружков отличаются от наименований, указанных в Учебном плане;</w:t>
      </w:r>
    </w:p>
    <w:p w:rsidR="00871E19" w:rsidRPr="00522BF7" w:rsidRDefault="00871E19" w:rsidP="00871E19">
      <w:pPr>
        <w:pStyle w:val="ac"/>
        <w:numPr>
          <w:ilvl w:val="2"/>
          <w:numId w:val="4"/>
        </w:numPr>
        <w:tabs>
          <w:tab w:val="left" w:pos="0"/>
          <w:tab w:val="left" w:pos="851"/>
        </w:tabs>
        <w:spacing w:after="0" w:line="240" w:lineRule="auto"/>
        <w:ind w:left="0" w:firstLine="567"/>
        <w:jc w:val="both"/>
        <w:rPr>
          <w:rFonts w:ascii="Times New Roman" w:hAnsi="Times New Roman"/>
          <w:sz w:val="28"/>
          <w:szCs w:val="28"/>
        </w:rPr>
      </w:pPr>
      <w:r w:rsidRPr="00522BF7">
        <w:rPr>
          <w:rFonts w:ascii="Times New Roman" w:hAnsi="Times New Roman"/>
          <w:sz w:val="28"/>
          <w:szCs w:val="28"/>
        </w:rPr>
        <w:t>предусматривает большее количество занятий в неделю, чем определено Учебным планом;</w:t>
      </w:r>
    </w:p>
    <w:p w:rsidR="00871E19" w:rsidRPr="00522BF7" w:rsidRDefault="00871E19" w:rsidP="00C14973">
      <w:pPr>
        <w:pStyle w:val="ac"/>
        <w:numPr>
          <w:ilvl w:val="0"/>
          <w:numId w:val="3"/>
        </w:numPr>
        <w:tabs>
          <w:tab w:val="left" w:pos="0"/>
          <w:tab w:val="left" w:pos="851"/>
        </w:tabs>
        <w:spacing w:after="0" w:line="240" w:lineRule="auto"/>
        <w:ind w:left="0" w:firstLine="567"/>
        <w:jc w:val="both"/>
        <w:rPr>
          <w:rStyle w:val="a5"/>
          <w:rFonts w:ascii="Times New Roman" w:hAnsi="Times New Roman"/>
          <w:sz w:val="28"/>
          <w:szCs w:val="28"/>
        </w:rPr>
      </w:pPr>
      <w:r w:rsidRPr="00522BF7">
        <w:rPr>
          <w:rFonts w:ascii="Times New Roman" w:hAnsi="Times New Roman"/>
          <w:sz w:val="28"/>
          <w:szCs w:val="28"/>
        </w:rPr>
        <w:t>несоответствие локальных документов типовым, регламентирующим образовательный  процесс, государственным образовательным стандартам.</w:t>
      </w:r>
    </w:p>
    <w:p w:rsidR="005802AE" w:rsidRPr="00522BF7" w:rsidRDefault="005802AE" w:rsidP="00871E19">
      <w:pPr>
        <w:tabs>
          <w:tab w:val="num" w:pos="0"/>
          <w:tab w:val="left" w:pos="142"/>
        </w:tabs>
        <w:spacing w:after="0" w:line="240" w:lineRule="auto"/>
        <w:ind w:firstLine="546"/>
        <w:contextualSpacing/>
        <w:jc w:val="both"/>
        <w:rPr>
          <w:rFonts w:ascii="Times New Roman" w:hAnsi="Times New Roman" w:cs="Times New Roman"/>
          <w:sz w:val="28"/>
          <w:szCs w:val="28"/>
        </w:rPr>
      </w:pPr>
      <w:proofErr w:type="gramStart"/>
      <w:r w:rsidRPr="00522BF7">
        <w:rPr>
          <w:rFonts w:ascii="Times New Roman" w:hAnsi="Times New Roman" w:cs="Times New Roman"/>
          <w:sz w:val="28"/>
          <w:szCs w:val="28"/>
        </w:rPr>
        <w:t>В рамках исполнения задач по у</w:t>
      </w:r>
      <w:r w:rsidRPr="00522BF7">
        <w:rPr>
          <w:rFonts w:ascii="Times New Roman" w:eastAsia="Calibri" w:hAnsi="Times New Roman" w:cs="Times New Roman"/>
          <w:sz w:val="28"/>
          <w:szCs w:val="28"/>
        </w:rPr>
        <w:t>становлению эквивалентности (нострификации) документов об образовании иностранных</w:t>
      </w:r>
      <w:r w:rsidRPr="00522BF7">
        <w:rPr>
          <w:rFonts w:ascii="Times New Roman" w:hAnsi="Times New Roman" w:cs="Times New Roman"/>
          <w:sz w:val="28"/>
          <w:szCs w:val="28"/>
        </w:rPr>
        <w:t xml:space="preserve"> государств за отчетный период специалистами Министерства просвещения организована экспертиза </w:t>
      </w:r>
      <w:r w:rsidR="00C14973" w:rsidRPr="00522BF7">
        <w:rPr>
          <w:rFonts w:ascii="Times New Roman" w:hAnsi="Times New Roman" w:cs="Times New Roman"/>
          <w:sz w:val="28"/>
          <w:szCs w:val="28"/>
        </w:rPr>
        <w:t xml:space="preserve">372 документов на предмет </w:t>
      </w:r>
      <w:r w:rsidRPr="00522BF7">
        <w:rPr>
          <w:rFonts w:ascii="Times New Roman" w:hAnsi="Times New Roman" w:cs="Times New Roman"/>
          <w:sz w:val="28"/>
          <w:szCs w:val="28"/>
        </w:rPr>
        <w:t xml:space="preserve">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w:t>
      </w:r>
      <w:r w:rsidRPr="00522BF7">
        <w:rPr>
          <w:rFonts w:ascii="Times New Roman" w:hAnsi="Times New Roman" w:cs="Times New Roman"/>
          <w:sz w:val="28"/>
          <w:szCs w:val="28"/>
        </w:rPr>
        <w:lastRenderedPageBreak/>
        <w:t>образования.</w:t>
      </w:r>
      <w:proofErr w:type="gramEnd"/>
      <w:r w:rsidRPr="00522BF7">
        <w:rPr>
          <w:rFonts w:ascii="Times New Roman" w:hAnsi="Times New Roman" w:cs="Times New Roman"/>
          <w:sz w:val="28"/>
          <w:szCs w:val="28"/>
        </w:rPr>
        <w:t xml:space="preserve"> Из них подтвердили уровень образования и квалификацию 357 заявителям, понизили - 9,  отказали в признании документов - 6 </w:t>
      </w:r>
      <w:r w:rsidRPr="00522BF7">
        <w:rPr>
          <w:rFonts w:ascii="Times New Roman" w:hAnsi="Times New Roman" w:cs="Times New Roman"/>
          <w:b/>
          <w:sz w:val="28"/>
          <w:szCs w:val="28"/>
        </w:rPr>
        <w:t>(Приложение №1).</w:t>
      </w:r>
    </w:p>
    <w:p w:rsidR="005802AE" w:rsidRPr="00522BF7" w:rsidRDefault="005802AE" w:rsidP="00871E19">
      <w:pPr>
        <w:spacing w:after="0" w:line="240" w:lineRule="auto"/>
        <w:ind w:firstLine="567"/>
        <w:jc w:val="both"/>
        <w:rPr>
          <w:rFonts w:ascii="Times New Roman" w:hAnsi="Times New Roman" w:cs="Times New Roman"/>
          <w:sz w:val="28"/>
          <w:szCs w:val="28"/>
        </w:rPr>
      </w:pPr>
      <w:proofErr w:type="gramStart"/>
      <w:r w:rsidRPr="00522BF7">
        <w:rPr>
          <w:rFonts w:ascii="Times New Roman" w:hAnsi="Times New Roman" w:cs="Times New Roman"/>
          <w:sz w:val="28"/>
          <w:szCs w:val="28"/>
        </w:rPr>
        <w:t xml:space="preserve">Гражданам отказано в нострификации документов об образовании, ученом звании и ученой степени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либо документы об образовании, ученом звании и ученой степени иностранных государств не являются эквивалентными по уровню образования документам Приднестровской Молдавской Республике в силу различия законов  «Об образовании». </w:t>
      </w:r>
      <w:proofErr w:type="gramEnd"/>
    </w:p>
    <w:p w:rsidR="005802AE" w:rsidRPr="00522BF7" w:rsidRDefault="00C14973" w:rsidP="00871E19">
      <w:pPr>
        <w:shd w:val="clear" w:color="auto" w:fill="FFFFFF"/>
        <w:spacing w:after="0" w:line="240" w:lineRule="auto"/>
        <w:jc w:val="both"/>
        <w:rPr>
          <w:rFonts w:ascii="Times New Roman" w:hAnsi="Times New Roman" w:cs="Times New Roman"/>
          <w:iCs/>
          <w:sz w:val="28"/>
          <w:szCs w:val="28"/>
        </w:rPr>
      </w:pPr>
      <w:r w:rsidRPr="00522BF7">
        <w:rPr>
          <w:rFonts w:ascii="Times New Roman" w:hAnsi="Times New Roman" w:cs="Times New Roman"/>
          <w:sz w:val="28"/>
          <w:szCs w:val="28"/>
        </w:rPr>
        <w:t xml:space="preserve">      </w:t>
      </w:r>
      <w:proofErr w:type="gramStart"/>
      <w:r w:rsidR="005802AE" w:rsidRPr="00522BF7">
        <w:rPr>
          <w:rFonts w:ascii="Times New Roman" w:hAnsi="Times New Roman" w:cs="Times New Roman"/>
          <w:sz w:val="28"/>
          <w:szCs w:val="28"/>
        </w:rPr>
        <w:t xml:space="preserve">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w:t>
      </w:r>
      <w:r w:rsidR="005802AE" w:rsidRPr="00522BF7">
        <w:rPr>
          <w:rFonts w:ascii="Times New Roman" w:hAnsi="Times New Roman" w:cs="Times New Roman"/>
          <w:iCs/>
          <w:sz w:val="28"/>
          <w:szCs w:val="28"/>
        </w:rPr>
        <w:t>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roofErr w:type="gramEnd"/>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а) обеспечению технического функционирования Реестра;</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б) осуществлению автоматизированного сбора, хранения, обработки, обобщения информации Реестра, а также ее пред</w:t>
      </w:r>
      <w:r w:rsidR="009E0E35" w:rsidRPr="00522BF7">
        <w:rPr>
          <w:sz w:val="28"/>
          <w:szCs w:val="28"/>
        </w:rPr>
        <w:t>о</w:t>
      </w:r>
      <w:r w:rsidRPr="00522BF7">
        <w:rPr>
          <w:sz w:val="28"/>
          <w:szCs w:val="28"/>
        </w:rPr>
        <w:t>ставления;</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w:t>
      </w:r>
      <w:r w:rsidR="009E0E35" w:rsidRPr="00522BF7">
        <w:rPr>
          <w:sz w:val="28"/>
          <w:szCs w:val="28"/>
        </w:rPr>
        <w:t>о</w:t>
      </w:r>
      <w:r w:rsidRPr="00522BF7">
        <w:rPr>
          <w:sz w:val="28"/>
          <w:szCs w:val="28"/>
        </w:rPr>
        <w:t>ставляющих сведения о документах.</w:t>
      </w:r>
    </w:p>
    <w:p w:rsidR="005802AE" w:rsidRPr="00522BF7" w:rsidRDefault="005802AE" w:rsidP="00871E19">
      <w:pPr>
        <w:pStyle w:val="a3"/>
        <w:shd w:val="clear" w:color="auto" w:fill="FFFFFF"/>
        <w:spacing w:after="0" w:line="240" w:lineRule="auto"/>
        <w:ind w:firstLine="360"/>
        <w:jc w:val="both"/>
        <w:rPr>
          <w:sz w:val="28"/>
          <w:szCs w:val="28"/>
        </w:rPr>
      </w:pPr>
      <w:r w:rsidRPr="00522BF7">
        <w:rPr>
          <w:iCs/>
          <w:sz w:val="28"/>
          <w:szCs w:val="28"/>
        </w:rPr>
        <w:t xml:space="preserve">      </w:t>
      </w:r>
      <w:proofErr w:type="gramStart"/>
      <w:r w:rsidRPr="00522BF7">
        <w:rPr>
          <w:iCs/>
          <w:sz w:val="28"/>
          <w:szCs w:val="28"/>
        </w:rPr>
        <w:t>За отчетный период в Реестр</w:t>
      </w:r>
      <w:r w:rsidRPr="00522BF7">
        <w:rPr>
          <w:sz w:val="28"/>
          <w:szCs w:val="28"/>
        </w:rPr>
        <w:t xml:space="preserve"> </w:t>
      </w:r>
      <w:r w:rsidRPr="00522BF7">
        <w:rPr>
          <w:iCs/>
          <w:sz w:val="28"/>
          <w:szCs w:val="28"/>
        </w:rPr>
        <w:t xml:space="preserve">документов государственного образца об образовании и ученых званиях, размещенном на сайте Министерства просвещения ПМР,  внесены </w:t>
      </w:r>
      <w:r w:rsidRPr="00522BF7">
        <w:rPr>
          <w:sz w:val="28"/>
          <w:szCs w:val="28"/>
        </w:rPr>
        <w:t>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w:t>
      </w:r>
      <w:proofErr w:type="gramEnd"/>
      <w:r w:rsidRPr="00522BF7">
        <w:rPr>
          <w:sz w:val="28"/>
          <w:szCs w:val="28"/>
        </w:rPr>
        <w:t xml:space="preserve">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выданных </w:t>
      </w:r>
      <w:proofErr w:type="gramStart"/>
      <w:r w:rsidRPr="00522BF7">
        <w:rPr>
          <w:sz w:val="28"/>
          <w:szCs w:val="28"/>
        </w:rPr>
        <w:t>свидетельствах</w:t>
      </w:r>
      <w:proofErr w:type="gramEnd"/>
      <w:r w:rsidRPr="00522BF7">
        <w:rPr>
          <w:sz w:val="28"/>
          <w:szCs w:val="28"/>
        </w:rPr>
        <w:t xml:space="preserve"> об установлении эквивалентности (нострификации) и дубликатах указанных документов, в том числе о документах государственного образца, свидетельствах об установлении эквивалентности (нострификации) и дубликатах (при их наличии), по которым подтверждено отсутствие факта их выдачи, с указанием:</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1) фамилии, имени, отчества лица, которому выдан документ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2) регистрационного номера документа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3) серии и номерного знака документа об образовании и ученом звании с указанием уровня образования (специальности/направления, квалификации/степени);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4) даты выдачи документа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5) вида документа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6) уровня образования;</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lastRenderedPageBreak/>
        <w:t>7) полного наименования организации образования, выдавшей документ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8) страны нахождения организации образования, выдавшей документ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9) серии и номера свидетельства об установлении эквивалентности (нострификации) на территории Приднестровской Молдавской Республики;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11) даты выдачи свидетельства об установлении эквивалентности (нострификации) на территории Приднестровской Молдавской Республики;</w:t>
      </w: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12) места нахождения организации образования, выдавшей документ об         образовании и ученом звании.</w:t>
      </w:r>
    </w:p>
    <w:p w:rsidR="005802AE" w:rsidRPr="00522BF7" w:rsidRDefault="005802AE" w:rsidP="00871E19">
      <w:pPr>
        <w:pStyle w:val="a3"/>
        <w:shd w:val="clear" w:color="auto" w:fill="FFFFFF"/>
        <w:spacing w:after="0" w:line="240" w:lineRule="auto"/>
        <w:ind w:firstLine="360"/>
        <w:jc w:val="both"/>
        <w:rPr>
          <w:sz w:val="28"/>
          <w:szCs w:val="28"/>
        </w:rPr>
      </w:pPr>
    </w:p>
    <w:p w:rsidR="005802AE" w:rsidRPr="00522BF7" w:rsidRDefault="005802AE" w:rsidP="00871E19">
      <w:pPr>
        <w:pStyle w:val="a3"/>
        <w:shd w:val="clear" w:color="auto" w:fill="FFFFFF"/>
        <w:spacing w:after="0" w:line="240" w:lineRule="auto"/>
        <w:ind w:firstLine="360"/>
        <w:jc w:val="both"/>
        <w:rPr>
          <w:sz w:val="28"/>
          <w:szCs w:val="28"/>
        </w:rPr>
      </w:pPr>
      <w:r w:rsidRPr="00522BF7">
        <w:rPr>
          <w:sz w:val="28"/>
          <w:szCs w:val="28"/>
        </w:rPr>
        <w:t>По состоянию на 30 июня 2017 года в Реестр внесены следующие сведения:</w:t>
      </w:r>
    </w:p>
    <w:p w:rsidR="005802AE" w:rsidRPr="00522BF7" w:rsidRDefault="005802AE" w:rsidP="00871E19">
      <w:pPr>
        <w:pStyle w:val="a3"/>
        <w:shd w:val="clear" w:color="auto" w:fill="FFFFFF"/>
        <w:spacing w:after="0" w:line="240" w:lineRule="auto"/>
        <w:ind w:firstLine="360"/>
        <w:jc w:val="both"/>
        <w:rPr>
          <w:sz w:val="28"/>
          <w:szCs w:val="28"/>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512"/>
        <w:gridCol w:w="708"/>
        <w:gridCol w:w="1276"/>
      </w:tblGrid>
      <w:tr w:rsidR="005802AE" w:rsidRPr="00522BF7" w:rsidTr="00F1016D">
        <w:trPr>
          <w:cantSplit/>
          <w:trHeight w:val="1134"/>
        </w:trPr>
        <w:tc>
          <w:tcPr>
            <w:tcW w:w="568" w:type="dxa"/>
            <w:tcBorders>
              <w:bottom w:val="single" w:sz="4" w:space="0" w:color="auto"/>
            </w:tcBorders>
            <w:textDirection w:val="btLr"/>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 xml:space="preserve">№ </w:t>
            </w:r>
            <w:proofErr w:type="gramStart"/>
            <w:r w:rsidRPr="00522BF7">
              <w:rPr>
                <w:rFonts w:ascii="Times New Roman" w:hAnsi="Times New Roman" w:cs="Times New Roman"/>
                <w:iCs/>
                <w:sz w:val="28"/>
                <w:szCs w:val="28"/>
              </w:rPr>
              <w:t>п</w:t>
            </w:r>
            <w:proofErr w:type="gramEnd"/>
            <w:r w:rsidRPr="00522BF7">
              <w:rPr>
                <w:rFonts w:ascii="Times New Roman" w:hAnsi="Times New Roman" w:cs="Times New Roman"/>
                <w:iCs/>
                <w:sz w:val="28"/>
                <w:szCs w:val="28"/>
              </w:rPr>
              <w:t>/п</w:t>
            </w:r>
          </w:p>
        </w:tc>
        <w:tc>
          <w:tcPr>
            <w:tcW w:w="7512" w:type="dxa"/>
            <w:tcBorders>
              <w:bottom w:val="single" w:sz="4" w:space="0" w:color="auto"/>
              <w:righ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p>
          <w:p w:rsidR="005802AE" w:rsidRPr="00522BF7" w:rsidRDefault="005802AE" w:rsidP="00871E19">
            <w:pPr>
              <w:pStyle w:val="a3"/>
              <w:shd w:val="clear" w:color="auto" w:fill="FFFFFF"/>
              <w:spacing w:after="0" w:line="240" w:lineRule="auto"/>
              <w:ind w:firstLine="360"/>
              <w:jc w:val="center"/>
              <w:rPr>
                <w:sz w:val="28"/>
                <w:szCs w:val="28"/>
              </w:rPr>
            </w:pPr>
            <w:r w:rsidRPr="00522BF7">
              <w:rPr>
                <w:rFonts w:eastAsia="Calibri"/>
                <w:sz w:val="28"/>
                <w:szCs w:val="28"/>
              </w:rPr>
              <w:t>Наименование документов об образовании и ученых званиях,</w:t>
            </w:r>
            <w:r w:rsidRPr="00522BF7">
              <w:rPr>
                <w:sz w:val="28"/>
                <w:szCs w:val="28"/>
              </w:rPr>
              <w:t xml:space="preserve"> свидетельствах об установлении эквивалентности (нострификации) и дубликатах указанных документов, в том числе о документах государственного образца, свидетельствах об установлении эквивалентности (нострификации) и дубликатах (при их наличии), по которым подтверждено отсутствие факта их выдачи</w:t>
            </w:r>
          </w:p>
          <w:p w:rsidR="005802AE" w:rsidRPr="00522BF7" w:rsidRDefault="005802AE" w:rsidP="00871E19">
            <w:pPr>
              <w:spacing w:after="0" w:line="240" w:lineRule="auto"/>
              <w:jc w:val="center"/>
              <w:rPr>
                <w:rFonts w:ascii="Times New Roman" w:hAnsi="Times New Roman" w:cs="Times New Roman"/>
                <w:iCs/>
                <w:sz w:val="28"/>
                <w:szCs w:val="28"/>
              </w:rPr>
            </w:pPr>
          </w:p>
        </w:tc>
        <w:tc>
          <w:tcPr>
            <w:tcW w:w="708" w:type="dxa"/>
            <w:tcBorders>
              <w:left w:val="single" w:sz="4" w:space="0" w:color="auto"/>
              <w:bottom w:val="single" w:sz="4" w:space="0" w:color="auto"/>
            </w:tcBorders>
            <w:textDirection w:val="btLr"/>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Кол-во</w:t>
            </w:r>
          </w:p>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учреждений</w:t>
            </w:r>
          </w:p>
          <w:p w:rsidR="005802AE" w:rsidRPr="00522BF7" w:rsidRDefault="005802AE" w:rsidP="00871E19">
            <w:pPr>
              <w:spacing w:after="0" w:line="240" w:lineRule="auto"/>
              <w:jc w:val="center"/>
              <w:rPr>
                <w:rFonts w:ascii="Times New Roman" w:hAnsi="Times New Roman" w:cs="Times New Roman"/>
                <w:iCs/>
                <w:sz w:val="28"/>
                <w:szCs w:val="28"/>
              </w:rPr>
            </w:pPr>
          </w:p>
          <w:p w:rsidR="005802AE" w:rsidRPr="00522BF7" w:rsidRDefault="005802AE" w:rsidP="00871E19">
            <w:pPr>
              <w:spacing w:after="0" w:line="240" w:lineRule="auto"/>
              <w:jc w:val="center"/>
              <w:rPr>
                <w:rFonts w:ascii="Times New Roman" w:hAnsi="Times New Roman" w:cs="Times New Roman"/>
                <w:iCs/>
                <w:sz w:val="28"/>
                <w:szCs w:val="28"/>
              </w:rPr>
            </w:pPr>
          </w:p>
          <w:p w:rsidR="005802AE" w:rsidRPr="00522BF7" w:rsidRDefault="005802AE" w:rsidP="00871E19">
            <w:pPr>
              <w:spacing w:after="0" w:line="240" w:lineRule="auto"/>
              <w:jc w:val="center"/>
              <w:rPr>
                <w:rFonts w:ascii="Times New Roman" w:hAnsi="Times New Roman" w:cs="Times New Roman"/>
                <w:iCs/>
                <w:sz w:val="28"/>
                <w:szCs w:val="28"/>
              </w:rPr>
            </w:pPr>
          </w:p>
          <w:p w:rsidR="005802AE" w:rsidRPr="00522BF7" w:rsidRDefault="005802AE" w:rsidP="00871E19">
            <w:pPr>
              <w:spacing w:after="0" w:line="240" w:lineRule="auto"/>
              <w:jc w:val="center"/>
              <w:rPr>
                <w:rFonts w:ascii="Times New Roman" w:hAnsi="Times New Roman" w:cs="Times New Roman"/>
                <w:iCs/>
                <w:sz w:val="28"/>
                <w:szCs w:val="28"/>
              </w:rPr>
            </w:pPr>
          </w:p>
          <w:p w:rsidR="005802AE" w:rsidRPr="00522BF7" w:rsidRDefault="005802AE" w:rsidP="00871E19">
            <w:pPr>
              <w:spacing w:after="0" w:line="240" w:lineRule="auto"/>
              <w:jc w:val="center"/>
              <w:rPr>
                <w:rFonts w:ascii="Times New Roman" w:hAnsi="Times New Roman" w:cs="Times New Roman"/>
                <w:iCs/>
                <w:sz w:val="28"/>
                <w:szCs w:val="28"/>
              </w:rPr>
            </w:pPr>
          </w:p>
          <w:p w:rsidR="005802AE" w:rsidRPr="00522BF7" w:rsidRDefault="005802AE" w:rsidP="00871E19">
            <w:pPr>
              <w:spacing w:after="0" w:line="240" w:lineRule="auto"/>
              <w:jc w:val="center"/>
              <w:rPr>
                <w:rFonts w:ascii="Times New Roman" w:hAnsi="Times New Roman" w:cs="Times New Roman"/>
                <w:iCs/>
                <w:sz w:val="28"/>
                <w:szCs w:val="28"/>
              </w:rPr>
            </w:pPr>
          </w:p>
        </w:tc>
        <w:tc>
          <w:tcPr>
            <w:tcW w:w="1276" w:type="dxa"/>
            <w:tcBorders>
              <w:bottom w:val="single" w:sz="4" w:space="0" w:color="auto"/>
              <w:right w:val="single" w:sz="4" w:space="0" w:color="auto"/>
            </w:tcBorders>
            <w:textDirection w:val="btLr"/>
          </w:tcPr>
          <w:p w:rsidR="005802AE" w:rsidRPr="00522BF7" w:rsidRDefault="005802AE" w:rsidP="00871E19">
            <w:pPr>
              <w:spacing w:after="0" w:line="240" w:lineRule="auto"/>
              <w:jc w:val="center"/>
              <w:rPr>
                <w:rFonts w:ascii="Times New Roman" w:hAnsi="Times New Roman" w:cs="Times New Roman"/>
                <w:iCs/>
                <w:sz w:val="28"/>
                <w:szCs w:val="28"/>
                <w:lang w:val="en-US"/>
              </w:rPr>
            </w:pPr>
          </w:p>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Кол-во документов</w:t>
            </w:r>
          </w:p>
        </w:tc>
      </w:tr>
      <w:tr w:rsidR="005802AE" w:rsidRPr="00522BF7" w:rsidTr="00F1016D">
        <w:trPr>
          <w:trHeight w:val="225"/>
        </w:trPr>
        <w:tc>
          <w:tcPr>
            <w:tcW w:w="10064" w:type="dxa"/>
            <w:gridSpan w:val="4"/>
            <w:tcBorders>
              <w:top w:val="single" w:sz="4" w:space="0" w:color="auto"/>
              <w:right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p>
          <w:p w:rsidR="005802AE" w:rsidRPr="00522BF7" w:rsidRDefault="005802AE" w:rsidP="00871E19">
            <w:pPr>
              <w:spacing w:after="0" w:line="240" w:lineRule="auto"/>
              <w:jc w:val="both"/>
              <w:rPr>
                <w:rFonts w:ascii="Times New Roman" w:hAnsi="Times New Roman" w:cs="Times New Roman"/>
                <w:iCs/>
                <w:sz w:val="28"/>
                <w:szCs w:val="28"/>
              </w:rPr>
            </w:pPr>
            <w:r w:rsidRPr="00522BF7">
              <w:rPr>
                <w:rFonts w:ascii="Times New Roman" w:hAnsi="Times New Roman" w:cs="Times New Roman"/>
                <w:iCs/>
                <w:sz w:val="28"/>
                <w:szCs w:val="28"/>
              </w:rPr>
              <w:t xml:space="preserve"> 2016 год</w:t>
            </w:r>
          </w:p>
          <w:p w:rsidR="005802AE" w:rsidRPr="00522BF7" w:rsidRDefault="005802AE" w:rsidP="00871E19">
            <w:pPr>
              <w:spacing w:after="0" w:line="240" w:lineRule="auto"/>
              <w:jc w:val="both"/>
              <w:rPr>
                <w:rFonts w:ascii="Times New Roman" w:hAnsi="Times New Roman" w:cs="Times New Roman"/>
                <w:iCs/>
                <w:sz w:val="28"/>
                <w:szCs w:val="28"/>
              </w:rPr>
            </w:pP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1.</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Дипломы о  высшем профессиональном образовании      (ВПО)</w:t>
            </w:r>
          </w:p>
        </w:tc>
        <w:tc>
          <w:tcPr>
            <w:tcW w:w="708" w:type="dxa"/>
            <w:tcBorders>
              <w:lef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w:t>
            </w:r>
          </w:p>
        </w:tc>
        <w:tc>
          <w:tcPr>
            <w:tcW w:w="1276" w:type="dxa"/>
            <w:tcBorders>
              <w:right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804</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2.</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Дипломы о  среднем профессиональном образования      (СПО)</w:t>
            </w:r>
          </w:p>
        </w:tc>
        <w:tc>
          <w:tcPr>
            <w:tcW w:w="708" w:type="dxa"/>
            <w:tcBorders>
              <w:lef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w:t>
            </w:r>
          </w:p>
        </w:tc>
        <w:tc>
          <w:tcPr>
            <w:tcW w:w="1276" w:type="dxa"/>
            <w:tcBorders>
              <w:right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1055</w:t>
            </w:r>
          </w:p>
        </w:tc>
      </w:tr>
      <w:tr w:rsidR="005802AE" w:rsidRPr="00522BF7" w:rsidTr="00F1016D">
        <w:trPr>
          <w:trHeight w:val="165"/>
        </w:trPr>
        <w:tc>
          <w:tcPr>
            <w:tcW w:w="568" w:type="dxa"/>
            <w:tcBorders>
              <w:bottom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3.</w:t>
            </w:r>
          </w:p>
        </w:tc>
        <w:tc>
          <w:tcPr>
            <w:tcW w:w="7512" w:type="dxa"/>
            <w:tcBorders>
              <w:bottom w:val="single" w:sz="4" w:space="0" w:color="auto"/>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Дипломы о  начальном профессиональном образовании  (НПО)</w:t>
            </w:r>
          </w:p>
        </w:tc>
        <w:tc>
          <w:tcPr>
            <w:tcW w:w="708" w:type="dxa"/>
            <w:tcBorders>
              <w:left w:val="single" w:sz="4" w:space="0" w:color="auto"/>
              <w:bottom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1276" w:type="dxa"/>
            <w:tcBorders>
              <w:bottom w:val="single" w:sz="4" w:space="0" w:color="auto"/>
              <w:right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180</w:t>
            </w:r>
          </w:p>
        </w:tc>
      </w:tr>
      <w:tr w:rsidR="005802AE" w:rsidRPr="00522BF7" w:rsidTr="00F1016D">
        <w:trPr>
          <w:trHeight w:val="315"/>
        </w:trPr>
        <w:tc>
          <w:tcPr>
            <w:tcW w:w="568" w:type="dxa"/>
            <w:tcBorders>
              <w:top w:val="single" w:sz="4" w:space="0" w:color="auto"/>
              <w:bottom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4.</w:t>
            </w:r>
          </w:p>
        </w:tc>
        <w:tc>
          <w:tcPr>
            <w:tcW w:w="7512" w:type="dxa"/>
            <w:tcBorders>
              <w:top w:val="single" w:sz="4" w:space="0" w:color="auto"/>
              <w:bottom w:val="single" w:sz="4" w:space="0" w:color="auto"/>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Аттестаты об основном общем, среднем (полном) образования</w:t>
            </w:r>
          </w:p>
        </w:tc>
        <w:tc>
          <w:tcPr>
            <w:tcW w:w="708" w:type="dxa"/>
            <w:tcBorders>
              <w:top w:val="single" w:sz="4" w:space="0" w:color="auto"/>
              <w:left w:val="single" w:sz="4" w:space="0" w:color="auto"/>
              <w:bottom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99</w:t>
            </w:r>
          </w:p>
        </w:tc>
        <w:tc>
          <w:tcPr>
            <w:tcW w:w="1276" w:type="dxa"/>
            <w:tcBorders>
              <w:top w:val="single" w:sz="4" w:space="0" w:color="auto"/>
              <w:bottom w:val="single" w:sz="4" w:space="0" w:color="auto"/>
              <w:right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4022</w:t>
            </w:r>
          </w:p>
        </w:tc>
      </w:tr>
      <w:tr w:rsidR="005802AE" w:rsidRPr="00522BF7" w:rsidTr="00F1016D">
        <w:tc>
          <w:tcPr>
            <w:tcW w:w="568" w:type="dxa"/>
            <w:tcBorders>
              <w:top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5.</w:t>
            </w:r>
          </w:p>
        </w:tc>
        <w:tc>
          <w:tcPr>
            <w:tcW w:w="7512" w:type="dxa"/>
            <w:tcBorders>
              <w:top w:val="single" w:sz="4" w:space="0" w:color="auto"/>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Свидетельства о нострификации документов иностранного образца</w:t>
            </w:r>
          </w:p>
        </w:tc>
        <w:tc>
          <w:tcPr>
            <w:tcW w:w="708" w:type="dxa"/>
            <w:tcBorders>
              <w:top w:val="single" w:sz="4" w:space="0" w:color="auto"/>
              <w:lef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w:t>
            </w:r>
          </w:p>
        </w:tc>
        <w:tc>
          <w:tcPr>
            <w:tcW w:w="1276" w:type="dxa"/>
            <w:tcBorders>
              <w:right w:val="single" w:sz="4" w:space="0" w:color="auto"/>
            </w:tcBorders>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836</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6.</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Ученые звания</w:t>
            </w:r>
          </w:p>
        </w:tc>
        <w:tc>
          <w:tcPr>
            <w:tcW w:w="708" w:type="dxa"/>
            <w:tcBorders>
              <w:lef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82</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lang w:val="en-US"/>
              </w:rPr>
            </w:pPr>
            <w:r w:rsidRPr="00522BF7">
              <w:rPr>
                <w:rFonts w:ascii="Times New Roman" w:hAnsi="Times New Roman" w:cs="Times New Roman"/>
                <w:sz w:val="28"/>
                <w:szCs w:val="28"/>
              </w:rPr>
              <w:t>Итого</w:t>
            </w:r>
            <w:r w:rsidRPr="00522BF7">
              <w:rPr>
                <w:rFonts w:ascii="Times New Roman" w:hAnsi="Times New Roman" w:cs="Times New Roman"/>
                <w:sz w:val="28"/>
                <w:szCs w:val="28"/>
                <w:lang w:val="en-US"/>
              </w:rPr>
              <w:t>:</w:t>
            </w:r>
          </w:p>
        </w:tc>
        <w:tc>
          <w:tcPr>
            <w:tcW w:w="708" w:type="dxa"/>
            <w:tcBorders>
              <w:lef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122</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6979</w:t>
            </w:r>
          </w:p>
        </w:tc>
      </w:tr>
      <w:tr w:rsidR="005802AE" w:rsidRPr="00522BF7" w:rsidTr="00F1016D">
        <w:tc>
          <w:tcPr>
            <w:tcW w:w="10064" w:type="dxa"/>
            <w:gridSpan w:val="4"/>
          </w:tcPr>
          <w:p w:rsidR="005802AE" w:rsidRPr="00522BF7" w:rsidRDefault="005802AE" w:rsidP="00871E19">
            <w:pPr>
              <w:spacing w:after="0" w:line="240" w:lineRule="auto"/>
              <w:rPr>
                <w:rFonts w:ascii="Times New Roman" w:hAnsi="Times New Roman" w:cs="Times New Roman"/>
                <w:iCs/>
                <w:sz w:val="28"/>
                <w:szCs w:val="28"/>
              </w:rPr>
            </w:pPr>
          </w:p>
          <w:p w:rsidR="005802AE" w:rsidRPr="00522BF7" w:rsidRDefault="005802AE" w:rsidP="00871E19">
            <w:pPr>
              <w:spacing w:after="0" w:line="240" w:lineRule="auto"/>
              <w:rPr>
                <w:rFonts w:ascii="Times New Roman" w:hAnsi="Times New Roman" w:cs="Times New Roman"/>
                <w:iCs/>
                <w:sz w:val="28"/>
                <w:szCs w:val="28"/>
              </w:rPr>
            </w:pPr>
            <w:r w:rsidRPr="00522BF7">
              <w:rPr>
                <w:rFonts w:ascii="Times New Roman" w:hAnsi="Times New Roman" w:cs="Times New Roman"/>
                <w:iCs/>
                <w:sz w:val="28"/>
                <w:szCs w:val="28"/>
              </w:rPr>
              <w:t>2015 год</w:t>
            </w:r>
          </w:p>
          <w:p w:rsidR="005802AE" w:rsidRPr="00522BF7" w:rsidRDefault="005802AE" w:rsidP="00871E19">
            <w:pPr>
              <w:spacing w:after="0" w:line="240" w:lineRule="auto"/>
              <w:rPr>
                <w:rFonts w:ascii="Times New Roman" w:hAnsi="Times New Roman" w:cs="Times New Roman"/>
                <w:iCs/>
                <w:sz w:val="28"/>
                <w:szCs w:val="28"/>
              </w:rPr>
            </w:pP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1.</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Дипломы о  высшем профессиональном образовании      (ВПО)</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2576</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2.</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Дипломы о  среднем профессиональном образования      (СПО)</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14</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1261</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3.</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Дипломы о  начальном профессиональном образовании  (НПО)</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9</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599</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lastRenderedPageBreak/>
              <w:t>4.</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Аттестаты об основном общем, среднем (полном) образования</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31</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2206</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5.</w:t>
            </w: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Свидетельства о нострификации документов иностранного образца</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832</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lang w:val="en-US"/>
              </w:rPr>
            </w:pPr>
            <w:r w:rsidRPr="00522BF7">
              <w:rPr>
                <w:rFonts w:ascii="Times New Roman" w:hAnsi="Times New Roman" w:cs="Times New Roman"/>
                <w:sz w:val="28"/>
                <w:szCs w:val="28"/>
              </w:rPr>
              <w:t>Итого</w:t>
            </w:r>
            <w:r w:rsidRPr="00522BF7">
              <w:rPr>
                <w:rFonts w:ascii="Times New Roman" w:hAnsi="Times New Roman" w:cs="Times New Roman"/>
                <w:sz w:val="28"/>
                <w:szCs w:val="28"/>
                <w:lang w:val="en-US"/>
              </w:rPr>
              <w:t>:</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59</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7474</w:t>
            </w:r>
          </w:p>
        </w:tc>
      </w:tr>
      <w:tr w:rsidR="005802AE" w:rsidRPr="00522BF7" w:rsidTr="00F1016D">
        <w:tc>
          <w:tcPr>
            <w:tcW w:w="568" w:type="dxa"/>
          </w:tcPr>
          <w:p w:rsidR="005802AE" w:rsidRPr="00522BF7" w:rsidRDefault="005802AE" w:rsidP="00871E19">
            <w:pPr>
              <w:spacing w:after="0" w:line="240" w:lineRule="auto"/>
              <w:jc w:val="center"/>
              <w:rPr>
                <w:rFonts w:ascii="Times New Roman" w:hAnsi="Times New Roman" w:cs="Times New Roman"/>
                <w:iCs/>
                <w:sz w:val="28"/>
                <w:szCs w:val="28"/>
              </w:rPr>
            </w:pPr>
          </w:p>
        </w:tc>
        <w:tc>
          <w:tcPr>
            <w:tcW w:w="7512" w:type="dxa"/>
            <w:tcBorders>
              <w:right w:val="single" w:sz="4" w:space="0" w:color="auto"/>
            </w:tcBorders>
          </w:tcPr>
          <w:p w:rsidR="005802AE" w:rsidRPr="00522BF7" w:rsidRDefault="005802AE" w:rsidP="00871E19">
            <w:pPr>
              <w:spacing w:after="0" w:line="240" w:lineRule="auto"/>
              <w:rPr>
                <w:rFonts w:ascii="Times New Roman" w:hAnsi="Times New Roman" w:cs="Times New Roman"/>
                <w:sz w:val="28"/>
                <w:szCs w:val="28"/>
                <w:lang w:val="en-US"/>
              </w:rPr>
            </w:pPr>
            <w:r w:rsidRPr="00522BF7">
              <w:rPr>
                <w:rFonts w:ascii="Times New Roman" w:hAnsi="Times New Roman" w:cs="Times New Roman"/>
                <w:sz w:val="28"/>
                <w:szCs w:val="28"/>
              </w:rPr>
              <w:t>ВСЕГО</w:t>
            </w:r>
            <w:r w:rsidRPr="00522BF7">
              <w:rPr>
                <w:rFonts w:ascii="Times New Roman" w:hAnsi="Times New Roman" w:cs="Times New Roman"/>
                <w:sz w:val="28"/>
                <w:szCs w:val="28"/>
                <w:lang w:val="en-US"/>
              </w:rPr>
              <w:t>:</w:t>
            </w:r>
          </w:p>
        </w:tc>
        <w:tc>
          <w:tcPr>
            <w:tcW w:w="708" w:type="dxa"/>
            <w:tcBorders>
              <w:left w:val="single" w:sz="4" w:space="0" w:color="auto"/>
            </w:tcBorders>
          </w:tcPr>
          <w:p w:rsidR="005802AE" w:rsidRPr="00522BF7" w:rsidRDefault="005802AE"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181</w:t>
            </w:r>
          </w:p>
        </w:tc>
        <w:tc>
          <w:tcPr>
            <w:tcW w:w="1276" w:type="dxa"/>
          </w:tcPr>
          <w:p w:rsidR="005802AE" w:rsidRPr="00522BF7" w:rsidRDefault="005802AE" w:rsidP="00871E19">
            <w:pPr>
              <w:spacing w:after="0" w:line="240" w:lineRule="auto"/>
              <w:jc w:val="center"/>
              <w:rPr>
                <w:rFonts w:ascii="Times New Roman" w:hAnsi="Times New Roman" w:cs="Times New Roman"/>
                <w:iCs/>
                <w:sz w:val="28"/>
                <w:szCs w:val="28"/>
              </w:rPr>
            </w:pPr>
            <w:r w:rsidRPr="00522BF7">
              <w:rPr>
                <w:rFonts w:ascii="Times New Roman" w:hAnsi="Times New Roman" w:cs="Times New Roman"/>
                <w:iCs/>
                <w:sz w:val="28"/>
                <w:szCs w:val="28"/>
              </w:rPr>
              <w:t>14453</w:t>
            </w:r>
          </w:p>
        </w:tc>
      </w:tr>
    </w:tbl>
    <w:p w:rsidR="005802AE" w:rsidRPr="00522BF7" w:rsidRDefault="005802AE" w:rsidP="00871E19">
      <w:pPr>
        <w:spacing w:after="0" w:line="240" w:lineRule="auto"/>
        <w:jc w:val="both"/>
        <w:rPr>
          <w:rFonts w:ascii="Times New Roman" w:hAnsi="Times New Roman" w:cs="Times New Roman"/>
          <w:iCs/>
          <w:sz w:val="28"/>
          <w:szCs w:val="28"/>
        </w:rPr>
      </w:pPr>
      <w:r w:rsidRPr="00522BF7">
        <w:rPr>
          <w:rFonts w:ascii="Times New Roman" w:hAnsi="Times New Roman" w:cs="Times New Roman"/>
          <w:iCs/>
          <w:sz w:val="28"/>
          <w:szCs w:val="28"/>
        </w:rPr>
        <w:t xml:space="preserve">     </w:t>
      </w:r>
    </w:p>
    <w:p w:rsidR="005802AE" w:rsidRPr="00522BF7" w:rsidRDefault="005802AE"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iCs/>
          <w:sz w:val="28"/>
          <w:szCs w:val="28"/>
        </w:rPr>
        <w:t xml:space="preserve">      За отчетный период </w:t>
      </w:r>
      <w:r w:rsidRPr="00522BF7">
        <w:rPr>
          <w:rFonts w:ascii="Times New Roman" w:hAnsi="Times New Roman" w:cs="Times New Roman"/>
          <w:sz w:val="28"/>
          <w:szCs w:val="28"/>
        </w:rPr>
        <w:t>формирование и ведение Реестра осуществляется главным специалистом (1 шт.ед.) Управления науки, инноваций, лицензирования и аккредитации Министерства просвещения Приднестровской Молдавской Республики в соответствии с Порядком  формирования и ведения Реестра документов государственного образца об образовании и ученых званиях, предоставления доступа к нему.</w:t>
      </w:r>
    </w:p>
    <w:p w:rsidR="005802AE" w:rsidRPr="00522BF7" w:rsidRDefault="005802AE"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 xml:space="preserve">Государственными администрациями городов и районов, а также учреждениями и организациями образования, подведомственными исполнительному органу государственной власти, в ведении которых находятся вопросы образования, предоставлены сведения о должностных лицах, ответственных за предоставление соответствующих сведений, с которыми осуществляется координация  деятельности при оформлении соответствующих документов на электронном (в формате </w:t>
      </w:r>
      <w:r w:rsidRPr="00522BF7">
        <w:rPr>
          <w:rFonts w:ascii="Times New Roman" w:hAnsi="Times New Roman" w:cs="Times New Roman"/>
          <w:sz w:val="28"/>
          <w:szCs w:val="28"/>
          <w:lang w:val="en-US"/>
        </w:rPr>
        <w:t>Excel</w:t>
      </w:r>
      <w:r w:rsidRPr="00522BF7">
        <w:rPr>
          <w:rFonts w:ascii="Times New Roman" w:hAnsi="Times New Roman" w:cs="Times New Roman"/>
          <w:sz w:val="28"/>
          <w:szCs w:val="28"/>
        </w:rPr>
        <w:t xml:space="preserve"> 97-2003)  и бумажном носителях.</w:t>
      </w:r>
      <w:proofErr w:type="gramEnd"/>
    </w:p>
    <w:p w:rsidR="005802AE" w:rsidRPr="00522BF7" w:rsidRDefault="005802AE" w:rsidP="00871E19">
      <w:pPr>
        <w:spacing w:after="0" w:line="240" w:lineRule="auto"/>
        <w:jc w:val="both"/>
        <w:rPr>
          <w:rFonts w:ascii="Times New Roman" w:hAnsi="Times New Roman" w:cs="Times New Roman"/>
          <w:iCs/>
          <w:sz w:val="28"/>
          <w:szCs w:val="28"/>
        </w:rPr>
      </w:pPr>
      <w:r w:rsidRPr="00522BF7">
        <w:rPr>
          <w:rFonts w:ascii="Times New Roman" w:hAnsi="Times New Roman" w:cs="Times New Roman"/>
          <w:iCs/>
          <w:sz w:val="28"/>
          <w:szCs w:val="28"/>
        </w:rPr>
        <w:t xml:space="preserve">      В Реестр</w:t>
      </w:r>
      <w:r w:rsidRPr="00522BF7">
        <w:rPr>
          <w:rFonts w:ascii="Times New Roman" w:hAnsi="Times New Roman" w:cs="Times New Roman"/>
          <w:sz w:val="28"/>
          <w:szCs w:val="28"/>
        </w:rPr>
        <w:t xml:space="preserve"> </w:t>
      </w:r>
      <w:r w:rsidRPr="00522BF7">
        <w:rPr>
          <w:rFonts w:ascii="Times New Roman" w:hAnsi="Times New Roman" w:cs="Times New Roman"/>
          <w:iCs/>
          <w:sz w:val="28"/>
          <w:szCs w:val="28"/>
        </w:rPr>
        <w:t xml:space="preserve">документов государственного образца об образовании и ученых званиях, размещенном на официальном сайте Министерства просвещения </w:t>
      </w:r>
      <w:r w:rsidRPr="00522BF7">
        <w:rPr>
          <w:rFonts w:ascii="Times New Roman" w:hAnsi="Times New Roman" w:cs="Times New Roman"/>
          <w:sz w:val="28"/>
          <w:szCs w:val="28"/>
        </w:rPr>
        <w:t>Приднестровской Молдавской Республики</w:t>
      </w:r>
      <w:r w:rsidRPr="00522BF7">
        <w:rPr>
          <w:rFonts w:ascii="Times New Roman" w:hAnsi="Times New Roman" w:cs="Times New Roman"/>
          <w:iCs/>
          <w:sz w:val="28"/>
          <w:szCs w:val="28"/>
        </w:rPr>
        <w:t xml:space="preserve">, внесены </w:t>
      </w:r>
      <w:r w:rsidRPr="00522BF7">
        <w:rPr>
          <w:rFonts w:ascii="Times New Roman" w:hAnsi="Times New Roman" w:cs="Times New Roman"/>
          <w:sz w:val="28"/>
          <w:szCs w:val="28"/>
        </w:rPr>
        <w:t xml:space="preserve">сведения о 181 учреждении  образования с общим количеством  документов об образовании - 12703, ученых  званиях – 82, свидетельств о нострификации документов иностранного образца – 1668.  Общее количество документов составило </w:t>
      </w:r>
      <w:r w:rsidRPr="00522BF7">
        <w:rPr>
          <w:rFonts w:ascii="Times New Roman" w:hAnsi="Times New Roman" w:cs="Times New Roman"/>
          <w:iCs/>
          <w:sz w:val="28"/>
          <w:szCs w:val="28"/>
        </w:rPr>
        <w:t xml:space="preserve">14453 </w:t>
      </w:r>
      <w:r w:rsidRPr="00522BF7">
        <w:rPr>
          <w:rFonts w:ascii="Times New Roman" w:hAnsi="Times New Roman" w:cs="Times New Roman"/>
          <w:sz w:val="28"/>
          <w:szCs w:val="28"/>
        </w:rPr>
        <w:t xml:space="preserve">ед.  </w:t>
      </w:r>
    </w:p>
    <w:p w:rsidR="005802AE" w:rsidRPr="00522BF7" w:rsidRDefault="005802AE"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w:t>
      </w:r>
      <w:r w:rsidR="009E0E35" w:rsidRPr="00522BF7">
        <w:rPr>
          <w:rFonts w:ascii="Times New Roman" w:hAnsi="Times New Roman" w:cs="Times New Roman"/>
          <w:sz w:val="28"/>
          <w:szCs w:val="28"/>
        </w:rPr>
        <w:t xml:space="preserve"> позволяет обеспечить достижение</w:t>
      </w:r>
      <w:r w:rsidRPr="00522BF7">
        <w:rPr>
          <w:rFonts w:ascii="Times New Roman" w:hAnsi="Times New Roman" w:cs="Times New Roman"/>
          <w:sz w:val="28"/>
          <w:szCs w:val="28"/>
        </w:rPr>
        <w:t xml:space="preserve"> поставленных целей.</w:t>
      </w:r>
    </w:p>
    <w:p w:rsidR="005802AE" w:rsidRPr="00522BF7" w:rsidRDefault="005802AE" w:rsidP="00871E19">
      <w:pPr>
        <w:widowControl w:val="0"/>
        <w:spacing w:after="0" w:line="240" w:lineRule="auto"/>
        <w:ind w:firstLine="720"/>
        <w:jc w:val="both"/>
        <w:rPr>
          <w:rFonts w:ascii="Times New Roman" w:hAnsi="Times New Roman" w:cs="Times New Roman"/>
          <w:snapToGrid w:val="0"/>
          <w:sz w:val="28"/>
          <w:szCs w:val="28"/>
        </w:rPr>
      </w:pPr>
      <w:r w:rsidRPr="00522BF7">
        <w:rPr>
          <w:rFonts w:ascii="Times New Roman" w:hAnsi="Times New Roman" w:cs="Times New Roman"/>
          <w:sz w:val="28"/>
          <w:szCs w:val="28"/>
        </w:rPr>
        <w:t>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19 пакетов документов обратившихся выпускников организаций и учреждений образования Приднестровской Молдавской Республики.</w:t>
      </w:r>
    </w:p>
    <w:p w:rsidR="00357F36" w:rsidRPr="00522BF7" w:rsidRDefault="00871E19" w:rsidP="00871E19">
      <w:pPr>
        <w:shd w:val="clear" w:color="auto" w:fill="FFFFFF"/>
        <w:tabs>
          <w:tab w:val="left" w:pos="0"/>
        </w:tabs>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ab/>
      </w:r>
      <w:proofErr w:type="gramStart"/>
      <w:r w:rsidR="00357F36" w:rsidRPr="00522BF7">
        <w:rPr>
          <w:rFonts w:ascii="Times New Roman" w:hAnsi="Times New Roman" w:cs="Times New Roman"/>
          <w:sz w:val="28"/>
          <w:szCs w:val="28"/>
        </w:rPr>
        <w:t>В соответствии с Постановлением Правительства Приднестровской Молдавской Республики</w:t>
      </w:r>
      <w:r w:rsidR="00357F36" w:rsidRPr="00522BF7">
        <w:rPr>
          <w:rFonts w:ascii="Times New Roman" w:hAnsi="Times New Roman" w:cs="Times New Roman"/>
          <w:iCs/>
          <w:sz w:val="28"/>
          <w:szCs w:val="28"/>
        </w:rPr>
        <w:t xml:space="preserve">  </w:t>
      </w:r>
      <w:r w:rsidR="00357F36" w:rsidRPr="00522BF7">
        <w:rPr>
          <w:rFonts w:ascii="Times New Roman" w:hAnsi="Times New Roman" w:cs="Times New Roman"/>
          <w:sz w:val="28"/>
          <w:szCs w:val="28"/>
        </w:rPr>
        <w:t xml:space="preserve">от </w:t>
      </w:r>
      <w:r w:rsidR="00357F36" w:rsidRPr="00522BF7">
        <w:rPr>
          <w:rFonts w:ascii="Times New Roman" w:hAnsi="Times New Roman" w:cs="Times New Roman"/>
          <w:iCs/>
          <w:sz w:val="28"/>
          <w:szCs w:val="28"/>
        </w:rPr>
        <w:t>11 июня 2015 года</w:t>
      </w:r>
      <w:r w:rsidR="00357F36" w:rsidRPr="00522BF7">
        <w:rPr>
          <w:rFonts w:ascii="Times New Roman" w:hAnsi="Times New Roman" w:cs="Times New Roman"/>
          <w:sz w:val="28"/>
          <w:szCs w:val="28"/>
        </w:rPr>
        <w:t xml:space="preserve"> № </w:t>
      </w:r>
      <w:r w:rsidR="00357F36" w:rsidRPr="00522BF7">
        <w:rPr>
          <w:rFonts w:ascii="Times New Roman" w:hAnsi="Times New Roman" w:cs="Times New Roman"/>
          <w:iCs/>
          <w:sz w:val="28"/>
          <w:szCs w:val="28"/>
        </w:rPr>
        <w:t>142</w:t>
      </w:r>
      <w:r w:rsidR="00357F36" w:rsidRPr="00522BF7">
        <w:rPr>
          <w:rFonts w:ascii="Times New Roman" w:hAnsi="Times New Roman" w:cs="Times New Roman"/>
          <w:bCs/>
          <w:kern w:val="36"/>
          <w:sz w:val="28"/>
          <w:szCs w:val="28"/>
        </w:rPr>
        <w:t xml:space="preserve">  «</w:t>
      </w:r>
      <w:r w:rsidR="00357F36" w:rsidRPr="00522BF7">
        <w:rPr>
          <w:rFonts w:ascii="Times New Roman" w:hAnsi="Times New Roman" w:cs="Times New Roman"/>
          <w:sz w:val="28"/>
          <w:szCs w:val="28"/>
        </w:rPr>
        <w:t>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19 сентября 2011 года № 970 «Об утверждении Инструкции «О порядке изготовления, хранения, заполнения, выдачи и учета документов государственного образца об основном общем, среднем (полном) общем, начальном, среднем</w:t>
      </w:r>
      <w:proofErr w:type="gramEnd"/>
      <w:r w:rsidR="00357F36" w:rsidRPr="00522BF7">
        <w:rPr>
          <w:rFonts w:ascii="Times New Roman" w:hAnsi="Times New Roman" w:cs="Times New Roman"/>
          <w:sz w:val="28"/>
          <w:szCs w:val="28"/>
        </w:rPr>
        <w:t xml:space="preserve">, высшем, дополнительном профессиональном </w:t>
      </w:r>
      <w:proofErr w:type="gramStart"/>
      <w:r w:rsidR="00357F36" w:rsidRPr="00522BF7">
        <w:rPr>
          <w:rFonts w:ascii="Times New Roman" w:hAnsi="Times New Roman" w:cs="Times New Roman"/>
          <w:sz w:val="28"/>
          <w:szCs w:val="28"/>
        </w:rPr>
        <w:t>образовании</w:t>
      </w:r>
      <w:proofErr w:type="gramEnd"/>
      <w:r w:rsidR="00357F36" w:rsidRPr="00522BF7">
        <w:rPr>
          <w:rFonts w:ascii="Times New Roman" w:hAnsi="Times New Roman" w:cs="Times New Roman"/>
          <w:sz w:val="28"/>
          <w:szCs w:val="28"/>
        </w:rPr>
        <w:t xml:space="preserve">» в текущей редакции УНИЛиА за 1 полугодие 2017 года рассмотрены </w:t>
      </w:r>
      <w:r w:rsidR="00357F36" w:rsidRPr="00522BF7">
        <w:rPr>
          <w:rFonts w:ascii="Times New Roman" w:hAnsi="Times New Roman" w:cs="Times New Roman"/>
          <w:b/>
          <w:i/>
          <w:sz w:val="28"/>
          <w:szCs w:val="28"/>
        </w:rPr>
        <w:t>260 пакетов документов</w:t>
      </w:r>
      <w:r w:rsidR="009E0E35" w:rsidRPr="00522BF7">
        <w:rPr>
          <w:rFonts w:ascii="Times New Roman" w:hAnsi="Times New Roman" w:cs="Times New Roman"/>
          <w:sz w:val="28"/>
          <w:szCs w:val="28"/>
        </w:rPr>
        <w:t xml:space="preserve"> от организаций образования и У</w:t>
      </w:r>
      <w:r w:rsidR="00357F36" w:rsidRPr="00522BF7">
        <w:rPr>
          <w:rFonts w:ascii="Times New Roman" w:hAnsi="Times New Roman" w:cs="Times New Roman"/>
          <w:sz w:val="28"/>
          <w:szCs w:val="28"/>
        </w:rPr>
        <w:t xml:space="preserve">правлений народного образования городов и районов республики на получение бланков документов об образовании, на основании </w:t>
      </w:r>
      <w:r w:rsidR="00357F36" w:rsidRPr="00522BF7">
        <w:rPr>
          <w:rFonts w:ascii="Times New Roman" w:hAnsi="Times New Roman" w:cs="Times New Roman"/>
          <w:sz w:val="28"/>
          <w:szCs w:val="28"/>
        </w:rPr>
        <w:lastRenderedPageBreak/>
        <w:t xml:space="preserve">которых подготовлено </w:t>
      </w:r>
      <w:r w:rsidR="00357F36" w:rsidRPr="00522BF7">
        <w:rPr>
          <w:rFonts w:ascii="Times New Roman" w:hAnsi="Times New Roman" w:cs="Times New Roman"/>
          <w:b/>
          <w:i/>
          <w:sz w:val="28"/>
          <w:szCs w:val="28"/>
        </w:rPr>
        <w:t xml:space="preserve">213 распоряжений </w:t>
      </w:r>
      <w:r w:rsidR="00357F36" w:rsidRPr="00522BF7">
        <w:rPr>
          <w:rFonts w:ascii="Times New Roman" w:hAnsi="Times New Roman" w:cs="Times New Roman"/>
          <w:sz w:val="28"/>
          <w:szCs w:val="28"/>
        </w:rPr>
        <w:t xml:space="preserve">о выдаче бланков документов об образовании. </w:t>
      </w:r>
    </w:p>
    <w:p w:rsidR="00357F36" w:rsidRPr="00522BF7" w:rsidRDefault="00357F36" w:rsidP="00871E19">
      <w:pPr>
        <w:spacing w:after="0" w:line="240" w:lineRule="auto"/>
        <w:ind w:firstLine="360"/>
        <w:jc w:val="both"/>
        <w:rPr>
          <w:rFonts w:ascii="Times New Roman" w:hAnsi="Times New Roman" w:cs="Times New Roman"/>
          <w:sz w:val="28"/>
          <w:szCs w:val="28"/>
        </w:rPr>
      </w:pPr>
      <w:proofErr w:type="gramStart"/>
      <w:r w:rsidRPr="00522BF7">
        <w:rPr>
          <w:rFonts w:ascii="Times New Roman" w:hAnsi="Times New Roman" w:cs="Times New Roman"/>
          <w:sz w:val="28"/>
          <w:szCs w:val="28"/>
        </w:rPr>
        <w:t xml:space="preserve">В целях обеспечения выпускников 2016-2017 учебного года документами государственного образца об образовании, согласно предоставленным организациями образования заявкам о потребности, подготовлено Распоряжение Министерства просвещения ПМР от 31 января 2017 года № 24 «Об осуществлении заказа на изготовление, о порядке получения, передачи и выдачи бланков документов государственного образца об образовании для выпускников 2016-2017 учебного года». </w:t>
      </w:r>
      <w:proofErr w:type="gramEnd"/>
    </w:p>
    <w:p w:rsidR="00357F36" w:rsidRPr="00522BF7" w:rsidRDefault="00871E19" w:rsidP="00871E19">
      <w:pPr>
        <w:shd w:val="clear" w:color="auto" w:fill="FFFFFF"/>
        <w:tabs>
          <w:tab w:val="left" w:pos="0"/>
        </w:tabs>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ab/>
      </w:r>
      <w:r w:rsidR="00357F36" w:rsidRPr="00522BF7">
        <w:rPr>
          <w:rFonts w:ascii="Times New Roman" w:hAnsi="Times New Roman" w:cs="Times New Roman"/>
          <w:sz w:val="28"/>
          <w:szCs w:val="28"/>
        </w:rPr>
        <w:t xml:space="preserve">Организации образования республики обеспечили своевременную выдачу документов государственного образца об образовании выпускникам 2016-2017 учебного года. </w:t>
      </w:r>
    </w:p>
    <w:p w:rsidR="00357F36" w:rsidRPr="00522BF7" w:rsidRDefault="00871E19" w:rsidP="00871E19">
      <w:pPr>
        <w:spacing w:after="0" w:line="240" w:lineRule="auto"/>
        <w:ind w:firstLine="567"/>
        <w:jc w:val="both"/>
        <w:rPr>
          <w:rFonts w:ascii="Times New Roman" w:hAnsi="Times New Roman" w:cs="Times New Roman"/>
          <w:snapToGrid w:val="0"/>
          <w:sz w:val="28"/>
          <w:szCs w:val="28"/>
        </w:rPr>
      </w:pPr>
      <w:r w:rsidRPr="00522BF7">
        <w:rPr>
          <w:rFonts w:ascii="Times New Roman" w:hAnsi="Times New Roman" w:cs="Times New Roman"/>
          <w:sz w:val="28"/>
          <w:szCs w:val="28"/>
        </w:rPr>
        <w:t xml:space="preserve">Таким образом, </w:t>
      </w:r>
      <w:r w:rsidR="00357F36" w:rsidRPr="00522BF7">
        <w:rPr>
          <w:rFonts w:ascii="Times New Roman" w:hAnsi="Times New Roman" w:cs="Times New Roman"/>
          <w:snapToGrid w:val="0"/>
          <w:sz w:val="28"/>
          <w:szCs w:val="28"/>
        </w:rPr>
        <w:t xml:space="preserve"> </w:t>
      </w:r>
      <w:r w:rsidR="009E0E35" w:rsidRPr="00522BF7">
        <w:rPr>
          <w:rFonts w:ascii="Times New Roman" w:hAnsi="Times New Roman" w:cs="Times New Roman"/>
          <w:sz w:val="28"/>
          <w:szCs w:val="28"/>
        </w:rPr>
        <w:t>регулируе</w:t>
      </w:r>
      <w:r w:rsidR="00357F36" w:rsidRPr="00522BF7">
        <w:rPr>
          <w:rFonts w:ascii="Times New Roman" w:hAnsi="Times New Roman" w:cs="Times New Roman"/>
          <w:sz w:val="28"/>
          <w:szCs w:val="28"/>
        </w:rPr>
        <w:t>т</w:t>
      </w:r>
      <w:r w:rsidRPr="00522BF7">
        <w:rPr>
          <w:rFonts w:ascii="Times New Roman" w:hAnsi="Times New Roman" w:cs="Times New Roman"/>
          <w:sz w:val="28"/>
          <w:szCs w:val="28"/>
        </w:rPr>
        <w:t>ся</w:t>
      </w:r>
      <w:r w:rsidR="00357F36" w:rsidRPr="00522BF7">
        <w:rPr>
          <w:rFonts w:ascii="Times New Roman" w:hAnsi="Times New Roman" w:cs="Times New Roman"/>
          <w:sz w:val="28"/>
          <w:szCs w:val="28"/>
        </w:rPr>
        <w:t xml:space="preserve"> </w:t>
      </w:r>
      <w:r w:rsidR="00357F36" w:rsidRPr="00522BF7">
        <w:rPr>
          <w:rFonts w:ascii="Times New Roman" w:hAnsi="Times New Roman" w:cs="Times New Roman"/>
          <w:snapToGrid w:val="0"/>
          <w:sz w:val="28"/>
          <w:szCs w:val="28"/>
        </w:rPr>
        <w:t>выдач</w:t>
      </w:r>
      <w:r w:rsidRPr="00522BF7">
        <w:rPr>
          <w:rFonts w:ascii="Times New Roman" w:hAnsi="Times New Roman" w:cs="Times New Roman"/>
          <w:snapToGrid w:val="0"/>
          <w:sz w:val="28"/>
          <w:szCs w:val="28"/>
        </w:rPr>
        <w:t>а</w:t>
      </w:r>
      <w:r w:rsidR="00357F36" w:rsidRPr="00522BF7">
        <w:rPr>
          <w:rFonts w:ascii="Times New Roman" w:hAnsi="Times New Roman" w:cs="Times New Roman"/>
          <w:snapToGrid w:val="0"/>
          <w:sz w:val="28"/>
          <w:szCs w:val="28"/>
        </w:rPr>
        <w:t xml:space="preserve">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в соответствии с действующим законодательством.</w:t>
      </w:r>
    </w:p>
    <w:p w:rsidR="00357F36" w:rsidRPr="00522BF7" w:rsidRDefault="00357F36" w:rsidP="00871E19">
      <w:pPr>
        <w:spacing w:after="0" w:line="240" w:lineRule="auto"/>
        <w:ind w:firstLine="567"/>
        <w:jc w:val="both"/>
        <w:rPr>
          <w:rFonts w:ascii="Times New Roman" w:hAnsi="Times New Roman" w:cs="Times New Roman"/>
          <w:sz w:val="28"/>
          <w:szCs w:val="28"/>
        </w:rPr>
      </w:pPr>
    </w:p>
    <w:p w:rsidR="00357F36" w:rsidRPr="00522BF7" w:rsidRDefault="00357F36" w:rsidP="00871E19">
      <w:pPr>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sz w:val="28"/>
          <w:szCs w:val="28"/>
        </w:rPr>
        <w:t xml:space="preserve">В рамках </w:t>
      </w:r>
      <w:proofErr w:type="gramStart"/>
      <w:r w:rsidRPr="00522BF7">
        <w:rPr>
          <w:rFonts w:ascii="Times New Roman" w:hAnsi="Times New Roman" w:cs="Times New Roman"/>
          <w:sz w:val="28"/>
          <w:szCs w:val="28"/>
        </w:rPr>
        <w:t>обеспечения контроля реализации законодательства Приднестровской Молдавской Республики</w:t>
      </w:r>
      <w:proofErr w:type="gramEnd"/>
      <w:r w:rsidRPr="00522BF7">
        <w:rPr>
          <w:rFonts w:ascii="Times New Roman" w:hAnsi="Times New Roman" w:cs="Times New Roman"/>
          <w:sz w:val="28"/>
          <w:szCs w:val="28"/>
        </w:rPr>
        <w:t xml:space="preserve"> в сфере образования рассмотрены документы 4 (четырех) соискателей лицензий и лицензиатов для получения (переоформления) лицензии на ведение образовательной деятельности:</w:t>
      </w:r>
    </w:p>
    <w:p w:rsidR="00357F36" w:rsidRPr="00522BF7" w:rsidRDefault="00357F36" w:rsidP="00871E19">
      <w:pPr>
        <w:numPr>
          <w:ilvl w:val="0"/>
          <w:numId w:val="2"/>
        </w:numPr>
        <w:tabs>
          <w:tab w:val="left" w:pos="993"/>
        </w:tabs>
        <w:spacing w:after="0" w:line="240" w:lineRule="auto"/>
        <w:ind w:left="0" w:firstLine="567"/>
        <w:jc w:val="both"/>
        <w:rPr>
          <w:rFonts w:ascii="Times New Roman" w:hAnsi="Times New Roman" w:cs="Times New Roman"/>
          <w:sz w:val="28"/>
          <w:szCs w:val="28"/>
        </w:rPr>
      </w:pPr>
      <w:r w:rsidRPr="00522BF7">
        <w:rPr>
          <w:rFonts w:ascii="Times New Roman" w:hAnsi="Times New Roman" w:cs="Times New Roman"/>
          <w:sz w:val="28"/>
          <w:szCs w:val="28"/>
        </w:rPr>
        <w:t xml:space="preserve">      НП «Центр инновационных образовательных и социальных программ Приднестровья» </w:t>
      </w:r>
      <w:r w:rsidRPr="00522BF7">
        <w:rPr>
          <w:rFonts w:ascii="Times New Roman" w:hAnsi="Times New Roman" w:cs="Times New Roman"/>
          <w:i/>
          <w:sz w:val="28"/>
          <w:szCs w:val="28"/>
          <w:u w:val="single"/>
        </w:rPr>
        <w:t xml:space="preserve">переоформление </w:t>
      </w:r>
      <w:r w:rsidRPr="00522BF7">
        <w:rPr>
          <w:rFonts w:ascii="Times New Roman" w:hAnsi="Times New Roman" w:cs="Times New Roman"/>
          <w:sz w:val="28"/>
          <w:szCs w:val="28"/>
        </w:rPr>
        <w:t>лицензии в связи с внесением изменений в части пополнения перечня направлений подготовки (</w:t>
      </w:r>
      <w:r w:rsidRPr="00522BF7">
        <w:rPr>
          <w:rFonts w:ascii="Times New Roman" w:hAnsi="Times New Roman" w:cs="Times New Roman"/>
          <w:i/>
          <w:sz w:val="28"/>
          <w:szCs w:val="28"/>
        </w:rPr>
        <w:t>4  направления профессиональной переподготовки)</w:t>
      </w:r>
      <w:r w:rsidRPr="00522BF7">
        <w:rPr>
          <w:rFonts w:ascii="Times New Roman" w:hAnsi="Times New Roman" w:cs="Times New Roman"/>
          <w:sz w:val="28"/>
          <w:szCs w:val="28"/>
        </w:rPr>
        <w:t>;</w:t>
      </w:r>
    </w:p>
    <w:p w:rsidR="00357F36" w:rsidRPr="00522BF7" w:rsidRDefault="00357F36" w:rsidP="00871E19">
      <w:pPr>
        <w:numPr>
          <w:ilvl w:val="0"/>
          <w:numId w:val="2"/>
        </w:numPr>
        <w:spacing w:after="0" w:line="240" w:lineRule="auto"/>
        <w:ind w:left="0" w:firstLine="567"/>
        <w:jc w:val="both"/>
        <w:rPr>
          <w:rFonts w:ascii="Times New Roman" w:hAnsi="Times New Roman" w:cs="Times New Roman"/>
          <w:sz w:val="28"/>
          <w:szCs w:val="28"/>
        </w:rPr>
      </w:pPr>
      <w:r w:rsidRPr="00522BF7">
        <w:rPr>
          <w:rFonts w:ascii="Times New Roman" w:hAnsi="Times New Roman" w:cs="Times New Roman"/>
          <w:sz w:val="28"/>
          <w:szCs w:val="28"/>
        </w:rPr>
        <w:t xml:space="preserve">ООО «Визаж» </w:t>
      </w:r>
      <w:r w:rsidRPr="00522BF7">
        <w:rPr>
          <w:rFonts w:ascii="Times New Roman" w:hAnsi="Times New Roman" w:cs="Times New Roman"/>
          <w:i/>
          <w:sz w:val="28"/>
          <w:szCs w:val="28"/>
          <w:u w:val="single"/>
        </w:rPr>
        <w:t>переоформление</w:t>
      </w:r>
      <w:r w:rsidRPr="00522BF7">
        <w:rPr>
          <w:rFonts w:ascii="Times New Roman" w:hAnsi="Times New Roman" w:cs="Times New Roman"/>
          <w:sz w:val="28"/>
          <w:szCs w:val="28"/>
        </w:rPr>
        <w:t xml:space="preserve"> лицензии в связи с окончанием срока действия лицензии (</w:t>
      </w:r>
      <w:r w:rsidRPr="00522BF7">
        <w:rPr>
          <w:rFonts w:ascii="Times New Roman" w:hAnsi="Times New Roman" w:cs="Times New Roman"/>
          <w:i/>
          <w:sz w:val="28"/>
          <w:szCs w:val="28"/>
        </w:rPr>
        <w:t>4 направления профессиональной подготовки и 2 направления повышения квалификации</w:t>
      </w:r>
      <w:r w:rsidRPr="00522BF7">
        <w:rPr>
          <w:rFonts w:ascii="Times New Roman" w:hAnsi="Times New Roman" w:cs="Times New Roman"/>
          <w:sz w:val="28"/>
          <w:szCs w:val="28"/>
        </w:rPr>
        <w:t>);</w:t>
      </w:r>
    </w:p>
    <w:p w:rsidR="00357F36" w:rsidRPr="00522BF7" w:rsidRDefault="00357F36" w:rsidP="00871E19">
      <w:pPr>
        <w:numPr>
          <w:ilvl w:val="0"/>
          <w:numId w:val="2"/>
        </w:numPr>
        <w:spacing w:after="0" w:line="240" w:lineRule="auto"/>
        <w:ind w:left="0" w:firstLine="567"/>
        <w:jc w:val="both"/>
        <w:rPr>
          <w:rFonts w:ascii="Times New Roman" w:hAnsi="Times New Roman" w:cs="Times New Roman"/>
          <w:sz w:val="28"/>
          <w:szCs w:val="28"/>
        </w:rPr>
      </w:pPr>
      <w:r w:rsidRPr="00522BF7">
        <w:rPr>
          <w:rFonts w:ascii="Times New Roman" w:hAnsi="Times New Roman" w:cs="Times New Roman"/>
          <w:sz w:val="28"/>
          <w:szCs w:val="28"/>
        </w:rPr>
        <w:t xml:space="preserve">ООО «Пилот-С» </w:t>
      </w:r>
      <w:r w:rsidRPr="00522BF7">
        <w:rPr>
          <w:rFonts w:ascii="Times New Roman" w:hAnsi="Times New Roman" w:cs="Times New Roman"/>
          <w:i/>
          <w:sz w:val="28"/>
          <w:szCs w:val="28"/>
          <w:u w:val="single"/>
        </w:rPr>
        <w:t>переоформление</w:t>
      </w:r>
      <w:r w:rsidRPr="00522BF7">
        <w:rPr>
          <w:rFonts w:ascii="Times New Roman" w:hAnsi="Times New Roman" w:cs="Times New Roman"/>
          <w:sz w:val="28"/>
          <w:szCs w:val="28"/>
        </w:rPr>
        <w:t xml:space="preserve"> лицензии в связи с окончанием срока действия лицензии (</w:t>
      </w:r>
      <w:r w:rsidRPr="00522BF7">
        <w:rPr>
          <w:rFonts w:ascii="Times New Roman" w:hAnsi="Times New Roman" w:cs="Times New Roman"/>
          <w:i/>
          <w:sz w:val="28"/>
          <w:szCs w:val="28"/>
        </w:rPr>
        <w:t>7 направлений профессиональной подготовки водителей транспортных средств  и 3 направления профессиональной переподготовки водителей транспортных средств</w:t>
      </w:r>
      <w:r w:rsidRPr="00522BF7">
        <w:rPr>
          <w:rFonts w:ascii="Times New Roman" w:hAnsi="Times New Roman" w:cs="Times New Roman"/>
          <w:sz w:val="28"/>
          <w:szCs w:val="28"/>
        </w:rPr>
        <w:t>);</w:t>
      </w:r>
    </w:p>
    <w:p w:rsidR="00357F36" w:rsidRPr="00522BF7" w:rsidRDefault="00357F36" w:rsidP="00871E19">
      <w:pPr>
        <w:numPr>
          <w:ilvl w:val="0"/>
          <w:numId w:val="2"/>
        </w:numPr>
        <w:spacing w:after="0" w:line="240" w:lineRule="auto"/>
        <w:ind w:left="0" w:firstLine="567"/>
        <w:jc w:val="both"/>
        <w:rPr>
          <w:rFonts w:ascii="Times New Roman" w:hAnsi="Times New Roman" w:cs="Times New Roman"/>
          <w:sz w:val="28"/>
          <w:szCs w:val="28"/>
        </w:rPr>
      </w:pPr>
      <w:r w:rsidRPr="00522BF7">
        <w:rPr>
          <w:rFonts w:ascii="Times New Roman" w:hAnsi="Times New Roman" w:cs="Times New Roman"/>
          <w:sz w:val="28"/>
          <w:szCs w:val="28"/>
        </w:rPr>
        <w:t xml:space="preserve">ООО «Тираспольский спортивно-технический комплекс ОСТО Приднестровья» </w:t>
      </w:r>
      <w:r w:rsidRPr="00522BF7">
        <w:rPr>
          <w:rFonts w:ascii="Times New Roman" w:hAnsi="Times New Roman" w:cs="Times New Roman"/>
          <w:i/>
          <w:sz w:val="28"/>
          <w:szCs w:val="28"/>
          <w:u w:val="single"/>
        </w:rPr>
        <w:t>переоформление</w:t>
      </w:r>
      <w:r w:rsidRPr="00522BF7">
        <w:rPr>
          <w:rFonts w:ascii="Times New Roman" w:hAnsi="Times New Roman" w:cs="Times New Roman"/>
          <w:sz w:val="28"/>
          <w:szCs w:val="28"/>
        </w:rPr>
        <w:t xml:space="preserve"> лицензии в связи с окончанием срока действия лицензии (</w:t>
      </w:r>
      <w:r w:rsidRPr="00522BF7">
        <w:rPr>
          <w:rFonts w:ascii="Times New Roman" w:hAnsi="Times New Roman" w:cs="Times New Roman"/>
          <w:i/>
          <w:sz w:val="28"/>
          <w:szCs w:val="28"/>
        </w:rPr>
        <w:t>7 направлений профессиональной подготовки водителей транспортных средств  и 2 направления профессиональной переподготовки водителей транспортных средств</w:t>
      </w:r>
      <w:r w:rsidRPr="00522BF7">
        <w:rPr>
          <w:rFonts w:ascii="Times New Roman" w:hAnsi="Times New Roman" w:cs="Times New Roman"/>
          <w:sz w:val="28"/>
          <w:szCs w:val="28"/>
        </w:rPr>
        <w:t>).</w:t>
      </w:r>
    </w:p>
    <w:p w:rsidR="00357F36" w:rsidRPr="00522BF7" w:rsidRDefault="00357F36" w:rsidP="00871E19">
      <w:pPr>
        <w:spacing w:after="0" w:line="240" w:lineRule="auto"/>
        <w:ind w:firstLine="708"/>
        <w:jc w:val="both"/>
        <w:rPr>
          <w:rFonts w:ascii="Times New Roman" w:hAnsi="Times New Roman" w:cs="Times New Roman"/>
          <w:sz w:val="28"/>
          <w:szCs w:val="28"/>
        </w:rPr>
      </w:pPr>
      <w:proofErr w:type="gramStart"/>
      <w:r w:rsidRPr="00522BF7">
        <w:rPr>
          <w:rFonts w:ascii="Times New Roman" w:hAnsi="Times New Roman" w:cs="Times New Roman"/>
          <w:sz w:val="28"/>
          <w:szCs w:val="28"/>
        </w:rPr>
        <w:t>На основании Законов Приднестровской Молдавской Республики от 1 августа 2002 года № 174-З-</w:t>
      </w:r>
      <w:r w:rsidRPr="00522BF7">
        <w:rPr>
          <w:rFonts w:ascii="Times New Roman" w:hAnsi="Times New Roman" w:cs="Times New Roman"/>
          <w:sz w:val="28"/>
          <w:szCs w:val="28"/>
          <w:lang w:val="en-US"/>
        </w:rPr>
        <w:t>III</w:t>
      </w:r>
      <w:r w:rsidRPr="00522BF7">
        <w:rPr>
          <w:rFonts w:ascii="Times New Roman" w:hAnsi="Times New Roman" w:cs="Times New Roman"/>
          <w:sz w:val="28"/>
          <w:szCs w:val="28"/>
        </w:rPr>
        <w:t xml:space="preserve"> «О порядке проведения проверок при осуществлении Государственного контроля (надзора)» (САЗ 02-31) в текущей редакции, от 10 июля 2002 года № 151-З-</w:t>
      </w:r>
      <w:r w:rsidRPr="00522BF7">
        <w:rPr>
          <w:rFonts w:ascii="Times New Roman" w:hAnsi="Times New Roman" w:cs="Times New Roman"/>
          <w:sz w:val="28"/>
          <w:szCs w:val="28"/>
          <w:lang w:val="en-US"/>
        </w:rPr>
        <w:t>III</w:t>
      </w:r>
      <w:r w:rsidRPr="00522BF7">
        <w:rPr>
          <w:rFonts w:ascii="Times New Roman" w:hAnsi="Times New Roman" w:cs="Times New Roman"/>
          <w:sz w:val="28"/>
          <w:szCs w:val="28"/>
        </w:rPr>
        <w:t xml:space="preserve"> «О лицензировании отдельных видов деятельности» (САЗ 02-28) в текущей редакции, Постановления Правительства Приднестровской Молдавской Республики от 23 июня 2015 года № 157 «Об утверждении Положения о лицензировании образовательной деятельности</w:t>
      </w:r>
      <w:proofErr w:type="gramEnd"/>
      <w:r w:rsidRPr="00522BF7">
        <w:rPr>
          <w:rFonts w:ascii="Times New Roman" w:hAnsi="Times New Roman" w:cs="Times New Roman"/>
          <w:sz w:val="28"/>
          <w:szCs w:val="28"/>
        </w:rPr>
        <w:t>» (</w:t>
      </w:r>
      <w:proofErr w:type="gramStart"/>
      <w:r w:rsidRPr="00522BF7">
        <w:rPr>
          <w:rFonts w:ascii="Times New Roman" w:hAnsi="Times New Roman" w:cs="Times New Roman"/>
          <w:sz w:val="28"/>
          <w:szCs w:val="28"/>
        </w:rPr>
        <w:t xml:space="preserve">САЗ 15-26) в текущей редакции, Приказа Министерства просвещения Приднестровской Молдавской Республики от 15 августа 2013 года № 1079 «Об утверждении Положения об осуществлении </w:t>
      </w:r>
      <w:r w:rsidRPr="00522BF7">
        <w:rPr>
          <w:rFonts w:ascii="Times New Roman" w:hAnsi="Times New Roman" w:cs="Times New Roman"/>
          <w:sz w:val="28"/>
          <w:szCs w:val="28"/>
        </w:rPr>
        <w:lastRenderedPageBreak/>
        <w:t>государственного контроля в сфере образования», в соответствии с ежегодным планом проверок на 2017 год осуществлен контроль выполнения лицензионных условий и требований НП «Центр инновационных образовательных и социальных программ Приднестровья»</w:t>
      </w:r>
      <w:r w:rsidRPr="00522BF7">
        <w:rPr>
          <w:rFonts w:ascii="Times New Roman" w:hAnsi="Times New Roman" w:cs="Times New Roman"/>
          <w:b/>
          <w:sz w:val="28"/>
          <w:szCs w:val="28"/>
        </w:rPr>
        <w:t xml:space="preserve"> </w:t>
      </w:r>
      <w:r w:rsidRPr="00522BF7">
        <w:rPr>
          <w:rFonts w:ascii="Times New Roman" w:hAnsi="Times New Roman" w:cs="Times New Roman"/>
          <w:sz w:val="28"/>
          <w:szCs w:val="28"/>
        </w:rPr>
        <w:t>(рег. № 01-100-5292 от 2 августа 2010 года), осуществляющего образовательную</w:t>
      </w:r>
      <w:proofErr w:type="gramEnd"/>
      <w:r w:rsidRPr="00522BF7">
        <w:rPr>
          <w:rFonts w:ascii="Times New Roman" w:hAnsi="Times New Roman" w:cs="Times New Roman"/>
          <w:sz w:val="28"/>
          <w:szCs w:val="28"/>
        </w:rPr>
        <w:t xml:space="preserve"> деятельность на территории Приднестровской Молдавской Республики на основании лицензии серии  АЮ  №</w:t>
      </w:r>
      <w:r w:rsidR="009E0E35" w:rsidRPr="00522BF7">
        <w:rPr>
          <w:rFonts w:ascii="Times New Roman" w:hAnsi="Times New Roman" w:cs="Times New Roman"/>
          <w:sz w:val="28"/>
          <w:szCs w:val="28"/>
        </w:rPr>
        <w:t xml:space="preserve"> 0022479 от </w:t>
      </w:r>
      <w:r w:rsidRPr="00522BF7">
        <w:rPr>
          <w:rFonts w:ascii="Times New Roman" w:hAnsi="Times New Roman" w:cs="Times New Roman"/>
          <w:sz w:val="28"/>
          <w:szCs w:val="28"/>
        </w:rPr>
        <w:t>23 сентября 2015 года. По результатам контроля вынесены предписания.</w:t>
      </w:r>
    </w:p>
    <w:p w:rsidR="00357F36" w:rsidRPr="00522BF7" w:rsidRDefault="00357F36" w:rsidP="00871E19">
      <w:pPr>
        <w:spacing w:after="0" w:line="240" w:lineRule="auto"/>
        <w:ind w:firstLine="709"/>
        <w:jc w:val="both"/>
        <w:rPr>
          <w:rFonts w:ascii="Times New Roman" w:hAnsi="Times New Roman" w:cs="Times New Roman"/>
          <w:sz w:val="28"/>
          <w:szCs w:val="28"/>
        </w:rPr>
      </w:pPr>
      <w:proofErr w:type="gramStart"/>
      <w:r w:rsidRPr="00522BF7">
        <w:rPr>
          <w:rFonts w:ascii="Times New Roman" w:hAnsi="Times New Roman" w:cs="Times New Roman"/>
          <w:sz w:val="28"/>
          <w:szCs w:val="28"/>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522BF7">
        <w:rPr>
          <w:rFonts w:ascii="Times New Roman" w:hAnsi="Times New Roman" w:cs="Times New Roman"/>
          <w:b/>
          <w:i/>
          <w:sz w:val="28"/>
          <w:szCs w:val="28"/>
        </w:rPr>
        <w:t xml:space="preserve">введение 8 (восьми) </w:t>
      </w:r>
      <w:r w:rsidRPr="00522BF7">
        <w:rPr>
          <w:rFonts w:ascii="Times New Roman" w:hAnsi="Times New Roman" w:cs="Times New Roman"/>
          <w:sz w:val="28"/>
          <w:szCs w:val="28"/>
        </w:rPr>
        <w:t xml:space="preserve">новых  направлений, профессий, специальностей в </w:t>
      </w:r>
      <w:r w:rsidR="004F71B9" w:rsidRPr="00522BF7">
        <w:rPr>
          <w:rFonts w:ascii="Times New Roman" w:hAnsi="Times New Roman" w:cs="Times New Roman"/>
          <w:b/>
          <w:i/>
          <w:sz w:val="28"/>
          <w:szCs w:val="28"/>
        </w:rPr>
        <w:t>3 (трех</w:t>
      </w:r>
      <w:r w:rsidRPr="00522BF7">
        <w:rPr>
          <w:rFonts w:ascii="Times New Roman" w:hAnsi="Times New Roman" w:cs="Times New Roman"/>
          <w:b/>
          <w:i/>
          <w:sz w:val="28"/>
          <w:szCs w:val="28"/>
        </w:rPr>
        <w:t>)</w:t>
      </w:r>
      <w:r w:rsidRPr="00522BF7">
        <w:rPr>
          <w:rFonts w:ascii="Times New Roman" w:hAnsi="Times New Roman" w:cs="Times New Roman"/>
          <w:sz w:val="28"/>
          <w:szCs w:val="28"/>
        </w:rPr>
        <w:t xml:space="preserve"> организациях образования республиканского подчинения: </w:t>
      </w:r>
      <w:proofErr w:type="gramEnd"/>
    </w:p>
    <w:p w:rsidR="00357F36" w:rsidRPr="00522BF7" w:rsidRDefault="00357F36" w:rsidP="00871E19">
      <w:pPr>
        <w:pStyle w:val="a6"/>
        <w:spacing w:line="240" w:lineRule="auto"/>
        <w:ind w:left="0" w:firstLine="709"/>
      </w:pPr>
      <w:r w:rsidRPr="00522BF7">
        <w:t xml:space="preserve">1) в </w:t>
      </w:r>
      <w:r w:rsidRPr="00522BF7">
        <w:rPr>
          <w:i/>
          <w:u w:val="single"/>
        </w:rPr>
        <w:t>ГОУ СПО «Слободзейский политехнический техникум»</w:t>
      </w:r>
      <w:r w:rsidRPr="00522BF7">
        <w:t xml:space="preserve"> 2</w:t>
      </w:r>
      <w:r w:rsidR="009E0E35" w:rsidRPr="00522BF7">
        <w:t>-х</w:t>
      </w:r>
      <w:r w:rsidRPr="00522BF7">
        <w:t xml:space="preserve"> специальностей среднего профессионального образования:</w:t>
      </w:r>
    </w:p>
    <w:p w:rsidR="00357F36" w:rsidRPr="00522BF7" w:rsidRDefault="00357F36" w:rsidP="00871E19">
      <w:pPr>
        <w:pStyle w:val="a6"/>
        <w:spacing w:line="240" w:lineRule="auto"/>
        <w:ind w:left="0" w:firstLine="709"/>
      </w:pPr>
      <w:r w:rsidRPr="00522BF7">
        <w:t xml:space="preserve">а) 19.02.10 «Технология продукции общественного питания», </w:t>
      </w:r>
    </w:p>
    <w:p w:rsidR="00357F36" w:rsidRPr="00522BF7" w:rsidRDefault="00357F36" w:rsidP="00871E19">
      <w:pPr>
        <w:pStyle w:val="a6"/>
        <w:spacing w:line="240" w:lineRule="auto"/>
        <w:ind w:left="0" w:firstLine="709"/>
      </w:pPr>
      <w:r w:rsidRPr="00522BF7">
        <w:t>б) 08.02.01 «Строительство и эксплуатация зданий и сооружений»;</w:t>
      </w:r>
    </w:p>
    <w:p w:rsidR="00357F36" w:rsidRPr="00522BF7" w:rsidRDefault="00357F36" w:rsidP="00871E19">
      <w:pPr>
        <w:spacing w:after="0" w:line="240" w:lineRule="auto"/>
        <w:ind w:firstLine="709"/>
        <w:jc w:val="both"/>
        <w:rPr>
          <w:rFonts w:ascii="Times New Roman" w:hAnsi="Times New Roman" w:cs="Times New Roman"/>
          <w:sz w:val="28"/>
          <w:szCs w:val="28"/>
        </w:rPr>
      </w:pPr>
    </w:p>
    <w:p w:rsidR="00357F36" w:rsidRPr="00522BF7" w:rsidRDefault="00357F36" w:rsidP="00871E19">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 xml:space="preserve">2) в </w:t>
      </w:r>
      <w:r w:rsidRPr="00522BF7">
        <w:rPr>
          <w:rFonts w:ascii="Times New Roman" w:hAnsi="Times New Roman" w:cs="Times New Roman"/>
          <w:i/>
          <w:sz w:val="28"/>
          <w:szCs w:val="28"/>
          <w:u w:val="single"/>
        </w:rPr>
        <w:t>ГОУ СПО «Рыбницкий политехнический техникум»</w:t>
      </w:r>
      <w:r w:rsidRPr="00522BF7">
        <w:rPr>
          <w:rFonts w:ascii="Times New Roman" w:hAnsi="Times New Roman" w:cs="Times New Roman"/>
          <w:sz w:val="28"/>
          <w:szCs w:val="28"/>
        </w:rPr>
        <w:t>:</w:t>
      </w:r>
    </w:p>
    <w:p w:rsidR="00357F36" w:rsidRPr="00522BF7" w:rsidRDefault="00357F36" w:rsidP="00871E19">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а) специальности 08.02.09 «Монтаж, наладка и эксплуатация электрооборудования промышленных и гражданских зданий»;</w:t>
      </w:r>
    </w:p>
    <w:p w:rsidR="00357F36" w:rsidRPr="00522BF7" w:rsidRDefault="00357F36" w:rsidP="00871E19">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б)  профессиональной переподготовки рабочих по профессии 19203 «Тракторист»;</w:t>
      </w:r>
    </w:p>
    <w:p w:rsidR="00357F36" w:rsidRPr="00522BF7" w:rsidRDefault="00357F36" w:rsidP="00871E19">
      <w:pPr>
        <w:spacing w:after="0" w:line="240" w:lineRule="auto"/>
        <w:ind w:firstLine="709"/>
        <w:jc w:val="both"/>
        <w:rPr>
          <w:rFonts w:ascii="Times New Roman" w:hAnsi="Times New Roman" w:cs="Times New Roman"/>
          <w:sz w:val="28"/>
          <w:szCs w:val="28"/>
        </w:rPr>
      </w:pPr>
    </w:p>
    <w:p w:rsidR="00357F36" w:rsidRPr="00522BF7" w:rsidRDefault="00357F36" w:rsidP="00871E1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3) в </w:t>
      </w:r>
      <w:r w:rsidRPr="00522BF7">
        <w:rPr>
          <w:rFonts w:ascii="Times New Roman" w:hAnsi="Times New Roman" w:cs="Times New Roman"/>
          <w:i/>
          <w:sz w:val="28"/>
          <w:szCs w:val="28"/>
          <w:u w:val="single"/>
        </w:rPr>
        <w:t>ГОУ «ПГУ им. Т.Г. Шевченко»</w:t>
      </w:r>
      <w:r w:rsidRPr="00522BF7">
        <w:rPr>
          <w:rFonts w:ascii="Times New Roman" w:hAnsi="Times New Roman" w:cs="Times New Roman"/>
          <w:sz w:val="28"/>
          <w:szCs w:val="28"/>
        </w:rPr>
        <w:t xml:space="preserve"> 4</w:t>
      </w:r>
      <w:r w:rsidRPr="00522BF7">
        <w:rPr>
          <w:rFonts w:ascii="Times New Roman" w:hAnsi="Times New Roman" w:cs="Times New Roman"/>
          <w:b/>
          <w:sz w:val="28"/>
          <w:szCs w:val="28"/>
        </w:rPr>
        <w:t xml:space="preserve"> </w:t>
      </w:r>
      <w:r w:rsidRPr="00522BF7">
        <w:rPr>
          <w:rFonts w:ascii="Times New Roman" w:hAnsi="Times New Roman" w:cs="Times New Roman"/>
          <w:sz w:val="28"/>
          <w:szCs w:val="28"/>
        </w:rPr>
        <w:t>направлений подготовки специалистов высшего профессионального образования:</w:t>
      </w:r>
    </w:p>
    <w:p w:rsidR="00357F36" w:rsidRPr="00522BF7" w:rsidRDefault="00357F36" w:rsidP="00871E1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ab/>
        <w:t>а) 45.04.02. «Лингвистика» (</w:t>
      </w:r>
      <w:r w:rsidRPr="00522BF7">
        <w:rPr>
          <w:rFonts w:ascii="Times New Roman" w:hAnsi="Times New Roman" w:cs="Times New Roman"/>
          <w:i/>
          <w:sz w:val="28"/>
          <w:szCs w:val="28"/>
        </w:rPr>
        <w:t>магистратура</w:t>
      </w:r>
      <w:r w:rsidRPr="00522BF7">
        <w:rPr>
          <w:rFonts w:ascii="Times New Roman" w:hAnsi="Times New Roman" w:cs="Times New Roman"/>
          <w:sz w:val="28"/>
          <w:szCs w:val="28"/>
        </w:rPr>
        <w:t>);</w:t>
      </w:r>
    </w:p>
    <w:p w:rsidR="00357F36" w:rsidRPr="00522BF7" w:rsidRDefault="00357F36" w:rsidP="00871E19">
      <w:pPr>
        <w:spacing w:after="0" w:line="240" w:lineRule="auto"/>
        <w:ind w:firstLine="708"/>
        <w:jc w:val="both"/>
        <w:rPr>
          <w:rFonts w:ascii="Times New Roman" w:hAnsi="Times New Roman" w:cs="Times New Roman"/>
          <w:sz w:val="28"/>
          <w:szCs w:val="28"/>
        </w:rPr>
      </w:pPr>
      <w:r w:rsidRPr="00522BF7">
        <w:rPr>
          <w:rFonts w:ascii="Times New Roman" w:eastAsia="Calibri" w:hAnsi="Times New Roman" w:cs="Times New Roman"/>
          <w:sz w:val="28"/>
          <w:szCs w:val="28"/>
        </w:rPr>
        <w:t>б)</w:t>
      </w:r>
      <w:r w:rsidRPr="00522BF7">
        <w:rPr>
          <w:rFonts w:ascii="Times New Roman" w:eastAsia="Calibri" w:hAnsi="Times New Roman" w:cs="Times New Roman"/>
          <w:b/>
          <w:sz w:val="28"/>
          <w:szCs w:val="28"/>
        </w:rPr>
        <w:t xml:space="preserve"> </w:t>
      </w:r>
      <w:r w:rsidRPr="00522BF7">
        <w:rPr>
          <w:rFonts w:ascii="Times New Roman" w:eastAsia="Calibri" w:hAnsi="Times New Roman" w:cs="Times New Roman"/>
          <w:sz w:val="28"/>
          <w:szCs w:val="28"/>
        </w:rPr>
        <w:t>19.03.02 «Продукты питания из растительного сырья» (бакалавриат);</w:t>
      </w:r>
      <w:r w:rsidRPr="00522BF7">
        <w:rPr>
          <w:rFonts w:ascii="Times New Roman" w:hAnsi="Times New Roman" w:cs="Times New Roman"/>
          <w:sz w:val="28"/>
          <w:szCs w:val="28"/>
        </w:rPr>
        <w:t xml:space="preserve"> </w:t>
      </w:r>
    </w:p>
    <w:p w:rsidR="00357F36" w:rsidRPr="00522BF7" w:rsidRDefault="00357F36" w:rsidP="00871E19">
      <w:pPr>
        <w:spacing w:after="0" w:line="240" w:lineRule="auto"/>
        <w:ind w:firstLine="708"/>
        <w:jc w:val="both"/>
        <w:rPr>
          <w:rFonts w:ascii="Times New Roman" w:eastAsia="Calibri" w:hAnsi="Times New Roman" w:cs="Times New Roman"/>
          <w:sz w:val="28"/>
          <w:szCs w:val="28"/>
        </w:rPr>
      </w:pPr>
      <w:r w:rsidRPr="00522BF7">
        <w:rPr>
          <w:rFonts w:ascii="Times New Roman" w:eastAsia="Calibri" w:hAnsi="Times New Roman" w:cs="Times New Roman"/>
          <w:sz w:val="28"/>
          <w:szCs w:val="28"/>
        </w:rPr>
        <w:t>в) 19.03.03 «Продукты питания животного происхождения» (бакалавриат);</w:t>
      </w:r>
      <w:r w:rsidRPr="00522BF7">
        <w:rPr>
          <w:rFonts w:ascii="Times New Roman" w:hAnsi="Times New Roman" w:cs="Times New Roman"/>
          <w:sz w:val="28"/>
          <w:szCs w:val="28"/>
        </w:rPr>
        <w:t xml:space="preserve"> </w:t>
      </w:r>
      <w:r w:rsidRPr="00522BF7">
        <w:rPr>
          <w:rFonts w:ascii="Times New Roman" w:eastAsia="Calibri" w:hAnsi="Times New Roman" w:cs="Times New Roman"/>
          <w:sz w:val="28"/>
          <w:szCs w:val="28"/>
        </w:rPr>
        <w:t xml:space="preserve"> </w:t>
      </w:r>
    </w:p>
    <w:p w:rsidR="00270EE5" w:rsidRPr="00522BF7" w:rsidRDefault="00357F36" w:rsidP="004F71B9">
      <w:pPr>
        <w:spacing w:after="0" w:line="240" w:lineRule="auto"/>
        <w:ind w:firstLine="708"/>
        <w:jc w:val="both"/>
        <w:rPr>
          <w:rFonts w:ascii="Times New Roman" w:eastAsia="Calibri" w:hAnsi="Times New Roman" w:cs="Times New Roman"/>
          <w:sz w:val="28"/>
          <w:szCs w:val="28"/>
        </w:rPr>
      </w:pPr>
      <w:r w:rsidRPr="00522BF7">
        <w:rPr>
          <w:rFonts w:ascii="Times New Roman" w:eastAsia="Calibri" w:hAnsi="Times New Roman" w:cs="Times New Roman"/>
          <w:sz w:val="28"/>
          <w:szCs w:val="28"/>
        </w:rPr>
        <w:t>г) 16.03.03 «Холодильная, криогенная техника и системы жизнеобеспечения» (бакалавриат).</w:t>
      </w:r>
      <w:r w:rsidRPr="00522BF7">
        <w:rPr>
          <w:rFonts w:ascii="Times New Roman" w:hAnsi="Times New Roman" w:cs="Times New Roman"/>
          <w:sz w:val="28"/>
          <w:szCs w:val="28"/>
        </w:rPr>
        <w:t xml:space="preserve"> </w:t>
      </w:r>
      <w:r w:rsidRPr="00522BF7">
        <w:rPr>
          <w:rFonts w:ascii="Times New Roman" w:eastAsia="Calibri" w:hAnsi="Times New Roman" w:cs="Times New Roman"/>
          <w:sz w:val="28"/>
          <w:szCs w:val="28"/>
        </w:rPr>
        <w:t xml:space="preserve"> </w:t>
      </w:r>
    </w:p>
    <w:p w:rsidR="00270EE5" w:rsidRPr="00522BF7" w:rsidRDefault="00EF05C3"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С целью объективного рассмотрения обращений граждан</w:t>
      </w:r>
      <w:r w:rsidR="004F71B9" w:rsidRPr="00522BF7">
        <w:rPr>
          <w:rFonts w:ascii="Times New Roman" w:hAnsi="Times New Roman" w:cs="Times New Roman"/>
          <w:sz w:val="28"/>
          <w:szCs w:val="28"/>
        </w:rPr>
        <w:t>, контроля реализации учебно-воспитательного процесса</w:t>
      </w:r>
      <w:r w:rsidRPr="00522BF7">
        <w:rPr>
          <w:rFonts w:ascii="Times New Roman" w:hAnsi="Times New Roman" w:cs="Times New Roman"/>
          <w:sz w:val="28"/>
          <w:szCs w:val="28"/>
        </w:rPr>
        <w:t xml:space="preserve"> и своевременного реагирования на негативные ситуации в организациях образования </w:t>
      </w:r>
      <w:r w:rsidR="00270EE5" w:rsidRPr="00522BF7">
        <w:rPr>
          <w:rFonts w:ascii="Times New Roman" w:hAnsi="Times New Roman" w:cs="Times New Roman"/>
          <w:sz w:val="28"/>
          <w:szCs w:val="28"/>
        </w:rPr>
        <w:t>специалистами Министерства</w:t>
      </w:r>
      <w:r w:rsidRPr="00522BF7">
        <w:rPr>
          <w:rFonts w:ascii="Times New Roman" w:hAnsi="Times New Roman" w:cs="Times New Roman"/>
          <w:sz w:val="28"/>
          <w:szCs w:val="28"/>
        </w:rPr>
        <w:t xml:space="preserve"> просвещения</w:t>
      </w:r>
      <w:r w:rsidR="00270EE5" w:rsidRPr="00522BF7">
        <w:rPr>
          <w:rFonts w:ascii="Times New Roman" w:hAnsi="Times New Roman" w:cs="Times New Roman"/>
          <w:sz w:val="28"/>
          <w:szCs w:val="28"/>
        </w:rPr>
        <w:t xml:space="preserve"> ПМР </w:t>
      </w:r>
      <w:r w:rsidRPr="00522BF7">
        <w:rPr>
          <w:rFonts w:ascii="Times New Roman" w:hAnsi="Times New Roman" w:cs="Times New Roman"/>
          <w:sz w:val="28"/>
          <w:szCs w:val="28"/>
        </w:rPr>
        <w:t xml:space="preserve"> были осуществлены выезды </w:t>
      </w:r>
      <w:r w:rsidR="00270EE5" w:rsidRPr="00522BF7">
        <w:rPr>
          <w:rFonts w:ascii="Times New Roman" w:hAnsi="Times New Roman" w:cs="Times New Roman"/>
          <w:sz w:val="28"/>
          <w:szCs w:val="28"/>
        </w:rPr>
        <w:t xml:space="preserve">по </w:t>
      </w:r>
      <w:r w:rsidRPr="00522BF7">
        <w:rPr>
          <w:rFonts w:ascii="Times New Roman" w:hAnsi="Times New Roman" w:cs="Times New Roman"/>
          <w:sz w:val="28"/>
          <w:szCs w:val="28"/>
        </w:rPr>
        <w:t>проверке фактов</w:t>
      </w:r>
      <w:r w:rsidR="00270EE5" w:rsidRPr="00522BF7">
        <w:rPr>
          <w:rFonts w:ascii="Times New Roman" w:hAnsi="Times New Roman" w:cs="Times New Roman"/>
          <w:sz w:val="28"/>
          <w:szCs w:val="28"/>
        </w:rPr>
        <w:t xml:space="preserve">, изложенных в </w:t>
      </w:r>
      <w:r w:rsidRPr="00522BF7">
        <w:rPr>
          <w:rFonts w:ascii="Times New Roman" w:hAnsi="Times New Roman" w:cs="Times New Roman"/>
          <w:sz w:val="28"/>
          <w:szCs w:val="28"/>
        </w:rPr>
        <w:t xml:space="preserve"> жалоб</w:t>
      </w:r>
      <w:r w:rsidR="00270EE5" w:rsidRPr="00522BF7">
        <w:rPr>
          <w:rFonts w:ascii="Times New Roman" w:hAnsi="Times New Roman" w:cs="Times New Roman"/>
          <w:sz w:val="28"/>
          <w:szCs w:val="28"/>
        </w:rPr>
        <w:t>ах</w:t>
      </w:r>
      <w:r w:rsidRPr="00522BF7">
        <w:rPr>
          <w:rFonts w:ascii="Times New Roman" w:hAnsi="Times New Roman" w:cs="Times New Roman"/>
          <w:sz w:val="28"/>
          <w:szCs w:val="28"/>
        </w:rPr>
        <w:t xml:space="preserve"> </w:t>
      </w:r>
      <w:r w:rsidR="00270EE5" w:rsidRPr="00522BF7">
        <w:rPr>
          <w:rFonts w:ascii="Times New Roman" w:hAnsi="Times New Roman" w:cs="Times New Roman"/>
          <w:sz w:val="28"/>
          <w:szCs w:val="28"/>
        </w:rPr>
        <w:t>граждан, в следующие организации образования и Управления народного образования городов и районов республики:</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МОУ «Бендерский детский сад № 26»;</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МОУ «Чобручская средняя общеобразовательная школа № 3»;</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МОУ «Рыбницкая русская гимназия № 1»;</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МОУ «Рыбницкий теоретический лицей»;</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 МОУ « Строенецкая  </w:t>
      </w:r>
      <w:proofErr w:type="gramStart"/>
      <w:r w:rsidRPr="00522BF7">
        <w:rPr>
          <w:rFonts w:ascii="Times New Roman" w:hAnsi="Times New Roman" w:cs="Times New Roman"/>
          <w:sz w:val="28"/>
          <w:szCs w:val="28"/>
        </w:rPr>
        <w:t>молдавская</w:t>
      </w:r>
      <w:proofErr w:type="gramEnd"/>
      <w:r w:rsidRPr="00522BF7">
        <w:rPr>
          <w:rFonts w:ascii="Times New Roman" w:hAnsi="Times New Roman" w:cs="Times New Roman"/>
          <w:sz w:val="28"/>
          <w:szCs w:val="28"/>
        </w:rPr>
        <w:t xml:space="preserve"> средняя общеобразовательная школа-детский сад»;</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МОУ  «Дубоссарская гимназия № 1»;</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lastRenderedPageBreak/>
        <w:t>- МОУ  « Тираспольская средняя школа № 9»;</w:t>
      </w:r>
    </w:p>
    <w:p w:rsidR="00270EE5" w:rsidRPr="00522BF7" w:rsidRDefault="00270EE5"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МОУ</w:t>
      </w:r>
      <w:r w:rsidR="00C117B9" w:rsidRPr="00522BF7">
        <w:rPr>
          <w:rFonts w:ascii="Times New Roman" w:hAnsi="Times New Roman" w:cs="Times New Roman"/>
          <w:sz w:val="28"/>
          <w:szCs w:val="28"/>
        </w:rPr>
        <w:t xml:space="preserve"> </w:t>
      </w:r>
      <w:r w:rsidRPr="00522BF7">
        <w:rPr>
          <w:rFonts w:ascii="Times New Roman" w:hAnsi="Times New Roman" w:cs="Times New Roman"/>
          <w:sz w:val="28"/>
          <w:szCs w:val="28"/>
        </w:rPr>
        <w:t xml:space="preserve"> «Тираспольская средняя школа № 2 им. А. С. Пушкина»;</w:t>
      </w:r>
    </w:p>
    <w:p w:rsidR="00C117B9" w:rsidRPr="00522BF7" w:rsidRDefault="00C117B9"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ГОУ  «Республиканский украинский теоретический лицей – комплекс»;</w:t>
      </w:r>
    </w:p>
    <w:p w:rsidR="00C117B9" w:rsidRPr="00522BF7" w:rsidRDefault="00C117B9"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МУ    «Рыбницкое  управление народного образования»;</w:t>
      </w:r>
    </w:p>
    <w:p w:rsidR="00C117B9" w:rsidRPr="00522BF7" w:rsidRDefault="00C117B9"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МУ    «Бендерское управление народного образования».</w:t>
      </w:r>
    </w:p>
    <w:p w:rsidR="00F3413C" w:rsidRPr="00522BF7" w:rsidRDefault="00EF05C3" w:rsidP="00871E19">
      <w:pPr>
        <w:spacing w:after="0" w:line="240" w:lineRule="auto"/>
        <w:ind w:firstLine="709"/>
        <w:jc w:val="both"/>
        <w:rPr>
          <w:rFonts w:ascii="Times New Roman" w:hAnsi="Times New Roman" w:cs="Times New Roman"/>
          <w:bCs/>
          <w:sz w:val="28"/>
          <w:szCs w:val="28"/>
        </w:rPr>
      </w:pPr>
      <w:r w:rsidRPr="00522BF7">
        <w:rPr>
          <w:rFonts w:ascii="Times New Roman" w:hAnsi="Times New Roman" w:cs="Times New Roman"/>
          <w:sz w:val="28"/>
          <w:szCs w:val="28"/>
        </w:rPr>
        <w:t>По итогам работы составлены справки</w:t>
      </w:r>
      <w:r w:rsidR="00270EE5" w:rsidRPr="00522BF7">
        <w:rPr>
          <w:rFonts w:ascii="Times New Roman" w:hAnsi="Times New Roman" w:cs="Times New Roman"/>
          <w:sz w:val="28"/>
          <w:szCs w:val="28"/>
        </w:rPr>
        <w:t xml:space="preserve"> и приняты решения</w:t>
      </w:r>
      <w:r w:rsidRPr="00522BF7">
        <w:rPr>
          <w:rFonts w:ascii="Times New Roman" w:hAnsi="Times New Roman" w:cs="Times New Roman"/>
          <w:sz w:val="28"/>
          <w:szCs w:val="28"/>
        </w:rPr>
        <w:t>.</w:t>
      </w:r>
    </w:p>
    <w:p w:rsidR="00F3413C" w:rsidRPr="00522BF7" w:rsidRDefault="00F3413C" w:rsidP="00F3413C">
      <w:pPr>
        <w:spacing w:after="0" w:line="240" w:lineRule="auto"/>
        <w:ind w:firstLine="709"/>
        <w:jc w:val="both"/>
        <w:rPr>
          <w:rFonts w:ascii="Times New Roman" w:hAnsi="Times New Roman" w:cs="Times New Roman"/>
          <w:bCs/>
          <w:sz w:val="28"/>
          <w:szCs w:val="28"/>
        </w:rPr>
      </w:pPr>
      <w:r w:rsidRPr="00522BF7">
        <w:rPr>
          <w:rFonts w:ascii="Times New Roman" w:hAnsi="Times New Roman" w:cs="Times New Roman"/>
          <w:bCs/>
          <w:sz w:val="28"/>
          <w:szCs w:val="28"/>
        </w:rPr>
        <w:t>Специалистами Управления дополнительного образования и воспитания Министерства просвещения ПМР за отчетный пе</w:t>
      </w:r>
      <w:r w:rsidR="004F71B9" w:rsidRPr="00522BF7">
        <w:rPr>
          <w:rFonts w:ascii="Times New Roman" w:hAnsi="Times New Roman" w:cs="Times New Roman"/>
          <w:bCs/>
          <w:sz w:val="28"/>
          <w:szCs w:val="28"/>
        </w:rPr>
        <w:t>риод  были проведены следующие контрольные мероприятия</w:t>
      </w:r>
      <w:r w:rsidRPr="00522BF7">
        <w:rPr>
          <w:rFonts w:ascii="Times New Roman" w:hAnsi="Times New Roman" w:cs="Times New Roman"/>
          <w:bCs/>
          <w:sz w:val="28"/>
          <w:szCs w:val="28"/>
        </w:rPr>
        <w:t>:</w:t>
      </w:r>
    </w:p>
    <w:p w:rsidR="00F3413C" w:rsidRPr="00522BF7" w:rsidRDefault="00F3413C" w:rsidP="00F3413C">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 май  2017 года – </w:t>
      </w:r>
      <w:r w:rsidR="004F71B9" w:rsidRPr="00522BF7">
        <w:rPr>
          <w:rFonts w:ascii="Times New Roman" w:hAnsi="Times New Roman" w:cs="Times New Roman"/>
          <w:sz w:val="28"/>
          <w:szCs w:val="28"/>
        </w:rPr>
        <w:t>контроль качества</w:t>
      </w:r>
      <w:r w:rsidRPr="00522BF7">
        <w:rPr>
          <w:rFonts w:ascii="Times New Roman" w:hAnsi="Times New Roman" w:cs="Times New Roman"/>
          <w:sz w:val="28"/>
          <w:szCs w:val="28"/>
        </w:rPr>
        <w:t xml:space="preserve"> проведения муниципальных этапов Республиканской военно-спортивной игры «Юный патриот Приднестровья-2017». По итогам пред</w:t>
      </w:r>
      <w:r w:rsidR="008F68CA" w:rsidRPr="00522BF7">
        <w:rPr>
          <w:rFonts w:ascii="Times New Roman" w:hAnsi="Times New Roman" w:cs="Times New Roman"/>
          <w:sz w:val="28"/>
          <w:szCs w:val="28"/>
        </w:rPr>
        <w:t>о</w:t>
      </w:r>
      <w:r w:rsidR="004F71B9" w:rsidRPr="00522BF7">
        <w:rPr>
          <w:rFonts w:ascii="Times New Roman" w:hAnsi="Times New Roman" w:cs="Times New Roman"/>
          <w:sz w:val="28"/>
          <w:szCs w:val="28"/>
        </w:rPr>
        <w:t xml:space="preserve">ставленных отчётов </w:t>
      </w:r>
      <w:r w:rsidRPr="00522BF7">
        <w:rPr>
          <w:rFonts w:ascii="Times New Roman" w:hAnsi="Times New Roman" w:cs="Times New Roman"/>
          <w:sz w:val="28"/>
          <w:szCs w:val="28"/>
        </w:rPr>
        <w:t xml:space="preserve"> в 2016-2017 учебном году в Республиканской военно-спортивной игре «Юный патриот Приднестровья» в муниципальном отборочном туре участвовало 105 юнармейских отрядов (2015-2016 учебный год – 97) с охватом 1648 человек (2015-2016 учебный год – 1552), активных участников общественного молодежного движения «Юный патриот Приднестровья». Показатели увеличились за счёт участия в муниципальных отборочных турах сельских школ Слободзейского, Григориопольского, Дубоссарского и Рыбницкого районов;</w:t>
      </w:r>
    </w:p>
    <w:p w:rsidR="00F3413C" w:rsidRPr="00522BF7" w:rsidRDefault="00F3413C" w:rsidP="00F3413C">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 май-июнь 2017 года – </w:t>
      </w:r>
      <w:r w:rsidR="004F71B9" w:rsidRPr="00522BF7">
        <w:rPr>
          <w:rFonts w:ascii="Times New Roman" w:hAnsi="Times New Roman" w:cs="Times New Roman"/>
          <w:sz w:val="28"/>
          <w:szCs w:val="28"/>
        </w:rPr>
        <w:t xml:space="preserve">контроль </w:t>
      </w:r>
      <w:r w:rsidRPr="00522BF7">
        <w:rPr>
          <w:rFonts w:ascii="Times New Roman" w:hAnsi="Times New Roman" w:cs="Times New Roman"/>
          <w:sz w:val="28"/>
          <w:szCs w:val="28"/>
        </w:rPr>
        <w:t>качеств</w:t>
      </w:r>
      <w:r w:rsidR="004F71B9" w:rsidRPr="00522BF7">
        <w:rPr>
          <w:rFonts w:ascii="Times New Roman" w:hAnsi="Times New Roman" w:cs="Times New Roman"/>
          <w:sz w:val="28"/>
          <w:szCs w:val="28"/>
        </w:rPr>
        <w:t>а</w:t>
      </w:r>
      <w:r w:rsidRPr="00522BF7">
        <w:rPr>
          <w:rFonts w:ascii="Times New Roman" w:hAnsi="Times New Roman" w:cs="Times New Roman"/>
          <w:sz w:val="28"/>
          <w:szCs w:val="28"/>
        </w:rPr>
        <w:t xml:space="preserve"> проведения муниципального этапа Республиканского слёта-конкурса  «Юный  инспектор движения  Приднестровья -2017». По итогам пред</w:t>
      </w:r>
      <w:r w:rsidR="008F68CA" w:rsidRPr="00522BF7">
        <w:rPr>
          <w:rFonts w:ascii="Times New Roman" w:hAnsi="Times New Roman" w:cs="Times New Roman"/>
          <w:sz w:val="28"/>
          <w:szCs w:val="28"/>
        </w:rPr>
        <w:t>о</w:t>
      </w:r>
      <w:r w:rsidRPr="00522BF7">
        <w:rPr>
          <w:rFonts w:ascii="Times New Roman" w:hAnsi="Times New Roman" w:cs="Times New Roman"/>
          <w:sz w:val="28"/>
          <w:szCs w:val="28"/>
        </w:rPr>
        <w:t xml:space="preserve">ставленных отчётов в 2016-2017 учебном году в Слёте конкурсе «ЮИД-2017»  приняли участие 94  юидовских отряда (2014-2015, 2015-2016 учебные годы – республиканский этап не проводился) с  охватом 1410 человек, активных участников общественного детско-юношеского и молодежного движения «Юный инспектор движения». Всего в муниципальном отборочном туре приняло участие  73,4% от общего количества общеобразовательных учреждений. Высокий уровень охвата </w:t>
      </w:r>
      <w:r w:rsidR="004F71B9" w:rsidRPr="00522BF7">
        <w:rPr>
          <w:rFonts w:ascii="Times New Roman" w:hAnsi="Times New Roman" w:cs="Times New Roman"/>
          <w:sz w:val="28"/>
          <w:szCs w:val="28"/>
        </w:rPr>
        <w:t xml:space="preserve">учащихся наблюдался </w:t>
      </w:r>
      <w:r w:rsidRPr="00522BF7">
        <w:rPr>
          <w:rFonts w:ascii="Times New Roman" w:hAnsi="Times New Roman" w:cs="Times New Roman"/>
          <w:sz w:val="28"/>
          <w:szCs w:val="28"/>
        </w:rPr>
        <w:t xml:space="preserve">в городах Тирасполе  и Бендерах, в Рыбницком районе и </w:t>
      </w:r>
      <w:proofErr w:type="gramStart"/>
      <w:r w:rsidRPr="00522BF7">
        <w:rPr>
          <w:rFonts w:ascii="Times New Roman" w:hAnsi="Times New Roman" w:cs="Times New Roman"/>
          <w:sz w:val="28"/>
          <w:szCs w:val="28"/>
        </w:rPr>
        <w:t>г</w:t>
      </w:r>
      <w:proofErr w:type="gramEnd"/>
      <w:r w:rsidRPr="00522BF7">
        <w:rPr>
          <w:rFonts w:ascii="Times New Roman" w:hAnsi="Times New Roman" w:cs="Times New Roman"/>
          <w:sz w:val="28"/>
          <w:szCs w:val="28"/>
        </w:rPr>
        <w:t xml:space="preserve">. Рыбница, Григориопольском районе и </w:t>
      </w:r>
      <w:r w:rsidRPr="00522BF7">
        <w:rPr>
          <w:rFonts w:ascii="Times New Roman" w:hAnsi="Times New Roman" w:cs="Times New Roman"/>
          <w:sz w:val="28"/>
          <w:szCs w:val="28"/>
        </w:rPr>
        <w:br/>
        <w:t>г. Григориополе. Недостаточный уровень охвата</w:t>
      </w:r>
      <w:r w:rsidR="004F71B9" w:rsidRPr="00522BF7">
        <w:rPr>
          <w:rFonts w:ascii="Times New Roman" w:hAnsi="Times New Roman" w:cs="Times New Roman"/>
          <w:sz w:val="28"/>
          <w:szCs w:val="28"/>
        </w:rPr>
        <w:t xml:space="preserve"> учащихся</w:t>
      </w:r>
      <w:r w:rsidRPr="00522BF7">
        <w:rPr>
          <w:rFonts w:ascii="Times New Roman" w:hAnsi="Times New Roman" w:cs="Times New Roman"/>
          <w:sz w:val="28"/>
          <w:szCs w:val="28"/>
        </w:rPr>
        <w:t xml:space="preserve"> республиканским общественным детским движением «Юный инспектор движения» </w:t>
      </w:r>
      <w:r w:rsidR="004F71B9" w:rsidRPr="00522BF7">
        <w:rPr>
          <w:rFonts w:ascii="Times New Roman" w:hAnsi="Times New Roman" w:cs="Times New Roman"/>
          <w:sz w:val="28"/>
          <w:szCs w:val="28"/>
        </w:rPr>
        <w:t xml:space="preserve">выявлен </w:t>
      </w:r>
      <w:r w:rsidRPr="00522BF7">
        <w:rPr>
          <w:rFonts w:ascii="Times New Roman" w:hAnsi="Times New Roman" w:cs="Times New Roman"/>
          <w:sz w:val="28"/>
          <w:szCs w:val="28"/>
        </w:rPr>
        <w:t xml:space="preserve">в Слободзейском  районе и </w:t>
      </w:r>
      <w:proofErr w:type="gramStart"/>
      <w:r w:rsidRPr="00522BF7">
        <w:rPr>
          <w:rFonts w:ascii="Times New Roman" w:hAnsi="Times New Roman" w:cs="Times New Roman"/>
          <w:sz w:val="28"/>
          <w:szCs w:val="28"/>
        </w:rPr>
        <w:t>г</w:t>
      </w:r>
      <w:proofErr w:type="gramEnd"/>
      <w:r w:rsidRPr="00522BF7">
        <w:rPr>
          <w:rFonts w:ascii="Times New Roman" w:hAnsi="Times New Roman" w:cs="Times New Roman"/>
          <w:sz w:val="28"/>
          <w:szCs w:val="28"/>
        </w:rPr>
        <w:t>. Слободзея.</w:t>
      </w:r>
    </w:p>
    <w:p w:rsidR="00EF05C3" w:rsidRPr="00522BF7" w:rsidRDefault="00EF05C3" w:rsidP="001A06AB">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6. Разработка и реализация государственной политики в области воспитания и молодежной политики.</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В целях расширения международного сотрудничества и расширения исторического и культурного обмена:</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а) налажен контакт в области молодежной политики с Федеральным агентством по делам молодежи (Российская Федерация) и ФГБУ «Международный молодежный центр». В рамках взаимодействия ежемесячно проводятся совещания по планированию и отчетности мероприятий для молодежи на территории Приднестровской Молдавской Республики и Российской Федерации.</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б) выдано</w:t>
      </w:r>
      <w:r w:rsidR="00712DEA" w:rsidRPr="00522BF7">
        <w:rPr>
          <w:rFonts w:ascii="Times New Roman" w:hAnsi="Times New Roman" w:cs="Times New Roman"/>
          <w:i/>
          <w:sz w:val="28"/>
          <w:szCs w:val="28"/>
        </w:rPr>
        <w:t xml:space="preserve"> </w:t>
      </w:r>
      <w:r w:rsidR="00712DEA" w:rsidRPr="00522BF7">
        <w:rPr>
          <w:rFonts w:ascii="Times New Roman" w:hAnsi="Times New Roman" w:cs="Times New Roman"/>
          <w:sz w:val="28"/>
          <w:szCs w:val="28"/>
        </w:rPr>
        <w:t>12 разрешений на выезд учащихся организаций общего и дополнительного образования для участия в международных конкурсах, фестивалях и экскурсионных поездках;</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в) совместно с Днестровско-Прутским информационно-аналитическим центром организован выезд 10 победителей Республиканского конкурса «Екатерина Великая. </w:t>
      </w:r>
      <w:r w:rsidR="00712DEA" w:rsidRPr="00522BF7">
        <w:rPr>
          <w:rFonts w:ascii="Times New Roman" w:hAnsi="Times New Roman" w:cs="Times New Roman"/>
          <w:sz w:val="28"/>
          <w:szCs w:val="28"/>
        </w:rPr>
        <w:lastRenderedPageBreak/>
        <w:t>Золотой век Российской империи» в сопровождении специалистов Министерства просвещения и Министерст</w:t>
      </w:r>
      <w:r w:rsidRPr="00522BF7">
        <w:rPr>
          <w:rFonts w:ascii="Times New Roman" w:hAnsi="Times New Roman" w:cs="Times New Roman"/>
          <w:sz w:val="28"/>
          <w:szCs w:val="28"/>
        </w:rPr>
        <w:t>в</w:t>
      </w:r>
      <w:r w:rsidR="00712DEA" w:rsidRPr="00522BF7">
        <w:rPr>
          <w:rFonts w:ascii="Times New Roman" w:hAnsi="Times New Roman" w:cs="Times New Roman"/>
          <w:sz w:val="28"/>
          <w:szCs w:val="28"/>
        </w:rPr>
        <w:t>а здравоохранения Приднестровской Молдавской Республики в Школу дружбы «Наша Сербия»;</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г) в настоящий момент совместно с Днестровско-Прутским информационно-аналитическим центром проводится организационная работа по выезду 10 победителей Республиканского конкурса «Мы едины!» на Всероссийский образовательный форум «Территория смыслов на Клязьме».</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proofErr w:type="gramStart"/>
      <w:r w:rsidR="00712DEA" w:rsidRPr="00522BF7">
        <w:rPr>
          <w:rFonts w:ascii="Times New Roman" w:hAnsi="Times New Roman" w:cs="Times New Roman"/>
          <w:sz w:val="28"/>
          <w:szCs w:val="28"/>
        </w:rPr>
        <w:t>д) во исполнение Распоряжения Правительства Приднестровской Молдавской Республики от 11 апреля 2017 года № 266р  «О создании Республиканского организационного комитета по формированию и участию молодежной делегации Приднестровской Молдавской Республики в XIX Всемирном фестивале молодежи и студентов», в соответствии с итогами заседаний Республиканского организационного комитета в период с 15 апреля по 15 мая 2017 года в Приднестровской Молдавской Республике осуществлена регистрационная кампания</w:t>
      </w:r>
      <w:proofErr w:type="gramEnd"/>
      <w:r w:rsidR="00712DEA" w:rsidRPr="00522BF7">
        <w:rPr>
          <w:rFonts w:ascii="Times New Roman" w:hAnsi="Times New Roman" w:cs="Times New Roman"/>
          <w:sz w:val="28"/>
          <w:szCs w:val="28"/>
        </w:rPr>
        <w:t xml:space="preserve"> кандидатов от Приднестровской Молдавской Республики. По итогам данной кампании 470 молодых людей Приднестровской Молдавской Республики оформили заявки на официальном сайте XIX Всемирного фестиваля молодежи и студентов. В период с 1 июня по 23 июня прошел заочный тур о</w:t>
      </w:r>
      <w:r w:rsidRPr="00522BF7">
        <w:rPr>
          <w:rFonts w:ascii="Times New Roman" w:hAnsi="Times New Roman" w:cs="Times New Roman"/>
          <w:sz w:val="28"/>
          <w:szCs w:val="28"/>
        </w:rPr>
        <w:t>тбора кандидатов, предполагающих</w:t>
      </w:r>
      <w:r w:rsidR="00712DEA" w:rsidRPr="00522BF7">
        <w:rPr>
          <w:rFonts w:ascii="Times New Roman" w:hAnsi="Times New Roman" w:cs="Times New Roman"/>
          <w:sz w:val="28"/>
          <w:szCs w:val="28"/>
        </w:rPr>
        <w:t xml:space="preserve"> оформление личных резюме. В период с 27 по 29 июня состоялся очный тур отбора кандидатов (собеседование), по итогам которого на заключительном совещании экспертной группы, состоящей из членов Республиканского организационного комитета, утвержден состав делегации Приднестровской Молдавской Республики в количестве 140 человек.</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proofErr w:type="gramStart"/>
      <w:r w:rsidR="00712DEA" w:rsidRPr="00522BF7">
        <w:rPr>
          <w:rFonts w:ascii="Times New Roman" w:hAnsi="Times New Roman" w:cs="Times New Roman"/>
          <w:sz w:val="28"/>
          <w:szCs w:val="28"/>
        </w:rPr>
        <w:t>е) в  мае 2017 года  специалист Министерства просвещения Приднестровской Молдавской Республики в области мо</w:t>
      </w:r>
      <w:r w:rsidRPr="00522BF7">
        <w:rPr>
          <w:rFonts w:ascii="Times New Roman" w:hAnsi="Times New Roman" w:cs="Times New Roman"/>
          <w:sz w:val="28"/>
          <w:szCs w:val="28"/>
        </w:rPr>
        <w:t>лодежной политики принял участие</w:t>
      </w:r>
      <w:r w:rsidR="00712DEA" w:rsidRPr="00522BF7">
        <w:rPr>
          <w:rFonts w:ascii="Times New Roman" w:hAnsi="Times New Roman" w:cs="Times New Roman"/>
          <w:sz w:val="28"/>
          <w:szCs w:val="28"/>
        </w:rPr>
        <w:t xml:space="preserve"> в семинаре-практикуме по основам социального проектирования для сотрудников в области МП Абхаз</w:t>
      </w:r>
      <w:r w:rsidRPr="00522BF7">
        <w:rPr>
          <w:rFonts w:ascii="Times New Roman" w:hAnsi="Times New Roman" w:cs="Times New Roman"/>
          <w:sz w:val="28"/>
          <w:szCs w:val="28"/>
        </w:rPr>
        <w:t>ии и Южной Осетии, который про</w:t>
      </w:r>
      <w:r w:rsidR="00712DEA" w:rsidRPr="00522BF7">
        <w:rPr>
          <w:rFonts w:ascii="Times New Roman" w:hAnsi="Times New Roman" w:cs="Times New Roman"/>
          <w:sz w:val="28"/>
          <w:szCs w:val="28"/>
        </w:rPr>
        <w:t xml:space="preserve">шёл в рамках реализации «Основ государственной молодежной политики Российской Федерации до 2025 года» на площадке Федерального государственного бюджетного учреждения «Международный молодежный центр»; </w:t>
      </w:r>
      <w:proofErr w:type="gramEnd"/>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ё)  3 учащихся старших классов Приднестровья вошли в состав делегации Молдовы, принявшей участие в III просветительской программе для молодых соотечественников «Читаем Блокадную книгу», посвященной 72-летию Победы в Великой Отечественной войне, которая состоялась в </w:t>
      </w:r>
      <w:proofErr w:type="gramStart"/>
      <w:r w:rsidR="004F71B9" w:rsidRPr="00522BF7">
        <w:rPr>
          <w:rFonts w:ascii="Times New Roman" w:hAnsi="Times New Roman" w:cs="Times New Roman"/>
          <w:sz w:val="28"/>
          <w:szCs w:val="28"/>
        </w:rPr>
        <w:t>г</w:t>
      </w:r>
      <w:proofErr w:type="gramEnd"/>
      <w:r w:rsidR="004F71B9" w:rsidRPr="00522BF7">
        <w:rPr>
          <w:rFonts w:ascii="Times New Roman" w:hAnsi="Times New Roman" w:cs="Times New Roman"/>
          <w:sz w:val="28"/>
          <w:szCs w:val="28"/>
        </w:rPr>
        <w:t>. Санкт – Петербург</w:t>
      </w:r>
      <w:r w:rsidR="00712DEA" w:rsidRPr="00522BF7">
        <w:rPr>
          <w:rFonts w:ascii="Times New Roman" w:hAnsi="Times New Roman" w:cs="Times New Roman"/>
          <w:sz w:val="28"/>
          <w:szCs w:val="28"/>
        </w:rPr>
        <w:t xml:space="preserve"> с 3 по 9 апреля 2017 года.</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В рамках развития социальной ответственности бизнеса и в связи с объявленным 2017 годом - Годом предпринимателя в Приднестровской Молдавской Республике Министерством просвещения Приднестровской Молдавской Республики заключены договоры о сотрудничестве с предприятиями:</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а)  ООО «Фиальт-агро» – реализация социального проекта «Спорт – благое дело»;</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б) ООО «Вианчер» (ТА «Аэропорт») – реализация  проекта «Я люблю родной край!»;</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в) ООО «Сервис-метан»  – реализация проекта «Техно-интеллект ПМР».</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В рамках взаимодействия Министерства просвещения и Тираспольско-Дубоссарской Епархии оказана поддержка при подготовке и проведении 28 апреля 2017 года молодежного Крестного хода по маршруту Днестровск – Тирасполь и </w:t>
      </w:r>
      <w:r w:rsidR="00712DEA" w:rsidRPr="00522BF7">
        <w:rPr>
          <w:rFonts w:ascii="Times New Roman" w:hAnsi="Times New Roman" w:cs="Times New Roman"/>
          <w:sz w:val="28"/>
          <w:szCs w:val="28"/>
        </w:rPr>
        <w:lastRenderedPageBreak/>
        <w:t>традиционных Дней православной книги, которые прошли с 14 по 24 марта 2017 года.</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В рамк</w:t>
      </w:r>
      <w:r w:rsidRPr="00522BF7">
        <w:rPr>
          <w:rFonts w:ascii="Times New Roman" w:hAnsi="Times New Roman" w:cs="Times New Roman"/>
          <w:sz w:val="28"/>
          <w:szCs w:val="28"/>
        </w:rPr>
        <w:t>ах  координации деятельности с У</w:t>
      </w:r>
      <w:r w:rsidR="00712DEA" w:rsidRPr="00522BF7">
        <w:rPr>
          <w:rFonts w:ascii="Times New Roman" w:hAnsi="Times New Roman" w:cs="Times New Roman"/>
          <w:sz w:val="28"/>
          <w:szCs w:val="28"/>
        </w:rPr>
        <w:t xml:space="preserve">правлениями народного образования </w:t>
      </w:r>
      <w:r w:rsidRPr="00522BF7">
        <w:rPr>
          <w:rFonts w:ascii="Times New Roman" w:hAnsi="Times New Roman" w:cs="Times New Roman"/>
          <w:sz w:val="28"/>
          <w:szCs w:val="28"/>
        </w:rPr>
        <w:t xml:space="preserve">городов и районов республики </w:t>
      </w:r>
      <w:r w:rsidR="00712DEA" w:rsidRPr="00522BF7">
        <w:rPr>
          <w:rFonts w:ascii="Times New Roman" w:hAnsi="Times New Roman" w:cs="Times New Roman"/>
          <w:sz w:val="28"/>
          <w:szCs w:val="28"/>
        </w:rPr>
        <w:t>по вопросам молодёжной политики, воспитания, дополнительного образования и физической культуры  были проведены следующие мероприятия:</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а) в январе проводился Республиканский инструктивно-методический семинар-практикум для учителей физической культуры организаций общего образования, в котором приняло участие </w:t>
      </w:r>
      <w:r w:rsidR="00712DEA" w:rsidRPr="00522BF7">
        <w:rPr>
          <w:rFonts w:ascii="Times New Roman" w:hAnsi="Times New Roman" w:cs="Times New Roman"/>
          <w:b/>
          <w:sz w:val="28"/>
          <w:szCs w:val="28"/>
        </w:rPr>
        <w:t>105</w:t>
      </w:r>
      <w:r w:rsidR="00712DEA" w:rsidRPr="00522BF7">
        <w:rPr>
          <w:rFonts w:ascii="Times New Roman" w:hAnsi="Times New Roman" w:cs="Times New Roman"/>
          <w:sz w:val="28"/>
          <w:szCs w:val="28"/>
        </w:rPr>
        <w:t xml:space="preserve"> учителей из </w:t>
      </w:r>
      <w:proofErr w:type="gramStart"/>
      <w:r w:rsidR="00712DEA" w:rsidRPr="00522BF7">
        <w:rPr>
          <w:rFonts w:ascii="Times New Roman" w:hAnsi="Times New Roman" w:cs="Times New Roman"/>
          <w:sz w:val="28"/>
          <w:szCs w:val="28"/>
        </w:rPr>
        <w:t>г</w:t>
      </w:r>
      <w:proofErr w:type="gramEnd"/>
      <w:r w:rsidR="00712DEA" w:rsidRPr="00522BF7">
        <w:rPr>
          <w:rFonts w:ascii="Times New Roman" w:hAnsi="Times New Roman" w:cs="Times New Roman"/>
          <w:sz w:val="28"/>
          <w:szCs w:val="28"/>
        </w:rPr>
        <w:t>. Тирасполя, г. Бендеры, Слободзейского и Каменского районов республики;</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б) 26 января 2017 го</w:t>
      </w:r>
      <w:r w:rsidRPr="00522BF7">
        <w:rPr>
          <w:rFonts w:ascii="Times New Roman" w:hAnsi="Times New Roman" w:cs="Times New Roman"/>
          <w:sz w:val="28"/>
          <w:szCs w:val="28"/>
        </w:rPr>
        <w:t>да в конференц-зале Министерства</w:t>
      </w:r>
      <w:r w:rsidR="00712DEA" w:rsidRPr="00522BF7">
        <w:rPr>
          <w:rFonts w:ascii="Times New Roman" w:hAnsi="Times New Roman" w:cs="Times New Roman"/>
          <w:sz w:val="28"/>
          <w:szCs w:val="28"/>
        </w:rPr>
        <w:t xml:space="preserve"> просвещения ПМР состоялось инструктивно-методическое совещание со специалистами по воспитательной работе и дополнительному образованию </w:t>
      </w:r>
      <w:r w:rsidRPr="00522BF7">
        <w:rPr>
          <w:rFonts w:ascii="Times New Roman" w:hAnsi="Times New Roman" w:cs="Times New Roman"/>
          <w:sz w:val="28"/>
          <w:szCs w:val="28"/>
        </w:rPr>
        <w:t>У</w:t>
      </w:r>
      <w:r w:rsidR="00712DEA" w:rsidRPr="00522BF7">
        <w:rPr>
          <w:rFonts w:ascii="Times New Roman" w:hAnsi="Times New Roman" w:cs="Times New Roman"/>
          <w:sz w:val="28"/>
          <w:szCs w:val="28"/>
        </w:rPr>
        <w:t>правлений народного образования городов и районов республики и заместителями директоров по воспитательной работе государственных организаций образования. Согласно повестке дня были рассмотрены вопросы по проведению Республиканского Фестиваля «Юность, творчество, талант», Республиканского конкурса гражданско-патриотической направленности «Мы этой памяти верны», Республиканских конкурсов «Золотой ключ» и «Созвездие талантов» для организаций дополнительного образования;</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в) в мае и июне 2017 г. в конференц-зале Министерства просвещения ПМР состоялись 4 заседания сценарно-постановочной группы торжественной церемонии чествования золотых и серебряных медалистов организаций общего образования Приднестровской Молдавской Республики 2017 года. </w:t>
      </w:r>
      <w:proofErr w:type="gramStart"/>
      <w:r w:rsidR="00712DEA" w:rsidRPr="00522BF7">
        <w:rPr>
          <w:rFonts w:ascii="Times New Roman" w:hAnsi="Times New Roman" w:cs="Times New Roman"/>
          <w:sz w:val="28"/>
          <w:szCs w:val="28"/>
        </w:rPr>
        <w:t>В ходе заседаний отработаны концепция, план-схема, сценарий данного мероприятия, организационные вопросы;</w:t>
      </w:r>
      <w:proofErr w:type="gramEnd"/>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г) 15 мая 2017 года в конференц-зале Министерства просвещения ПМР состоялось совещание с руководителями Республиканских методических объединений по дополнительному образованию кружковой направленности по итогам деятельности РМО в текущем учебном году и планирование работы на новый учебный год;</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д) 2 июня 2017 года состоялось совещание с участием руководителей НВП муниципальных и государственных организаций образования и представителями Министерства обороны по совершенствованию военно-стрелковой подготовки юношей и проведению республиканских соревнований по стрельбе из пневматической винтовки;</w:t>
      </w:r>
    </w:p>
    <w:p w:rsidR="00712DEA" w:rsidRPr="00522BF7" w:rsidRDefault="001A06AB"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Во исполнение </w:t>
      </w:r>
      <w:proofErr w:type="gramStart"/>
      <w:r w:rsidR="00712DEA" w:rsidRPr="00522BF7">
        <w:rPr>
          <w:rFonts w:ascii="Times New Roman" w:hAnsi="Times New Roman" w:cs="Times New Roman"/>
          <w:sz w:val="28"/>
          <w:szCs w:val="28"/>
        </w:rPr>
        <w:t>плана основных мероприятий Министерства просвещения Приднестровской Молдавской Республики</w:t>
      </w:r>
      <w:proofErr w:type="gramEnd"/>
      <w:r w:rsidR="00712DEA" w:rsidRPr="00522BF7">
        <w:rPr>
          <w:rFonts w:ascii="Times New Roman" w:hAnsi="Times New Roman" w:cs="Times New Roman"/>
          <w:sz w:val="28"/>
          <w:szCs w:val="28"/>
        </w:rPr>
        <w:t xml:space="preserve"> на 2016-2017 учебный год, в</w:t>
      </w:r>
      <w:r w:rsidR="00712DEA" w:rsidRPr="00522BF7">
        <w:rPr>
          <w:rFonts w:ascii="Times New Roman" w:hAnsi="Times New Roman" w:cs="Times New Roman"/>
          <w:i/>
          <w:sz w:val="28"/>
          <w:szCs w:val="28"/>
        </w:rPr>
        <w:t xml:space="preserve"> </w:t>
      </w:r>
      <w:r w:rsidR="00712DEA" w:rsidRPr="00522BF7">
        <w:rPr>
          <w:rFonts w:ascii="Times New Roman" w:hAnsi="Times New Roman" w:cs="Times New Roman"/>
          <w:sz w:val="28"/>
          <w:szCs w:val="28"/>
        </w:rPr>
        <w:t>рамках реализации программы тематических мероприятий</w:t>
      </w:r>
      <w:r w:rsidR="00712DEA" w:rsidRPr="00522BF7">
        <w:rPr>
          <w:rFonts w:ascii="Times New Roman" w:hAnsi="Times New Roman" w:cs="Times New Roman"/>
          <w:i/>
          <w:sz w:val="28"/>
          <w:szCs w:val="28"/>
        </w:rPr>
        <w:t xml:space="preserve"> </w:t>
      </w:r>
      <w:r w:rsidR="00712DEA" w:rsidRPr="00522BF7">
        <w:rPr>
          <w:rFonts w:ascii="Times New Roman" w:hAnsi="Times New Roman" w:cs="Times New Roman"/>
          <w:sz w:val="28"/>
          <w:szCs w:val="28"/>
        </w:rPr>
        <w:t>за отчетный период проведено 22 республикански</w:t>
      </w:r>
      <w:r w:rsidRPr="00522BF7">
        <w:rPr>
          <w:rFonts w:ascii="Times New Roman" w:hAnsi="Times New Roman" w:cs="Times New Roman"/>
          <w:sz w:val="28"/>
          <w:szCs w:val="28"/>
        </w:rPr>
        <w:t>х социально значимых мероприятия</w:t>
      </w:r>
      <w:r w:rsidR="00712DEA" w:rsidRPr="00522BF7">
        <w:rPr>
          <w:rFonts w:ascii="Times New Roman" w:hAnsi="Times New Roman" w:cs="Times New Roman"/>
          <w:sz w:val="28"/>
          <w:szCs w:val="28"/>
        </w:rPr>
        <w:t>:</w:t>
      </w:r>
    </w:p>
    <w:p w:rsidR="00712DEA" w:rsidRPr="00522BF7" w:rsidRDefault="001A06AB" w:rsidP="00BD48D2">
      <w:pPr>
        <w:spacing w:after="0" w:line="240" w:lineRule="auto"/>
        <w:jc w:val="both"/>
        <w:rPr>
          <w:rFonts w:ascii="Times New Roman" w:hAnsi="Times New Roman" w:cs="Times New Roman"/>
          <w:i/>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а) </w:t>
      </w:r>
      <w:r w:rsidR="00712DEA" w:rsidRPr="00522BF7">
        <w:rPr>
          <w:rFonts w:ascii="Times New Roman" w:hAnsi="Times New Roman" w:cs="Times New Roman"/>
          <w:i/>
          <w:sz w:val="28"/>
          <w:szCs w:val="28"/>
        </w:rPr>
        <w:t xml:space="preserve">гражданско-патриотическое воспитание – 7 республиканских мероприятий с общим охватом 13453  человека: </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фестиваль гражданско-патриотической направленности «Мы этой памяти верны» в этом году проходил по трём номинациям</w:t>
      </w:r>
      <w:r w:rsidR="007B60FB" w:rsidRPr="00522BF7">
        <w:rPr>
          <w:rFonts w:ascii="Times New Roman" w:hAnsi="Times New Roman" w:cs="Times New Roman"/>
          <w:sz w:val="28"/>
          <w:szCs w:val="28"/>
        </w:rPr>
        <w:t>:</w:t>
      </w:r>
      <w:r w:rsidRPr="00522BF7">
        <w:rPr>
          <w:rFonts w:ascii="Times New Roman" w:hAnsi="Times New Roman" w:cs="Times New Roman"/>
          <w:sz w:val="28"/>
          <w:szCs w:val="28"/>
        </w:rPr>
        <w:t xml:space="preserve"> авторское стихотворение, авторская песня и музыкально-литературная композиция, в котором приняли участие на республиканском этапе 547 участников из 69 творческих коллективов.</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lastRenderedPageBreak/>
        <w:t>- Республиканский конкурс «Екатерина Великая. Золотой век Российской империи» при организационной и финансовой поддержке Днестровского-Прутского информационно-аналитического центра. В республиканском этапе данного конкурса приняли участие 73 учащихся организаций общего образования республики (</w:t>
      </w:r>
      <w:proofErr w:type="gramStart"/>
      <w:r w:rsidRPr="00522BF7">
        <w:rPr>
          <w:rFonts w:ascii="Times New Roman" w:hAnsi="Times New Roman" w:cs="Times New Roman"/>
          <w:sz w:val="28"/>
          <w:szCs w:val="28"/>
        </w:rPr>
        <w:t>муниципальный</w:t>
      </w:r>
      <w:proofErr w:type="gramEnd"/>
      <w:r w:rsidRPr="00522BF7">
        <w:rPr>
          <w:rFonts w:ascii="Times New Roman" w:hAnsi="Times New Roman" w:cs="Times New Roman"/>
          <w:sz w:val="28"/>
          <w:szCs w:val="28"/>
        </w:rPr>
        <w:t xml:space="preserve"> - 238).</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Всероссийская гражданско-патриотическая акция, посвященная Дню Победы советского народа в Великой Отечественной войне «Георгиевская ленточка» под девизом: «Мы помним, мы гордимся» в 2017 году охватила более 35000 человек</w:t>
      </w:r>
      <w:r w:rsidR="007B60FB" w:rsidRPr="00522BF7">
        <w:rPr>
          <w:rFonts w:ascii="Times New Roman" w:hAnsi="Times New Roman" w:cs="Times New Roman"/>
          <w:sz w:val="28"/>
          <w:szCs w:val="28"/>
        </w:rPr>
        <w:t>,</w:t>
      </w:r>
      <w:r w:rsidRPr="00522BF7">
        <w:rPr>
          <w:rFonts w:ascii="Times New Roman" w:hAnsi="Times New Roman" w:cs="Times New Roman"/>
          <w:sz w:val="28"/>
          <w:szCs w:val="28"/>
        </w:rPr>
        <w:t xml:space="preserve"> в числе которых 8356 – волонтеры.  </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Республиканская военно-спортивная игра «Юный патриот Приднестровья», в которой приняло участие 105 юнармейских отрядов – 1648 человек. В финальном туре приняло участие 8 отрядов - 128 юнармейцев. </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XII-ый Республиканский слёт-конкурс отрядов «Юный инспектор движения Приднестровья-2017», в муниципальном туре приняло участие 94 отряда – 1410 человек, в республиканском туре приняли участие 7 отрядов – 105 человек.</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конкурс «Мы едины!» (совместно с ДПИАЦ) охватил 13 участников (студенты ОСПО). 10 победителей стали участниками Всероссийского образовательного форума «Территория смыслов на Клязьме».</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конкурс «Я люблю родной край!», проводимый совместно с ООО «ВИАНЧЕР» («Туристическое агентство «Аэропорт»), в муници</w:t>
      </w:r>
      <w:r w:rsidR="007B60FB" w:rsidRPr="00522BF7">
        <w:rPr>
          <w:rFonts w:ascii="Times New Roman" w:hAnsi="Times New Roman" w:cs="Times New Roman"/>
          <w:sz w:val="28"/>
          <w:szCs w:val="28"/>
        </w:rPr>
        <w:t>п</w:t>
      </w:r>
      <w:r w:rsidRPr="00522BF7">
        <w:rPr>
          <w:rFonts w:ascii="Times New Roman" w:hAnsi="Times New Roman" w:cs="Times New Roman"/>
          <w:sz w:val="28"/>
          <w:szCs w:val="28"/>
        </w:rPr>
        <w:t>альном туре принял участие 1241 человек - 448 работ, из них 168 работ были представлены на республиканском  этапе.</w:t>
      </w:r>
    </w:p>
    <w:p w:rsidR="00712DEA" w:rsidRPr="00522BF7" w:rsidRDefault="00712DEA" w:rsidP="00BD48D2">
      <w:pPr>
        <w:spacing w:after="0" w:line="240" w:lineRule="auto"/>
        <w:jc w:val="both"/>
        <w:rPr>
          <w:rFonts w:ascii="Times New Roman" w:hAnsi="Times New Roman" w:cs="Times New Roman"/>
          <w:i/>
          <w:sz w:val="28"/>
          <w:szCs w:val="28"/>
        </w:rPr>
      </w:pPr>
      <w:r w:rsidRPr="00522BF7">
        <w:rPr>
          <w:rFonts w:ascii="Times New Roman" w:hAnsi="Times New Roman" w:cs="Times New Roman"/>
          <w:sz w:val="28"/>
          <w:szCs w:val="28"/>
        </w:rPr>
        <w:t xml:space="preserve">б) </w:t>
      </w:r>
      <w:r w:rsidRPr="00522BF7">
        <w:rPr>
          <w:rFonts w:ascii="Times New Roman" w:hAnsi="Times New Roman" w:cs="Times New Roman"/>
          <w:i/>
          <w:sz w:val="28"/>
          <w:szCs w:val="28"/>
        </w:rPr>
        <w:t>духовно-нравственное воспитание – 3 мероприятия с общим охватом 6852 человека:</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фестиваль детского и молодежного творчества «Юность, творчество, талант» в номинациях: современное искусство «Приднестровские звёзды», выставка декоративно-прикладного творчества «Виды декоративно-прикладного творчества России». Участниками муниципального этапа фестиваля стали: в номинации Концертная программа 2803 человека из 229 организаций общего и дошкольного образования, в номинации Выставка декоративно-прикладного творчества – 1943 участника, которые представили 1671  работу.</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Межведомственная Республиканская операция «Подросток» - для формирования духовно-нравственных ориентиров, а также в целях преодоления предпосылок девиантного поведения в детской и молодежной среде. Также для детей из малообеспеченных семей был проведен Слет, в котором приняло участие 160 подростков. </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в</w:t>
      </w:r>
      <w:proofErr w:type="gramEnd"/>
      <w:r w:rsidRPr="00522BF7">
        <w:rPr>
          <w:rFonts w:ascii="Times New Roman" w:hAnsi="Times New Roman" w:cs="Times New Roman"/>
          <w:sz w:val="28"/>
          <w:szCs w:val="28"/>
        </w:rPr>
        <w:t xml:space="preserve"> рамках проекта «Дорогою добра» программы Стратегии государственной молодежной политики  в Приднестровской Молдавской Республике с 1 марта 2017 года по 19 мая 2017 года в Приднестровской Молдавской Республике прошёл Республиканский интернет-фотоконкурс «Лицом к добру». Общий охват участников конкурса – 1946 человек.</w:t>
      </w:r>
    </w:p>
    <w:p w:rsidR="00712DEA" w:rsidRPr="00522BF7" w:rsidRDefault="00712DEA" w:rsidP="00BD48D2">
      <w:pPr>
        <w:spacing w:after="0" w:line="240" w:lineRule="auto"/>
        <w:jc w:val="both"/>
        <w:rPr>
          <w:rFonts w:ascii="Times New Roman" w:hAnsi="Times New Roman" w:cs="Times New Roman"/>
          <w:i/>
          <w:sz w:val="28"/>
          <w:szCs w:val="28"/>
        </w:rPr>
      </w:pPr>
      <w:r w:rsidRPr="00522BF7">
        <w:rPr>
          <w:rFonts w:ascii="Times New Roman" w:hAnsi="Times New Roman" w:cs="Times New Roman"/>
          <w:sz w:val="28"/>
          <w:szCs w:val="28"/>
        </w:rPr>
        <w:t xml:space="preserve">в) </w:t>
      </w:r>
      <w:r w:rsidRPr="00522BF7">
        <w:rPr>
          <w:rFonts w:ascii="Times New Roman" w:hAnsi="Times New Roman" w:cs="Times New Roman"/>
          <w:i/>
          <w:sz w:val="28"/>
          <w:szCs w:val="28"/>
        </w:rPr>
        <w:t>экологическое воспитание – 2 мероприятия с общим охватом 26306 человек:</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Республиканская экологическая акция «Сохраним нашу землю голубой и зеленой». За отчетный период было проведено  185 массовых экологических мероприятий, в которых приняло участие около 21500 человек;</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Республиканская акция «Чистый берег» - приняло участие 4806 человек.</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lastRenderedPageBreak/>
        <w:t xml:space="preserve">г) </w:t>
      </w:r>
      <w:r w:rsidRPr="00522BF7">
        <w:rPr>
          <w:rFonts w:ascii="Times New Roman" w:hAnsi="Times New Roman" w:cs="Times New Roman"/>
          <w:i/>
          <w:sz w:val="28"/>
          <w:szCs w:val="28"/>
        </w:rPr>
        <w:t>художественно-эстетическое воспитание – проведено 2 мероприятия с охватом  859  человек:</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Республиканский конкурс для обучающихся организаций дополнительного образования кружковой направленности «Созвездие талантов», который проходил в номинациях: туристические проекты, туристическая деятельность, декоративно-прикладное творчество, вокальное творчество. </w:t>
      </w:r>
      <w:proofErr w:type="gramStart"/>
      <w:r w:rsidRPr="00522BF7">
        <w:rPr>
          <w:rFonts w:ascii="Times New Roman" w:hAnsi="Times New Roman" w:cs="Times New Roman"/>
          <w:sz w:val="28"/>
          <w:szCs w:val="28"/>
        </w:rPr>
        <w:t>В конкурсе приняло участие 785 обучающихся организаций дополнительного образования кружковой направленности, которые представляли 58 творческих объединений из 13 организаций дополнительного образования. 235 участников конкурса заняли призовые места;</w:t>
      </w:r>
      <w:proofErr w:type="gramEnd"/>
    </w:p>
    <w:p w:rsidR="00712DEA" w:rsidRPr="00522BF7" w:rsidRDefault="00712DEA" w:rsidP="00BD48D2">
      <w:pPr>
        <w:spacing w:after="0" w:line="240" w:lineRule="auto"/>
        <w:jc w:val="both"/>
        <w:rPr>
          <w:rFonts w:ascii="Times New Roman" w:hAnsi="Times New Roman" w:cs="Times New Roman"/>
          <w:b/>
          <w:sz w:val="28"/>
          <w:szCs w:val="28"/>
          <w:u w:val="single"/>
        </w:rPr>
      </w:pPr>
      <w:r w:rsidRPr="00522BF7">
        <w:rPr>
          <w:rFonts w:ascii="Times New Roman" w:hAnsi="Times New Roman" w:cs="Times New Roman"/>
          <w:sz w:val="28"/>
          <w:szCs w:val="28"/>
        </w:rPr>
        <w:t xml:space="preserve">- Республиканский конкурс «Техно-интеллект ПМР» - приняли участие 74 человека, 21 из </w:t>
      </w:r>
      <w:proofErr w:type="gramStart"/>
      <w:r w:rsidRPr="00522BF7">
        <w:rPr>
          <w:rFonts w:ascii="Times New Roman" w:hAnsi="Times New Roman" w:cs="Times New Roman"/>
          <w:sz w:val="28"/>
          <w:szCs w:val="28"/>
        </w:rPr>
        <w:t>которых</w:t>
      </w:r>
      <w:proofErr w:type="gramEnd"/>
      <w:r w:rsidRPr="00522BF7">
        <w:rPr>
          <w:rFonts w:ascii="Times New Roman" w:hAnsi="Times New Roman" w:cs="Times New Roman"/>
          <w:sz w:val="28"/>
          <w:szCs w:val="28"/>
        </w:rPr>
        <w:t xml:space="preserve"> стали лауреатами и дипломантами.  </w:t>
      </w:r>
    </w:p>
    <w:p w:rsidR="00712DEA" w:rsidRPr="00522BF7" w:rsidRDefault="00712DEA" w:rsidP="00BD48D2">
      <w:pPr>
        <w:spacing w:after="0" w:line="240" w:lineRule="auto"/>
        <w:jc w:val="both"/>
        <w:rPr>
          <w:rFonts w:ascii="Times New Roman" w:hAnsi="Times New Roman" w:cs="Times New Roman"/>
          <w:i/>
          <w:sz w:val="28"/>
          <w:szCs w:val="28"/>
        </w:rPr>
      </w:pPr>
      <w:r w:rsidRPr="00522BF7">
        <w:rPr>
          <w:rFonts w:ascii="Times New Roman" w:hAnsi="Times New Roman" w:cs="Times New Roman"/>
          <w:i/>
          <w:sz w:val="28"/>
          <w:szCs w:val="28"/>
        </w:rPr>
        <w:t>д) физкультурно-спортивное и оздоровительное направление – 8 республиканских мероприятий с охватом 48795 человек:</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XXI</w:t>
      </w:r>
      <w:r w:rsidRPr="00522BF7">
        <w:rPr>
          <w:rFonts w:ascii="Times New Roman" w:hAnsi="Times New Roman" w:cs="Times New Roman"/>
          <w:sz w:val="28"/>
          <w:szCs w:val="28"/>
          <w:lang w:val="en-US"/>
        </w:rPr>
        <w:t>V</w:t>
      </w:r>
      <w:r w:rsidRPr="00522BF7">
        <w:rPr>
          <w:rFonts w:ascii="Times New Roman" w:hAnsi="Times New Roman" w:cs="Times New Roman"/>
          <w:sz w:val="28"/>
          <w:szCs w:val="28"/>
        </w:rPr>
        <w:t xml:space="preserve"> Республиканская студенческая спартакиада среди организаций профессионального образования Приднестровской Молдавской Республики, в которой приняли участия 482 учащихся и студентов организаций среднего профессионального образования по 7 видам спорта (шашки, шахматы, настольный теннис, волейбол, баскетбол, мини-футбол, легкоатлетическое многоборье);</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Республиканская предметная олимпиада по физической культуре для организаций общего образования, в которой принимали участие 40 человек, из них 6 человек получили сертификаты ПГУ им. Т.Г. Шевченко;</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физкультурно-спортивный конкурс «Веселые дошколята», в конкурсе приняли участие 96 воспитанников организаций дошкольного образования;</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физкультурно-спортивный турнир школьников «Смелые и ловкие», принимали участие 90 человек организаций общего образования;</w:t>
      </w:r>
    </w:p>
    <w:p w:rsidR="00712DEA" w:rsidRPr="00522BF7" w:rsidRDefault="00712DEA" w:rsidP="00BD48D2">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физкультурно-спортивный конкурс «Спортивная смена», принимали участие 70 человек организаций общего образования;</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спортивный  детский  турнир «Спорт - благое дело», проводимый совместно с ООО «ФИАЛЬТ-АГРО», в муниципальном этапе которого приняло участие 60 команд – 600 человек, в республиканском этапе приняли  участие 7 команд – 70 человек.</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в рамках проекта «Здоровое Приднестровье» Программы Стратегии государственной молодежной политики проведены тренинги для учащейся молодежи по вопросам профилактики наркомании (март) с охватом 25097 человек  и табакокурения (май) с охватом 22320 человек.</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в рамках реализации ГЦП «Профилактика ВИЧ инфекции и ИППП в ПМР на 2016-2019 гг.» проведен круглый стол для специалистов организации образования, курирующих воспитательную работу на тему: «Здоровые дети – здоровая нация, или как победить ВИЧ».</w:t>
      </w:r>
    </w:p>
    <w:p w:rsidR="00712DEA" w:rsidRPr="00522BF7" w:rsidRDefault="007B60FB"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712DEA" w:rsidRPr="00522BF7">
        <w:rPr>
          <w:rFonts w:ascii="Times New Roman" w:hAnsi="Times New Roman" w:cs="Times New Roman"/>
          <w:sz w:val="28"/>
          <w:szCs w:val="28"/>
        </w:rPr>
        <w:t xml:space="preserve">В рамках </w:t>
      </w:r>
      <w:proofErr w:type="gramStart"/>
      <w:r w:rsidR="00712DEA" w:rsidRPr="00522BF7">
        <w:rPr>
          <w:rFonts w:ascii="Times New Roman" w:hAnsi="Times New Roman" w:cs="Times New Roman"/>
          <w:sz w:val="28"/>
          <w:szCs w:val="28"/>
        </w:rPr>
        <w:t>реализации Республиканского плана мероприятий Года предпринимателя</w:t>
      </w:r>
      <w:proofErr w:type="gramEnd"/>
      <w:r w:rsidR="00712DEA" w:rsidRPr="00522BF7">
        <w:rPr>
          <w:rFonts w:ascii="Times New Roman" w:hAnsi="Times New Roman" w:cs="Times New Roman"/>
          <w:sz w:val="28"/>
          <w:szCs w:val="28"/>
        </w:rPr>
        <w:t xml:space="preserve"> в организациях образования Приднестровской Молдавской Республики, было проведено 2 мероприятия общим охватом    262 человека:</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xml:space="preserve">- Республиканский фотоконкурс экономического туризма «Объекты малого и среднего бизнеса Приднестровья» для обучающихся организаций общего и </w:t>
      </w:r>
      <w:r w:rsidRPr="00522BF7">
        <w:rPr>
          <w:rFonts w:ascii="Times New Roman" w:hAnsi="Times New Roman" w:cs="Times New Roman"/>
          <w:sz w:val="28"/>
          <w:szCs w:val="28"/>
        </w:rPr>
        <w:lastRenderedPageBreak/>
        <w:t>дополнительного образования Приднестровской Молдавской Республики, в республиканском этапе которого приняло участие  35 человек;</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Республиканский  конкурс  детского рисунка «Мой папа - предприниматель» для организаций дошкольного образования, в муниципальном этапе которого приняли участие 227 человек из 66 организаций дошкольного образования,  в республиканском этапе приняли участие 63 человека.</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Впервые в первом полугодии 2017 года в рамках взаимодействия с Фондом поддержки «Артек» Министерство просвещения ПМР организовало выезд 3-х Образцовых детских коллективов для участия в Международном фестивале детского и юношеского творчества «Содружество Артек», которые успешно прошли конкурсный отбор и получили Сертификаты на получение путёвок в МДЦ «Артек»:</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xml:space="preserve">- танцевальный коллектив «Ритмик-данс» МОУ </w:t>
      </w:r>
      <w:proofErr w:type="gramStart"/>
      <w:r w:rsidRPr="00522BF7">
        <w:rPr>
          <w:rFonts w:ascii="Times New Roman" w:hAnsi="Times New Roman" w:cs="Times New Roman"/>
          <w:sz w:val="28"/>
          <w:szCs w:val="28"/>
        </w:rPr>
        <w:t>ДО</w:t>
      </w:r>
      <w:proofErr w:type="gramEnd"/>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Центр</w:t>
      </w:r>
      <w:proofErr w:type="gramEnd"/>
      <w:r w:rsidRPr="00522BF7">
        <w:rPr>
          <w:rFonts w:ascii="Times New Roman" w:hAnsi="Times New Roman" w:cs="Times New Roman"/>
          <w:sz w:val="28"/>
          <w:szCs w:val="28"/>
        </w:rPr>
        <w:t xml:space="preserve"> детско-юношеского творчества» г. Слободзея – 24 путевки;</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xml:space="preserve">- вокальный коллектив «Овация» МОУ </w:t>
      </w:r>
      <w:proofErr w:type="gramStart"/>
      <w:r w:rsidRPr="00522BF7">
        <w:rPr>
          <w:rFonts w:ascii="Times New Roman" w:hAnsi="Times New Roman" w:cs="Times New Roman"/>
          <w:sz w:val="28"/>
          <w:szCs w:val="28"/>
        </w:rPr>
        <w:t>ДО</w:t>
      </w:r>
      <w:proofErr w:type="gramEnd"/>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Дворец</w:t>
      </w:r>
      <w:proofErr w:type="gramEnd"/>
      <w:r w:rsidRPr="00522BF7">
        <w:rPr>
          <w:rFonts w:ascii="Times New Roman" w:hAnsi="Times New Roman" w:cs="Times New Roman"/>
          <w:sz w:val="28"/>
          <w:szCs w:val="28"/>
        </w:rPr>
        <w:t xml:space="preserve"> детско-юношеского творчества» г. Дубоссары – 10 путёвок;</w:t>
      </w:r>
    </w:p>
    <w:p w:rsidR="00712DEA" w:rsidRPr="00522BF7" w:rsidRDefault="00712DEA" w:rsidP="00712DEA">
      <w:pPr>
        <w:spacing w:after="0" w:line="240" w:lineRule="auto"/>
        <w:ind w:left="567"/>
        <w:jc w:val="both"/>
        <w:rPr>
          <w:rFonts w:ascii="Times New Roman" w:hAnsi="Times New Roman" w:cs="Times New Roman"/>
          <w:sz w:val="28"/>
          <w:szCs w:val="28"/>
        </w:rPr>
      </w:pPr>
      <w:r w:rsidRPr="00522BF7">
        <w:rPr>
          <w:rFonts w:ascii="Times New Roman" w:hAnsi="Times New Roman" w:cs="Times New Roman"/>
          <w:sz w:val="28"/>
          <w:szCs w:val="28"/>
        </w:rPr>
        <w:t xml:space="preserve">- танцевальный коллектив «Шоу-балет «Фристайл» МОУ </w:t>
      </w:r>
      <w:proofErr w:type="gramStart"/>
      <w:r w:rsidRPr="00522BF7">
        <w:rPr>
          <w:rFonts w:ascii="Times New Roman" w:hAnsi="Times New Roman" w:cs="Times New Roman"/>
          <w:sz w:val="28"/>
          <w:szCs w:val="28"/>
        </w:rPr>
        <w:t>ДО</w:t>
      </w:r>
      <w:proofErr w:type="gramEnd"/>
      <w:r w:rsidRPr="00522BF7">
        <w:rPr>
          <w:rFonts w:ascii="Times New Roman" w:hAnsi="Times New Roman" w:cs="Times New Roman"/>
          <w:sz w:val="28"/>
          <w:szCs w:val="28"/>
        </w:rPr>
        <w:t xml:space="preserve"> «</w:t>
      </w:r>
      <w:proofErr w:type="gramStart"/>
      <w:r w:rsidRPr="00522BF7">
        <w:rPr>
          <w:rFonts w:ascii="Times New Roman" w:hAnsi="Times New Roman" w:cs="Times New Roman"/>
          <w:sz w:val="28"/>
          <w:szCs w:val="28"/>
        </w:rPr>
        <w:t>Дворец</w:t>
      </w:r>
      <w:proofErr w:type="gramEnd"/>
      <w:r w:rsidRPr="00522BF7">
        <w:rPr>
          <w:rFonts w:ascii="Times New Roman" w:hAnsi="Times New Roman" w:cs="Times New Roman"/>
          <w:sz w:val="28"/>
          <w:szCs w:val="28"/>
        </w:rPr>
        <w:t xml:space="preserve"> детско-юношеского творчества г. Тирасполь»  - 12 путёвок.</w:t>
      </w:r>
    </w:p>
    <w:p w:rsidR="00712DEA" w:rsidRPr="00522BF7" w:rsidRDefault="00712DEA" w:rsidP="00712DEA">
      <w:pPr>
        <w:spacing w:after="0" w:line="240" w:lineRule="auto"/>
        <w:ind w:left="567"/>
        <w:jc w:val="both"/>
        <w:rPr>
          <w:rFonts w:ascii="Times New Roman" w:hAnsi="Times New Roman" w:cs="Times New Roman"/>
          <w:sz w:val="28"/>
          <w:szCs w:val="28"/>
        </w:rPr>
      </w:pPr>
    </w:p>
    <w:p w:rsidR="00EF05C3" w:rsidRPr="00522BF7" w:rsidRDefault="004F71B9" w:rsidP="004F71B9">
      <w:pPr>
        <w:pStyle w:val="ac"/>
        <w:tabs>
          <w:tab w:val="left" w:pos="567"/>
        </w:tabs>
        <w:spacing w:after="0" w:line="240" w:lineRule="auto"/>
        <w:ind w:left="1440"/>
        <w:jc w:val="center"/>
        <w:rPr>
          <w:rFonts w:ascii="Times New Roman" w:hAnsi="Times New Roman"/>
          <w:b/>
          <w:sz w:val="28"/>
          <w:szCs w:val="28"/>
        </w:rPr>
      </w:pPr>
      <w:r w:rsidRPr="00522BF7">
        <w:rPr>
          <w:rFonts w:ascii="Times New Roman" w:hAnsi="Times New Roman"/>
          <w:b/>
          <w:sz w:val="28"/>
          <w:szCs w:val="28"/>
        </w:rPr>
        <w:t>7.</w:t>
      </w:r>
      <w:r w:rsidR="00EF05C3" w:rsidRPr="00522BF7">
        <w:rPr>
          <w:rFonts w:ascii="Times New Roman" w:hAnsi="Times New Roman"/>
          <w:b/>
          <w:sz w:val="28"/>
          <w:szCs w:val="28"/>
        </w:rPr>
        <w:t>Совершенствован</w:t>
      </w:r>
      <w:r w:rsidRPr="00522BF7">
        <w:rPr>
          <w:rFonts w:ascii="Times New Roman" w:hAnsi="Times New Roman"/>
          <w:b/>
          <w:sz w:val="28"/>
          <w:szCs w:val="28"/>
        </w:rPr>
        <w:t xml:space="preserve">ие и развитие педагогического и </w:t>
      </w:r>
      <w:r w:rsidR="00EF05C3" w:rsidRPr="00522BF7">
        <w:rPr>
          <w:rFonts w:ascii="Times New Roman" w:hAnsi="Times New Roman"/>
          <w:b/>
          <w:sz w:val="28"/>
          <w:szCs w:val="28"/>
        </w:rPr>
        <w:t>управленческого потенциала системы  образования</w:t>
      </w:r>
    </w:p>
    <w:p w:rsidR="00A43528" w:rsidRPr="00522BF7" w:rsidRDefault="007B60FB" w:rsidP="00871E19">
      <w:pPr>
        <w:pStyle w:val="ac"/>
        <w:spacing w:after="0" w:line="240" w:lineRule="auto"/>
        <w:ind w:left="0" w:firstLine="851"/>
        <w:jc w:val="both"/>
        <w:rPr>
          <w:rFonts w:ascii="Times New Roman" w:hAnsi="Times New Roman"/>
          <w:sz w:val="28"/>
          <w:szCs w:val="28"/>
        </w:rPr>
      </w:pPr>
      <w:r w:rsidRPr="00522BF7">
        <w:rPr>
          <w:rFonts w:ascii="Times New Roman" w:hAnsi="Times New Roman"/>
          <w:sz w:val="28"/>
          <w:szCs w:val="28"/>
        </w:rPr>
        <w:t>За первое полугодие 2017 года проведено</w:t>
      </w:r>
      <w:r w:rsidR="00A43528" w:rsidRPr="00522BF7">
        <w:rPr>
          <w:rFonts w:ascii="Times New Roman" w:hAnsi="Times New Roman"/>
          <w:sz w:val="28"/>
          <w:szCs w:val="28"/>
        </w:rPr>
        <w:t xml:space="preserve"> 5 заседаний</w:t>
      </w:r>
      <w:r w:rsidR="00A43528" w:rsidRPr="00522BF7">
        <w:rPr>
          <w:rFonts w:ascii="Times New Roman" w:hAnsi="Times New Roman"/>
          <w:b/>
          <w:sz w:val="28"/>
          <w:szCs w:val="28"/>
        </w:rPr>
        <w:t xml:space="preserve"> </w:t>
      </w:r>
      <w:r w:rsidR="00A43528" w:rsidRPr="00522BF7">
        <w:rPr>
          <w:rFonts w:ascii="Times New Roman" w:hAnsi="Times New Roman"/>
          <w:sz w:val="28"/>
          <w:szCs w:val="28"/>
        </w:rPr>
        <w:t xml:space="preserve">Республиканской аттестационной комиссии по присвоению квалификационных категорий работникам системы просвещения. Проведена экспертиза и рассмотрено на заседании комиссии 193 </w:t>
      </w:r>
      <w:proofErr w:type="gramStart"/>
      <w:r w:rsidR="00A43528" w:rsidRPr="00522BF7">
        <w:rPr>
          <w:rFonts w:ascii="Times New Roman" w:hAnsi="Times New Roman"/>
          <w:sz w:val="28"/>
          <w:szCs w:val="28"/>
        </w:rPr>
        <w:t>аттестационных</w:t>
      </w:r>
      <w:proofErr w:type="gramEnd"/>
      <w:r w:rsidR="00A43528" w:rsidRPr="00522BF7">
        <w:rPr>
          <w:rFonts w:ascii="Times New Roman" w:hAnsi="Times New Roman"/>
          <w:sz w:val="28"/>
          <w:szCs w:val="28"/>
        </w:rPr>
        <w:t xml:space="preserve"> дела. Высшая квалификационная категория присвоена 71 работнику системы просвещения, первая квалификационная категория – 19. В связи с несоответствием требованиям отклонено 3 заявления.</w:t>
      </w:r>
    </w:p>
    <w:p w:rsidR="00A43528" w:rsidRPr="00522BF7" w:rsidRDefault="00A43528" w:rsidP="00871E19">
      <w:pPr>
        <w:pStyle w:val="ac"/>
        <w:spacing w:after="0" w:line="240" w:lineRule="auto"/>
        <w:ind w:left="0" w:firstLine="851"/>
        <w:jc w:val="both"/>
        <w:rPr>
          <w:rFonts w:ascii="Times New Roman" w:hAnsi="Times New Roman"/>
          <w:b/>
          <w:sz w:val="28"/>
          <w:szCs w:val="28"/>
        </w:rPr>
      </w:pPr>
      <w:r w:rsidRPr="00522BF7">
        <w:rPr>
          <w:rFonts w:ascii="Times New Roman" w:hAnsi="Times New Roman"/>
          <w:sz w:val="28"/>
          <w:szCs w:val="28"/>
        </w:rPr>
        <w:t xml:space="preserve">На заседании комиссии заслушаны результаты  контроля исполнения рекомендаций Республиканской аттестационной комиссии аттестованными работниками в 2013-2016 годах. Рекомендации в целом выполнены.  </w:t>
      </w:r>
    </w:p>
    <w:p w:rsidR="00A43528" w:rsidRPr="00522BF7" w:rsidRDefault="00A43528" w:rsidP="00871E19">
      <w:pPr>
        <w:pStyle w:val="ac"/>
        <w:spacing w:after="0" w:line="240" w:lineRule="auto"/>
        <w:ind w:left="0" w:firstLine="851"/>
        <w:jc w:val="both"/>
        <w:rPr>
          <w:rFonts w:ascii="Times New Roman" w:hAnsi="Times New Roman"/>
          <w:sz w:val="28"/>
          <w:szCs w:val="28"/>
        </w:rPr>
      </w:pPr>
      <w:proofErr w:type="gramStart"/>
      <w:r w:rsidRPr="00522BF7">
        <w:rPr>
          <w:rFonts w:ascii="Times New Roman" w:hAnsi="Times New Roman"/>
          <w:sz w:val="28"/>
          <w:szCs w:val="28"/>
        </w:rPr>
        <w:t>В целях выполнения поручения Правительства от 3 мая 2017 года № 1570/01-29 подготовлена информация</w:t>
      </w:r>
      <w:r w:rsidR="009130A8" w:rsidRPr="00522BF7">
        <w:rPr>
          <w:rFonts w:ascii="Times New Roman" w:hAnsi="Times New Roman"/>
          <w:sz w:val="28"/>
          <w:szCs w:val="28"/>
        </w:rPr>
        <w:t xml:space="preserve"> по  итогам</w:t>
      </w:r>
      <w:r w:rsidRPr="00522BF7">
        <w:rPr>
          <w:rFonts w:ascii="Times New Roman" w:hAnsi="Times New Roman"/>
          <w:sz w:val="28"/>
          <w:szCs w:val="28"/>
        </w:rPr>
        <w:t xml:space="preserve"> реализации плана по получению руководящими работниками дополнительной квалификации «Менеджер образования», в соответствии с которой за период с 2014 по 2017 годы 163 работника системы просвещения прошли профессиональную переподготовку по данной образовательной программе за счёт средств республиканского бюджета.</w:t>
      </w:r>
      <w:proofErr w:type="gramEnd"/>
      <w:r w:rsidRPr="00522BF7">
        <w:rPr>
          <w:rFonts w:ascii="Times New Roman" w:hAnsi="Times New Roman"/>
          <w:sz w:val="28"/>
          <w:szCs w:val="28"/>
        </w:rPr>
        <w:t xml:space="preserve"> На руководящих должностях работают в настоящее время 154 человека, что составля</w:t>
      </w:r>
      <w:r w:rsidR="009130A8" w:rsidRPr="00522BF7">
        <w:rPr>
          <w:rFonts w:ascii="Times New Roman" w:hAnsi="Times New Roman"/>
          <w:sz w:val="28"/>
          <w:szCs w:val="28"/>
        </w:rPr>
        <w:t>ет 95% от количества руководителей, получивших дополнительную квалификацию «Менеджер образования»</w:t>
      </w:r>
      <w:r w:rsidRPr="00522BF7">
        <w:rPr>
          <w:rFonts w:ascii="Times New Roman" w:hAnsi="Times New Roman"/>
          <w:sz w:val="28"/>
          <w:szCs w:val="28"/>
        </w:rPr>
        <w:t xml:space="preserve">. 9 человек (5%) в ходе ротации кадров переведены </w:t>
      </w:r>
      <w:proofErr w:type="gramStart"/>
      <w:r w:rsidRPr="00522BF7">
        <w:rPr>
          <w:rFonts w:ascii="Times New Roman" w:hAnsi="Times New Roman"/>
          <w:sz w:val="28"/>
          <w:szCs w:val="28"/>
        </w:rPr>
        <w:t>с</w:t>
      </w:r>
      <w:proofErr w:type="gramEnd"/>
      <w:r w:rsidRPr="00522BF7">
        <w:rPr>
          <w:rFonts w:ascii="Times New Roman" w:hAnsi="Times New Roman"/>
          <w:sz w:val="28"/>
          <w:szCs w:val="28"/>
        </w:rPr>
        <w:t xml:space="preserve"> руководящих на педагогические должности.</w:t>
      </w:r>
    </w:p>
    <w:p w:rsidR="00A43528" w:rsidRPr="00522BF7" w:rsidRDefault="00A43528" w:rsidP="00871E19">
      <w:pPr>
        <w:pStyle w:val="ac"/>
        <w:spacing w:after="0" w:line="240" w:lineRule="auto"/>
        <w:ind w:left="0" w:firstLine="851"/>
        <w:jc w:val="both"/>
        <w:rPr>
          <w:rFonts w:ascii="Times New Roman" w:hAnsi="Times New Roman"/>
          <w:sz w:val="28"/>
          <w:szCs w:val="28"/>
        </w:rPr>
      </w:pPr>
      <w:r w:rsidRPr="00522BF7">
        <w:rPr>
          <w:rFonts w:ascii="Times New Roman" w:hAnsi="Times New Roman"/>
          <w:sz w:val="28"/>
          <w:szCs w:val="28"/>
        </w:rPr>
        <w:t>На основании заявок учредителей Министерством просвещения сформированы списки слушателей курсов профессиональной переподготовки по дополнительной квалификации «Менеджер образования» на 2017/18 учебный год для обучения в ГОУ ДПО «Институт развития образования и повышения квалификации».</w:t>
      </w:r>
    </w:p>
    <w:p w:rsidR="00EF05C3" w:rsidRPr="00522BF7" w:rsidRDefault="00EF05C3" w:rsidP="00871E19">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lastRenderedPageBreak/>
        <w:t xml:space="preserve">Таким образом, организации системы </w:t>
      </w:r>
      <w:r w:rsidR="00B53953" w:rsidRPr="00522BF7">
        <w:rPr>
          <w:rFonts w:ascii="Times New Roman" w:hAnsi="Times New Roman" w:cs="Times New Roman"/>
          <w:sz w:val="28"/>
          <w:szCs w:val="28"/>
        </w:rPr>
        <w:t xml:space="preserve">дошкольного, </w:t>
      </w:r>
      <w:r w:rsidRPr="00522BF7">
        <w:rPr>
          <w:rFonts w:ascii="Times New Roman" w:hAnsi="Times New Roman" w:cs="Times New Roman"/>
          <w:sz w:val="28"/>
          <w:szCs w:val="28"/>
        </w:rPr>
        <w:t xml:space="preserve">общего и </w:t>
      </w:r>
      <w:r w:rsidR="00B53953" w:rsidRPr="00522BF7">
        <w:rPr>
          <w:rFonts w:ascii="Times New Roman" w:hAnsi="Times New Roman" w:cs="Times New Roman"/>
          <w:sz w:val="28"/>
          <w:szCs w:val="28"/>
        </w:rPr>
        <w:t xml:space="preserve">профессионального </w:t>
      </w:r>
      <w:r w:rsidRPr="00522BF7">
        <w:rPr>
          <w:rFonts w:ascii="Times New Roman" w:hAnsi="Times New Roman" w:cs="Times New Roman"/>
          <w:sz w:val="28"/>
          <w:szCs w:val="28"/>
        </w:rPr>
        <w:t>образования имеют необходимый кадровый потенциал для осуществления учебно-воспитательног</w:t>
      </w:r>
      <w:r w:rsidR="00B53953" w:rsidRPr="00522BF7">
        <w:rPr>
          <w:rFonts w:ascii="Times New Roman" w:hAnsi="Times New Roman" w:cs="Times New Roman"/>
          <w:sz w:val="28"/>
          <w:szCs w:val="28"/>
        </w:rPr>
        <w:t>о процесса, но необходимо в 2017</w:t>
      </w:r>
      <w:r w:rsidRPr="00522BF7">
        <w:rPr>
          <w:rFonts w:ascii="Times New Roman" w:hAnsi="Times New Roman" w:cs="Times New Roman"/>
          <w:sz w:val="28"/>
          <w:szCs w:val="28"/>
        </w:rPr>
        <w:t xml:space="preserve"> году продолжить работу над повышением профессионального уровня руководящих и педагогических работников путем совершенствования методической работы и повышения мотивации педагогических работников к получению высшего профильного образования.</w:t>
      </w:r>
    </w:p>
    <w:p w:rsidR="00814AC3" w:rsidRPr="00522BF7" w:rsidRDefault="00EF05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xml:space="preserve">        </w:t>
      </w:r>
      <w:r w:rsidR="00712DEA" w:rsidRPr="00522BF7">
        <w:rPr>
          <w:rFonts w:ascii="Times New Roman" w:eastAsia="Times New Roman" w:hAnsi="Times New Roman" w:cs="Times New Roman"/>
          <w:sz w:val="28"/>
          <w:szCs w:val="28"/>
        </w:rPr>
        <w:t xml:space="preserve">    </w:t>
      </w:r>
      <w:r w:rsidR="00814AC3" w:rsidRPr="00522BF7">
        <w:rPr>
          <w:rFonts w:ascii="Times New Roman" w:eastAsia="Times New Roman" w:hAnsi="Times New Roman" w:cs="Times New Roman"/>
          <w:sz w:val="28"/>
          <w:szCs w:val="28"/>
        </w:rPr>
        <w:t xml:space="preserve">Управлением профессионального образования и молодежной политики </w:t>
      </w:r>
      <w:r w:rsidR="00B53953" w:rsidRPr="00522BF7">
        <w:rPr>
          <w:rFonts w:ascii="Times New Roman" w:eastAsia="Times New Roman" w:hAnsi="Times New Roman" w:cs="Times New Roman"/>
          <w:sz w:val="28"/>
          <w:szCs w:val="28"/>
        </w:rPr>
        <w:t xml:space="preserve">Министерства просвещения </w:t>
      </w:r>
      <w:r w:rsidR="00216910" w:rsidRPr="00522BF7">
        <w:rPr>
          <w:rFonts w:ascii="Times New Roman" w:eastAsia="Times New Roman" w:hAnsi="Times New Roman" w:cs="Times New Roman"/>
          <w:sz w:val="28"/>
          <w:szCs w:val="28"/>
        </w:rPr>
        <w:t xml:space="preserve">ПМР </w:t>
      </w:r>
      <w:r w:rsidR="00814AC3" w:rsidRPr="00522BF7">
        <w:rPr>
          <w:rFonts w:ascii="Times New Roman" w:eastAsia="Times New Roman" w:hAnsi="Times New Roman" w:cs="Times New Roman"/>
          <w:sz w:val="28"/>
          <w:szCs w:val="28"/>
        </w:rPr>
        <w:t>ведется координация деятельности следующих коллегиальных органов системы  профессионального образования:</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Совета директоров организаций среднего профессионального образования.</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 Республиканских методических объединений.</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proofErr w:type="gramStart"/>
      <w:r w:rsidRPr="00522BF7">
        <w:rPr>
          <w:rFonts w:ascii="Times New Roman" w:eastAsia="Times New Roman" w:hAnsi="Times New Roman" w:cs="Times New Roman"/>
          <w:sz w:val="28"/>
          <w:szCs w:val="28"/>
        </w:rPr>
        <w:t>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w:t>
      </w:r>
      <w:proofErr w:type="gramEnd"/>
      <w:r w:rsidRPr="00522BF7">
        <w:rPr>
          <w:rFonts w:ascii="Times New Roman" w:eastAsia="Times New Roman" w:hAnsi="Times New Roman" w:cs="Times New Roman"/>
          <w:sz w:val="28"/>
          <w:szCs w:val="28"/>
        </w:rPr>
        <w:t xml:space="preserve"> профессионального образования.</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Председатель Совета директоров – В.Ф.Орзул, директор ГОУ СПО «Слободзейский политехнический техникум».</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В первом полугодии 2017 года на Совете директоров поднимались вопросы  развития профессионального образования  и обучения в Приднестровье с учетом опыта и модернизации в России, о создании информационно-образовательной среды в организациях образования, о механизме формирования плана приема абитуриентов на следующий учебный год и организации профориентационной работы среди молодежи республики, социального партнерства.</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инновационную и экспериментальную деятельность  в организациях профессионального образования.</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r w:rsidRPr="00522BF7">
        <w:rPr>
          <w:rFonts w:ascii="Times New Roman" w:eastAsia="Times New Roman" w:hAnsi="Times New Roman" w:cs="Times New Roman"/>
          <w:sz w:val="28"/>
          <w:szCs w:val="28"/>
        </w:rPr>
        <w:t>В 2017 году фу</w:t>
      </w:r>
      <w:r w:rsidR="00B53953" w:rsidRPr="00522BF7">
        <w:rPr>
          <w:rFonts w:ascii="Times New Roman" w:eastAsia="Times New Roman" w:hAnsi="Times New Roman" w:cs="Times New Roman"/>
          <w:sz w:val="28"/>
          <w:szCs w:val="28"/>
        </w:rPr>
        <w:t>нкционировало 21 Республиканское методическое объединение</w:t>
      </w:r>
      <w:r w:rsidRPr="00522BF7">
        <w:rPr>
          <w:rFonts w:ascii="Times New Roman" w:eastAsia="Times New Roman" w:hAnsi="Times New Roman" w:cs="Times New Roman"/>
          <w:sz w:val="28"/>
          <w:szCs w:val="28"/>
        </w:rPr>
        <w:t>, из них 9 – управленческого блока, 12 - преподавателей общеобразовательных и специальных дисциплин по направлениям.</w:t>
      </w:r>
    </w:p>
    <w:p w:rsidR="00814AC3" w:rsidRPr="00522BF7" w:rsidRDefault="00814AC3" w:rsidP="00814AC3">
      <w:pPr>
        <w:spacing w:after="0" w:line="240" w:lineRule="auto"/>
        <w:ind w:right="12" w:firstLine="567"/>
        <w:jc w:val="both"/>
        <w:rPr>
          <w:rFonts w:ascii="Times New Roman" w:eastAsia="Times New Roman" w:hAnsi="Times New Roman" w:cs="Times New Roman"/>
          <w:sz w:val="28"/>
          <w:szCs w:val="28"/>
        </w:rPr>
      </w:pPr>
      <w:proofErr w:type="gramStart"/>
      <w:r w:rsidRPr="00522BF7">
        <w:rPr>
          <w:rFonts w:ascii="Times New Roman" w:eastAsia="Times New Roman" w:hAnsi="Times New Roman" w:cs="Times New Roman"/>
          <w:sz w:val="28"/>
          <w:szCs w:val="28"/>
        </w:rPr>
        <w:t>В первом полугодии 2017 год согласно Приказу Министерства просвещения ПМР от 29 августа 2016 года № 1023 проведено по одному заседанию РМО по каждому направлению,  на которых поднимались вопросы реализации ГОС третьего поколения, обсуждались проекты документов нормативно-правового, программно-методического  характера.</w:t>
      </w:r>
      <w:proofErr w:type="gramEnd"/>
    </w:p>
    <w:p w:rsidR="00814AC3" w:rsidRPr="00522BF7" w:rsidRDefault="00712DEA" w:rsidP="00712DEA">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p>
    <w:p w:rsidR="00712DEA" w:rsidRPr="00522BF7" w:rsidRDefault="00712DEA" w:rsidP="00814AC3">
      <w:pPr>
        <w:spacing w:after="0" w:line="240" w:lineRule="auto"/>
        <w:ind w:firstLine="708"/>
        <w:jc w:val="both"/>
        <w:rPr>
          <w:rFonts w:ascii="Times New Roman" w:hAnsi="Times New Roman" w:cs="Times New Roman"/>
          <w:sz w:val="28"/>
          <w:szCs w:val="28"/>
        </w:rPr>
      </w:pPr>
      <w:r w:rsidRPr="00522BF7">
        <w:rPr>
          <w:rFonts w:ascii="Times New Roman" w:hAnsi="Times New Roman" w:cs="Times New Roman"/>
          <w:sz w:val="28"/>
          <w:szCs w:val="28"/>
        </w:rPr>
        <w:t xml:space="preserve">С целью совершенствования вопросов кадровой политики в системе дополнительного образования и  воспитания, повышения профессиональной </w:t>
      </w:r>
      <w:r w:rsidRPr="00522BF7">
        <w:rPr>
          <w:rFonts w:ascii="Times New Roman" w:hAnsi="Times New Roman" w:cs="Times New Roman"/>
          <w:sz w:val="28"/>
          <w:szCs w:val="28"/>
        </w:rPr>
        <w:lastRenderedPageBreak/>
        <w:t>компетентности руководящих и педагогических работников организаций дополнительного образования  в первом  полугодии 2017 году организовано и проведено:</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а) 12 Республиканских методических объединений для руководящих и педагогических кадров организаций дополнительного образования кружковой направленности (количество участников – 206 чел.): </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технических кружков ОДО по теме: «использование новых техник и технологий как одно из условий развития мотивации обучающихся» - 18 января 2017 г., МОУ ДО ЦДЮТ г. Слободзея (12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экологических кружков ОДО по теме: «Особенности организации каникулярных экологических мероприятий» - 25 января 2017 г., МОУ ДО ЭЦУ г. Тирасполь  (24 участника);</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туристических кружков ОДО по теме: «Спортивное ориентирование: традиции и альтернативные формы проведения мероприятий» - 8 февраля 2017 г., МОУ ДО СЮТур г. Тирасполь (14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хореографических кружков ОДО по теме: «Уличные направления танца. Техника и репертуар» - 9 февраля 2017 г., МОУ ДО ДДЮЦ г Днестровск (26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вокальных кружков ОДО по теме: «Пение и сценические движения – методика обучения в вокальных кружках» - 16 февраля 2017 г., МОУ ДО ДДЮТ г. Бендеры (16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методистов ОДО по теме: «Методическое сопровождение социализации обучающихся через культурно-досуговую деятельность и коллективно-творческие воспитательные мероприятия» - 2 марта 2017 г., МОУ ДО ДДЮТ г. Дубоссары (18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заместителей директоров ОДО  по теме: «Управление процессом самообразования педагогов ОДО» - 15 марта 2017 г., МОУ ДО ДДЮТ            г. Григориополь (12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краеведческих кружков ОДО по теме: «Краеведение в экскурсионном деле и туризме как фактор становления гражданственности подрастающего поколения» - 22 марта 2017 г.,  МОУ ДО СЮТур г. Тирасполь (14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культорганизаторов ОДО по теме: «Особенности организации и проведении культурно-досуговых мероприятий для обучающихся среднего и старшего возраста» - 29 марта 2017 г., МОУ ДО ДДЮТ с. Чобручи (15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кружков декоративно-прикладного творчества ОДО по теме: «Проведение масте</w:t>
      </w:r>
      <w:r w:rsidR="00B53953" w:rsidRPr="00522BF7">
        <w:rPr>
          <w:rFonts w:ascii="Times New Roman" w:hAnsi="Times New Roman" w:cs="Times New Roman"/>
          <w:sz w:val="28"/>
          <w:szCs w:val="28"/>
        </w:rPr>
        <w:t>р-классов» -   30 марта 2017 г.</w:t>
      </w:r>
      <w:r w:rsidRPr="00522BF7">
        <w:rPr>
          <w:rFonts w:ascii="Times New Roman" w:hAnsi="Times New Roman" w:cs="Times New Roman"/>
          <w:sz w:val="28"/>
          <w:szCs w:val="28"/>
        </w:rPr>
        <w:t>, МОУ ДО ЦДЮТ г. Слободзея (23 участника);</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руководителей кружков изобразительного творчества ОДО по теме: «Создание условий для работы с одаренными детьми» - 5 апреля 2017 г., МОУ ДО ЦДЮТ г. Рыбница  (19 участников);</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РМО директоров ОДО по теме: «Здоровьесберегающие технологии в сист</w:t>
      </w:r>
      <w:r w:rsidR="00B53953" w:rsidRPr="00522BF7">
        <w:rPr>
          <w:rFonts w:ascii="Times New Roman" w:hAnsi="Times New Roman" w:cs="Times New Roman"/>
          <w:sz w:val="28"/>
          <w:szCs w:val="28"/>
        </w:rPr>
        <w:t>еме дополнительного образования</w:t>
      </w:r>
      <w:r w:rsidRPr="00522BF7">
        <w:rPr>
          <w:rFonts w:ascii="Times New Roman" w:hAnsi="Times New Roman" w:cs="Times New Roman"/>
          <w:sz w:val="28"/>
          <w:szCs w:val="28"/>
        </w:rPr>
        <w:t>» - 22 мая 2917 г., - МОУ ДО ДДЮТ с. Чобручи (13 участников);</w:t>
      </w:r>
    </w:p>
    <w:p w:rsidR="00712DEA" w:rsidRPr="00522BF7" w:rsidRDefault="00712DEA" w:rsidP="00712DEA">
      <w:pPr>
        <w:tabs>
          <w:tab w:val="left" w:pos="0"/>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lastRenderedPageBreak/>
        <w:t>б) 2 Республиканских методических объединений для руководителей по физической культуре организаций среднего профессионального образования (количество участников – 36 чел.):</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в) 2 заседания Совета директоров организаций дополнительного образования кружковой направленности (количество участников – 35 чел.);</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г) 2 инструктивно-методических совещания для специалистов управлений народного образования по вопросам воспитания, дополнительного образования (количество участников – 19 чел.);</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д) 1 инструктивно-методичес</w:t>
      </w:r>
      <w:r w:rsidR="00B53953" w:rsidRPr="00522BF7">
        <w:rPr>
          <w:rFonts w:ascii="Times New Roman" w:hAnsi="Times New Roman" w:cs="Times New Roman"/>
          <w:sz w:val="28"/>
          <w:szCs w:val="28"/>
        </w:rPr>
        <w:t>кое совещание для специалистов У</w:t>
      </w:r>
      <w:r w:rsidRPr="00522BF7">
        <w:rPr>
          <w:rFonts w:ascii="Times New Roman" w:hAnsi="Times New Roman" w:cs="Times New Roman"/>
          <w:sz w:val="28"/>
          <w:szCs w:val="28"/>
        </w:rPr>
        <w:t xml:space="preserve">правлений народного образования </w:t>
      </w:r>
      <w:r w:rsidR="00B53953" w:rsidRPr="00522BF7">
        <w:rPr>
          <w:rFonts w:ascii="Times New Roman" w:hAnsi="Times New Roman" w:cs="Times New Roman"/>
          <w:sz w:val="28"/>
          <w:szCs w:val="28"/>
        </w:rPr>
        <w:t xml:space="preserve">городов и районов республики </w:t>
      </w:r>
      <w:r w:rsidRPr="00522BF7">
        <w:rPr>
          <w:rFonts w:ascii="Times New Roman" w:hAnsi="Times New Roman" w:cs="Times New Roman"/>
          <w:sz w:val="28"/>
          <w:szCs w:val="28"/>
        </w:rPr>
        <w:t>по вопросам проведения физкультурно-спортивного мероприятия (количество участников – 9 чел.);</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е)  1 семи</w:t>
      </w:r>
      <w:r w:rsidR="00B53953" w:rsidRPr="00522BF7">
        <w:rPr>
          <w:rFonts w:ascii="Times New Roman" w:hAnsi="Times New Roman" w:cs="Times New Roman"/>
          <w:sz w:val="28"/>
          <w:szCs w:val="28"/>
        </w:rPr>
        <w:t>нар-практикум для специалистов У</w:t>
      </w:r>
      <w:r w:rsidRPr="00522BF7">
        <w:rPr>
          <w:rFonts w:ascii="Times New Roman" w:hAnsi="Times New Roman" w:cs="Times New Roman"/>
          <w:sz w:val="28"/>
          <w:szCs w:val="28"/>
        </w:rPr>
        <w:t>правлений народного образования</w:t>
      </w:r>
      <w:r w:rsidR="00B53953" w:rsidRPr="00522BF7">
        <w:rPr>
          <w:rFonts w:ascii="Times New Roman" w:hAnsi="Times New Roman" w:cs="Times New Roman"/>
          <w:sz w:val="28"/>
          <w:szCs w:val="28"/>
        </w:rPr>
        <w:t xml:space="preserve"> городов и районов республики </w:t>
      </w:r>
      <w:r w:rsidRPr="00522BF7">
        <w:rPr>
          <w:rFonts w:ascii="Times New Roman" w:hAnsi="Times New Roman" w:cs="Times New Roman"/>
          <w:sz w:val="28"/>
          <w:szCs w:val="28"/>
        </w:rPr>
        <w:t xml:space="preserve"> и учителей физической культуры по проведению олимпиады по физической культуре (количество участников – 108 чел.).</w:t>
      </w:r>
    </w:p>
    <w:p w:rsidR="00712DEA" w:rsidRPr="00522BF7" w:rsidRDefault="00712DEA" w:rsidP="00712DEA">
      <w:pPr>
        <w:tabs>
          <w:tab w:val="left" w:pos="1134"/>
          <w:tab w:val="left" w:pos="1418"/>
        </w:tabs>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ё) Республиканский конкурс профессионального мастерства педагогов дополнительного образования «Золотой ключ», в котором приняло участие  7 методистов и руководителей структурных подразделений, 3 педагога стали победителями конкурса по номинациям;</w:t>
      </w:r>
    </w:p>
    <w:p w:rsidR="00712DEA" w:rsidRPr="00522BF7" w:rsidRDefault="00712DEA" w:rsidP="00712DEA">
      <w:pPr>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sz w:val="28"/>
          <w:szCs w:val="28"/>
        </w:rPr>
        <w:t>На 2017/18 учебный год сформирована 1 группа (23 человека) педагогических работников системы образования для обучения в ГОУ  ДПО</w:t>
      </w:r>
      <w:proofErr w:type="gramStart"/>
      <w:r w:rsidRPr="00522BF7">
        <w:rPr>
          <w:rFonts w:ascii="Times New Roman" w:hAnsi="Times New Roman" w:cs="Times New Roman"/>
          <w:sz w:val="28"/>
          <w:szCs w:val="28"/>
        </w:rPr>
        <w:t>«И</w:t>
      </w:r>
      <w:proofErr w:type="gramEnd"/>
      <w:r w:rsidRPr="00522BF7">
        <w:rPr>
          <w:rFonts w:ascii="Times New Roman" w:hAnsi="Times New Roman" w:cs="Times New Roman"/>
          <w:sz w:val="28"/>
          <w:szCs w:val="28"/>
        </w:rPr>
        <w:t>нститут развития образования и повышения квалификации» по дополнительной профессиональной образовательной программе «Педагог дополнительного образования».</w:t>
      </w:r>
    </w:p>
    <w:p w:rsidR="00216910" w:rsidRPr="00522BF7" w:rsidRDefault="00216910" w:rsidP="00712DEA">
      <w:pPr>
        <w:spacing w:after="0" w:line="240" w:lineRule="auto"/>
        <w:ind w:firstLine="567"/>
        <w:jc w:val="both"/>
        <w:rPr>
          <w:rFonts w:ascii="Times New Roman" w:hAnsi="Times New Roman" w:cs="Times New Roman"/>
          <w:sz w:val="28"/>
          <w:szCs w:val="28"/>
        </w:rPr>
      </w:pPr>
    </w:p>
    <w:p w:rsidR="00EF05C3" w:rsidRPr="00522BF7" w:rsidRDefault="00216910" w:rsidP="009130A8">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 xml:space="preserve">8. </w:t>
      </w:r>
      <w:r w:rsidR="00EF05C3" w:rsidRPr="00522BF7">
        <w:rPr>
          <w:rFonts w:ascii="Times New Roman" w:hAnsi="Times New Roman" w:cs="Times New Roman"/>
          <w:b/>
          <w:sz w:val="28"/>
          <w:szCs w:val="28"/>
        </w:rPr>
        <w:t>Разработка и реализация государственной политики в научной сфере.</w:t>
      </w:r>
    </w:p>
    <w:p w:rsidR="009B46EA" w:rsidRPr="00522BF7" w:rsidRDefault="00B53953" w:rsidP="00F1016D">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В целях</w:t>
      </w:r>
      <w:r w:rsidR="009B46EA" w:rsidRPr="00522BF7">
        <w:rPr>
          <w:rFonts w:ascii="Times New Roman" w:hAnsi="Times New Roman" w:cs="Times New Roman"/>
          <w:sz w:val="28"/>
          <w:szCs w:val="28"/>
        </w:rPr>
        <w:t xml:space="preserve"> популяризации науки к 8 февраля – Дню науки подготовлен Приказ МП ПМР № 120 от 7 февраля 2017 года, утвердивший перечень мероприятий</w:t>
      </w:r>
      <w:r w:rsidR="00157D9D" w:rsidRPr="00522BF7">
        <w:rPr>
          <w:rFonts w:ascii="Times New Roman" w:hAnsi="Times New Roman" w:cs="Times New Roman"/>
          <w:sz w:val="28"/>
          <w:szCs w:val="28"/>
        </w:rPr>
        <w:t>,</w:t>
      </w:r>
      <w:r w:rsidR="009B46EA" w:rsidRPr="00522BF7">
        <w:rPr>
          <w:rFonts w:ascii="Times New Roman" w:hAnsi="Times New Roman" w:cs="Times New Roman"/>
          <w:sz w:val="28"/>
          <w:szCs w:val="28"/>
        </w:rPr>
        <w:t xml:space="preserve"> подготовленных научными и научно-образовательными учреждениями республики (международные конференции, дни открытых дверей, круглые столы, семинары).</w:t>
      </w:r>
    </w:p>
    <w:p w:rsidR="009B46EA" w:rsidRPr="00522BF7" w:rsidRDefault="00157D9D" w:rsidP="00F1016D">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9B46EA" w:rsidRPr="00522BF7">
        <w:rPr>
          <w:rFonts w:ascii="Times New Roman" w:hAnsi="Times New Roman" w:cs="Times New Roman"/>
          <w:sz w:val="28"/>
          <w:szCs w:val="28"/>
        </w:rPr>
        <w:t>Приказом МП ПМР № 9 от 13.01.2017 г.  создана Госкомиссия по оценке научной и инновационной деятельности с целью привлечения к работе по оценке результатов Н</w:t>
      </w:r>
      <w:proofErr w:type="gramStart"/>
      <w:r w:rsidR="009B46EA" w:rsidRPr="00522BF7">
        <w:rPr>
          <w:rFonts w:ascii="Times New Roman" w:hAnsi="Times New Roman" w:cs="Times New Roman"/>
          <w:sz w:val="28"/>
          <w:szCs w:val="28"/>
        </w:rPr>
        <w:t>И(</w:t>
      </w:r>
      <w:proofErr w:type="gramEnd"/>
      <w:r w:rsidR="009B46EA" w:rsidRPr="00522BF7">
        <w:rPr>
          <w:rFonts w:ascii="Times New Roman" w:hAnsi="Times New Roman" w:cs="Times New Roman"/>
          <w:sz w:val="28"/>
          <w:szCs w:val="28"/>
        </w:rPr>
        <w:t>ОК)Р представителей министерств/ведомств/</w:t>
      </w:r>
      <w:r w:rsidRPr="00522BF7">
        <w:rPr>
          <w:rFonts w:ascii="Times New Roman" w:hAnsi="Times New Roman" w:cs="Times New Roman"/>
          <w:sz w:val="28"/>
          <w:szCs w:val="28"/>
        </w:rPr>
        <w:t>,</w:t>
      </w:r>
      <w:r w:rsidR="009B46EA" w:rsidRPr="00522BF7">
        <w:rPr>
          <w:rFonts w:ascii="Times New Roman" w:hAnsi="Times New Roman" w:cs="Times New Roman"/>
          <w:sz w:val="28"/>
          <w:szCs w:val="28"/>
        </w:rPr>
        <w:t xml:space="preserve"> а также представителей научного сообщества. В период с 16 по 19 января 2016 года проведено 4 заседания Государственной комиссии по оценке научной и инновационной деятельности за 2016 год, в рамках работы которой заслушаны 33 отчета о проведении научно-исследовательской работы в 3 научно-образовательных и 4</w:t>
      </w:r>
      <w:r w:rsidRPr="00522BF7">
        <w:rPr>
          <w:rFonts w:ascii="Times New Roman" w:hAnsi="Times New Roman" w:cs="Times New Roman"/>
          <w:sz w:val="28"/>
          <w:szCs w:val="28"/>
        </w:rPr>
        <w:t xml:space="preserve"> научных учреждениях республики. П</w:t>
      </w:r>
      <w:r w:rsidR="009B46EA" w:rsidRPr="00522BF7">
        <w:rPr>
          <w:rFonts w:ascii="Times New Roman" w:hAnsi="Times New Roman" w:cs="Times New Roman"/>
          <w:sz w:val="28"/>
          <w:szCs w:val="28"/>
        </w:rPr>
        <w:t>ри применении критериев оценки научно-исследовательских работ выявлены недостатки, внесены предложени</w:t>
      </w:r>
      <w:r w:rsidRPr="00522BF7">
        <w:rPr>
          <w:rFonts w:ascii="Times New Roman" w:hAnsi="Times New Roman" w:cs="Times New Roman"/>
          <w:sz w:val="28"/>
          <w:szCs w:val="28"/>
        </w:rPr>
        <w:t>я по их изменению и дополнению,</w:t>
      </w:r>
      <w:r w:rsidR="009B46EA" w:rsidRPr="00522BF7">
        <w:rPr>
          <w:rFonts w:ascii="Times New Roman" w:hAnsi="Times New Roman" w:cs="Times New Roman"/>
          <w:sz w:val="28"/>
          <w:szCs w:val="28"/>
        </w:rPr>
        <w:t xml:space="preserve"> подготовлен итоговый документ с изменениями и дополнениями. </w:t>
      </w:r>
      <w:r w:rsidRPr="00522BF7">
        <w:rPr>
          <w:rFonts w:ascii="Times New Roman" w:hAnsi="Times New Roman" w:cs="Times New Roman"/>
          <w:sz w:val="28"/>
          <w:szCs w:val="28"/>
        </w:rPr>
        <w:t>24 января 2017 п</w:t>
      </w:r>
      <w:r w:rsidR="009B46EA" w:rsidRPr="00522BF7">
        <w:rPr>
          <w:rFonts w:ascii="Times New Roman" w:hAnsi="Times New Roman" w:cs="Times New Roman"/>
          <w:sz w:val="28"/>
          <w:szCs w:val="28"/>
        </w:rPr>
        <w:t>роведено итоговое заседание Госкомиссии по утверждению результатов р</w:t>
      </w:r>
      <w:r w:rsidRPr="00522BF7">
        <w:rPr>
          <w:rFonts w:ascii="Times New Roman" w:hAnsi="Times New Roman" w:cs="Times New Roman"/>
          <w:sz w:val="28"/>
          <w:szCs w:val="28"/>
        </w:rPr>
        <w:t>аботы Н</w:t>
      </w:r>
      <w:proofErr w:type="gramStart"/>
      <w:r w:rsidRPr="00522BF7">
        <w:rPr>
          <w:rFonts w:ascii="Times New Roman" w:hAnsi="Times New Roman" w:cs="Times New Roman"/>
          <w:sz w:val="28"/>
          <w:szCs w:val="28"/>
        </w:rPr>
        <w:t>И(</w:t>
      </w:r>
      <w:proofErr w:type="gramEnd"/>
      <w:r w:rsidRPr="00522BF7">
        <w:rPr>
          <w:rFonts w:ascii="Times New Roman" w:hAnsi="Times New Roman" w:cs="Times New Roman"/>
          <w:sz w:val="28"/>
          <w:szCs w:val="28"/>
        </w:rPr>
        <w:t>ОК)Р за 2016 год</w:t>
      </w:r>
      <w:r w:rsidR="009B46EA" w:rsidRPr="00522BF7">
        <w:rPr>
          <w:rFonts w:ascii="Times New Roman" w:hAnsi="Times New Roman" w:cs="Times New Roman"/>
          <w:sz w:val="28"/>
          <w:szCs w:val="28"/>
        </w:rPr>
        <w:t xml:space="preserve">, на котором </w:t>
      </w:r>
      <w:r w:rsidRPr="00522BF7">
        <w:rPr>
          <w:rFonts w:ascii="Times New Roman" w:hAnsi="Times New Roman" w:cs="Times New Roman"/>
          <w:sz w:val="28"/>
          <w:szCs w:val="28"/>
        </w:rPr>
        <w:t xml:space="preserve">было решено принять </w:t>
      </w:r>
      <w:r w:rsidR="009B46EA" w:rsidRPr="00522BF7">
        <w:rPr>
          <w:rFonts w:ascii="Times New Roman" w:hAnsi="Times New Roman" w:cs="Times New Roman"/>
          <w:sz w:val="28"/>
          <w:szCs w:val="28"/>
        </w:rPr>
        <w:t>33 отчета о проведении научно-исследовательских и опытно-ко</w:t>
      </w:r>
      <w:r w:rsidRPr="00522BF7">
        <w:rPr>
          <w:rFonts w:ascii="Times New Roman" w:hAnsi="Times New Roman" w:cs="Times New Roman"/>
          <w:sz w:val="28"/>
          <w:szCs w:val="28"/>
        </w:rPr>
        <w:t>нструкторских работ за 2016 год, обсуждены</w:t>
      </w:r>
      <w:r w:rsidR="009B46EA" w:rsidRPr="00522BF7">
        <w:rPr>
          <w:rFonts w:ascii="Times New Roman" w:hAnsi="Times New Roman" w:cs="Times New Roman"/>
          <w:sz w:val="28"/>
          <w:szCs w:val="28"/>
        </w:rPr>
        <w:t xml:space="preserve"> актуальные вопросы, стоящие перед научным сообществом республики.</w:t>
      </w:r>
    </w:p>
    <w:p w:rsidR="009B46EA" w:rsidRPr="00522BF7" w:rsidRDefault="00157D9D" w:rsidP="00F1016D">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9B46EA" w:rsidRPr="00522BF7">
        <w:rPr>
          <w:rFonts w:ascii="Times New Roman" w:hAnsi="Times New Roman" w:cs="Times New Roman"/>
          <w:sz w:val="28"/>
          <w:szCs w:val="28"/>
        </w:rPr>
        <w:t xml:space="preserve">Проведено заседание Совета по науке и технике 14 февраля 2017 года, на котором заслушаны итоги работы Государственной комиссии по утверждению </w:t>
      </w:r>
      <w:r w:rsidR="009B46EA" w:rsidRPr="00522BF7">
        <w:rPr>
          <w:rFonts w:ascii="Times New Roman" w:hAnsi="Times New Roman" w:cs="Times New Roman"/>
          <w:sz w:val="28"/>
          <w:szCs w:val="28"/>
        </w:rPr>
        <w:lastRenderedPageBreak/>
        <w:t>результатов работы Н</w:t>
      </w:r>
      <w:proofErr w:type="gramStart"/>
      <w:r w:rsidR="009B46EA" w:rsidRPr="00522BF7">
        <w:rPr>
          <w:rFonts w:ascii="Times New Roman" w:hAnsi="Times New Roman" w:cs="Times New Roman"/>
          <w:sz w:val="28"/>
          <w:szCs w:val="28"/>
        </w:rPr>
        <w:t>И(</w:t>
      </w:r>
      <w:proofErr w:type="gramEnd"/>
      <w:r w:rsidR="009B46EA" w:rsidRPr="00522BF7">
        <w:rPr>
          <w:rFonts w:ascii="Times New Roman" w:hAnsi="Times New Roman" w:cs="Times New Roman"/>
          <w:sz w:val="28"/>
          <w:szCs w:val="28"/>
        </w:rPr>
        <w:t>ОК)Р за 2016 год и принято решение рекомендовать</w:t>
      </w:r>
      <w:r w:rsidRPr="00522BF7">
        <w:rPr>
          <w:rFonts w:ascii="Times New Roman" w:hAnsi="Times New Roman" w:cs="Times New Roman"/>
          <w:sz w:val="28"/>
          <w:szCs w:val="28"/>
        </w:rPr>
        <w:t xml:space="preserve"> их </w:t>
      </w:r>
      <w:r w:rsidR="009B46EA" w:rsidRPr="00522BF7">
        <w:rPr>
          <w:rFonts w:ascii="Times New Roman" w:hAnsi="Times New Roman" w:cs="Times New Roman"/>
          <w:sz w:val="28"/>
          <w:szCs w:val="28"/>
        </w:rPr>
        <w:t xml:space="preserve"> к утверждению Высшим консультативным советом по науке и технике. Внесены изменения и дополнения в решение Совета по науке и научно-технической политике от 27 октября 2016 года, скорректированы  рекомендованные к включению в Государственный заказ на 2017 год тематики  Н</w:t>
      </w:r>
      <w:proofErr w:type="gramStart"/>
      <w:r w:rsidR="009B46EA" w:rsidRPr="00522BF7">
        <w:rPr>
          <w:rFonts w:ascii="Times New Roman" w:hAnsi="Times New Roman" w:cs="Times New Roman"/>
          <w:sz w:val="28"/>
          <w:szCs w:val="28"/>
        </w:rPr>
        <w:t>И(</w:t>
      </w:r>
      <w:proofErr w:type="gramEnd"/>
      <w:r w:rsidR="009B46EA" w:rsidRPr="00522BF7">
        <w:rPr>
          <w:rFonts w:ascii="Times New Roman" w:hAnsi="Times New Roman" w:cs="Times New Roman"/>
          <w:sz w:val="28"/>
          <w:szCs w:val="28"/>
        </w:rPr>
        <w:t>ОК)Р; предложено заключать договора с научно-исследовательскими лабораториями научно-образовательных учреждений на проведение научно-исследовательских работ по фундаментальным исследованиям – на 5 лет, по прикладным научным исследованиям на период до 3 (трех) лет.</w:t>
      </w:r>
    </w:p>
    <w:p w:rsidR="009B46EA" w:rsidRPr="00522BF7" w:rsidRDefault="00157D9D" w:rsidP="00F1016D">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proofErr w:type="gramStart"/>
      <w:r w:rsidR="009B46EA" w:rsidRPr="00522BF7">
        <w:rPr>
          <w:rFonts w:ascii="Times New Roman" w:hAnsi="Times New Roman" w:cs="Times New Roman"/>
          <w:sz w:val="28"/>
          <w:szCs w:val="28"/>
        </w:rPr>
        <w:t>Подготовлены материалы к очередному заседанию Высшего консультативного совета по науке и технике при Президенте ПМР, со следующей повесткой: об итогах работы Государственной комиссии по оценке научной и инновационной деятельности за 2016 год; об утверждении Государственного заказа на проведение научно-исследовательских и опытно-конструкторских работ и производство инновационной продукции научными и научно-образовательными учреждениями Приднестровской Молдавской Республики на 2017 год;</w:t>
      </w:r>
      <w:proofErr w:type="gramEnd"/>
      <w:r w:rsidR="009B46EA" w:rsidRPr="00522BF7">
        <w:rPr>
          <w:rFonts w:ascii="Times New Roman" w:hAnsi="Times New Roman" w:cs="Times New Roman"/>
          <w:sz w:val="28"/>
          <w:szCs w:val="28"/>
        </w:rPr>
        <w:t xml:space="preserve"> о внесении изменений и дополнений в критериальный аппарат оценки эффективности результатов научных исследований.</w:t>
      </w:r>
    </w:p>
    <w:p w:rsidR="009B46EA" w:rsidRPr="00522BF7" w:rsidRDefault="00157D9D" w:rsidP="00F1016D">
      <w:pPr>
        <w:pStyle w:val="ac"/>
        <w:spacing w:after="0" w:line="240" w:lineRule="auto"/>
        <w:ind w:left="0"/>
        <w:jc w:val="both"/>
        <w:rPr>
          <w:rFonts w:ascii="Times New Roman" w:hAnsi="Times New Roman"/>
          <w:sz w:val="28"/>
          <w:szCs w:val="28"/>
        </w:rPr>
      </w:pPr>
      <w:r w:rsidRPr="00522BF7">
        <w:rPr>
          <w:rFonts w:ascii="Times New Roman" w:hAnsi="Times New Roman"/>
          <w:sz w:val="28"/>
          <w:szCs w:val="28"/>
        </w:rPr>
        <w:t xml:space="preserve">   </w:t>
      </w:r>
      <w:r w:rsidR="009B46EA" w:rsidRPr="00522BF7">
        <w:rPr>
          <w:rFonts w:ascii="Times New Roman" w:hAnsi="Times New Roman"/>
          <w:sz w:val="28"/>
          <w:szCs w:val="28"/>
        </w:rPr>
        <w:t>Сотрудниками управления рассмотрены</w:t>
      </w:r>
      <w:r w:rsidRPr="00522BF7">
        <w:rPr>
          <w:rFonts w:ascii="Times New Roman" w:hAnsi="Times New Roman"/>
          <w:sz w:val="28"/>
          <w:szCs w:val="28"/>
        </w:rPr>
        <w:t xml:space="preserve"> материалы, представленные 7 научно-исследовательскими лабораториями</w:t>
      </w:r>
      <w:r w:rsidR="009B46EA" w:rsidRPr="00522BF7">
        <w:rPr>
          <w:rFonts w:ascii="Times New Roman" w:hAnsi="Times New Roman"/>
          <w:sz w:val="28"/>
          <w:szCs w:val="28"/>
        </w:rPr>
        <w:t xml:space="preserve"> ПГУ им. Т.Г.Шевченко для заключения договора на проведение НИР, а также изучены предложения по 2 промежуточным тематикам, где Министерство просвещения выступает заказ</w:t>
      </w:r>
      <w:r w:rsidRPr="00522BF7">
        <w:rPr>
          <w:rFonts w:ascii="Times New Roman" w:hAnsi="Times New Roman"/>
          <w:sz w:val="28"/>
          <w:szCs w:val="28"/>
        </w:rPr>
        <w:t xml:space="preserve">чиком. </w:t>
      </w:r>
      <w:proofErr w:type="gramStart"/>
      <w:r w:rsidRPr="00522BF7">
        <w:rPr>
          <w:rFonts w:ascii="Times New Roman" w:hAnsi="Times New Roman"/>
          <w:sz w:val="28"/>
          <w:szCs w:val="28"/>
        </w:rPr>
        <w:t>Р</w:t>
      </w:r>
      <w:r w:rsidR="009B46EA" w:rsidRPr="00522BF7">
        <w:rPr>
          <w:rFonts w:ascii="Times New Roman" w:hAnsi="Times New Roman"/>
          <w:sz w:val="28"/>
          <w:szCs w:val="28"/>
        </w:rPr>
        <w:t>ассмотрены</w:t>
      </w:r>
      <w:proofErr w:type="gramEnd"/>
      <w:r w:rsidR="009B46EA" w:rsidRPr="00522BF7">
        <w:rPr>
          <w:rFonts w:ascii="Times New Roman" w:hAnsi="Times New Roman"/>
          <w:sz w:val="28"/>
          <w:szCs w:val="28"/>
        </w:rPr>
        <w:t xml:space="preserve"> на соответствие законодательству ПМР 6 договоров, заключенн</w:t>
      </w:r>
      <w:r w:rsidRPr="00522BF7">
        <w:rPr>
          <w:rFonts w:ascii="Times New Roman" w:hAnsi="Times New Roman"/>
          <w:sz w:val="28"/>
          <w:szCs w:val="28"/>
        </w:rPr>
        <w:t>ых министерствами и ведомствами.</w:t>
      </w:r>
      <w:r w:rsidR="009B46EA" w:rsidRPr="00522BF7">
        <w:rPr>
          <w:rFonts w:ascii="Times New Roman" w:hAnsi="Times New Roman"/>
          <w:sz w:val="28"/>
          <w:szCs w:val="28"/>
        </w:rPr>
        <w:t xml:space="preserve"> </w:t>
      </w:r>
      <w:r w:rsidRPr="00522BF7">
        <w:rPr>
          <w:rFonts w:ascii="Times New Roman" w:hAnsi="Times New Roman"/>
          <w:sz w:val="28"/>
          <w:szCs w:val="28"/>
        </w:rPr>
        <w:t xml:space="preserve">По поручению Президента ПМР </w:t>
      </w:r>
      <w:r w:rsidR="009B46EA" w:rsidRPr="00522BF7">
        <w:rPr>
          <w:rFonts w:ascii="Times New Roman" w:hAnsi="Times New Roman"/>
          <w:sz w:val="28"/>
          <w:szCs w:val="28"/>
        </w:rPr>
        <w:t xml:space="preserve">проведена координационная работа </w:t>
      </w:r>
      <w:r w:rsidRPr="00522BF7">
        <w:rPr>
          <w:rFonts w:ascii="Times New Roman" w:hAnsi="Times New Roman"/>
          <w:sz w:val="28"/>
          <w:szCs w:val="28"/>
        </w:rPr>
        <w:t>по созданию</w:t>
      </w:r>
      <w:r w:rsidR="009B46EA" w:rsidRPr="00522BF7">
        <w:rPr>
          <w:rFonts w:ascii="Times New Roman" w:hAnsi="Times New Roman"/>
          <w:sz w:val="28"/>
          <w:szCs w:val="28"/>
        </w:rPr>
        <w:t xml:space="preserve"> лаборатории с тематикой онкологической направленности - НИЛ «Онкология и персонифицированная медицина».</w:t>
      </w:r>
    </w:p>
    <w:p w:rsidR="009B46EA" w:rsidRPr="00522BF7" w:rsidRDefault="00157D9D" w:rsidP="00157D9D">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9B46EA" w:rsidRPr="00522BF7">
        <w:rPr>
          <w:rFonts w:ascii="Times New Roman" w:hAnsi="Times New Roman" w:cs="Times New Roman"/>
          <w:sz w:val="28"/>
          <w:szCs w:val="28"/>
        </w:rPr>
        <w:t>Принято участие в приемке полевых научных опытов ГУ «Приднестровский НИИ сельского хозяйства» в период 12-16 июня 2017 года.</w:t>
      </w:r>
    </w:p>
    <w:p w:rsidR="0021419B" w:rsidRPr="00522BF7" w:rsidRDefault="0021419B" w:rsidP="00157D9D">
      <w:pPr>
        <w:spacing w:after="0" w:line="240" w:lineRule="auto"/>
        <w:jc w:val="both"/>
        <w:rPr>
          <w:rFonts w:ascii="Times New Roman" w:hAnsi="Times New Roman" w:cs="Times New Roman"/>
          <w:sz w:val="28"/>
          <w:szCs w:val="28"/>
        </w:rPr>
      </w:pPr>
    </w:p>
    <w:p w:rsidR="00EF05C3" w:rsidRPr="00522BF7" w:rsidRDefault="00216910" w:rsidP="00216910">
      <w:pPr>
        <w:pStyle w:val="ac"/>
        <w:spacing w:after="0" w:line="240" w:lineRule="auto"/>
        <w:ind w:left="0"/>
        <w:jc w:val="center"/>
        <w:rPr>
          <w:rFonts w:ascii="Times New Roman" w:hAnsi="Times New Roman"/>
          <w:b/>
          <w:sz w:val="28"/>
          <w:szCs w:val="28"/>
        </w:rPr>
      </w:pPr>
      <w:r w:rsidRPr="00522BF7">
        <w:rPr>
          <w:rFonts w:ascii="Times New Roman" w:hAnsi="Times New Roman"/>
          <w:b/>
          <w:sz w:val="28"/>
          <w:szCs w:val="28"/>
        </w:rPr>
        <w:t>9.</w:t>
      </w:r>
      <w:r w:rsidR="00EF05C3" w:rsidRPr="00522BF7">
        <w:rPr>
          <w:rFonts w:ascii="Times New Roman" w:hAnsi="Times New Roman"/>
          <w:b/>
          <w:sz w:val="28"/>
          <w:szCs w:val="28"/>
        </w:rPr>
        <w:t>Информационное обеспечение деятельности Министерства просвещения</w:t>
      </w:r>
    </w:p>
    <w:p w:rsidR="0021419B" w:rsidRPr="00522BF7" w:rsidRDefault="0021419B" w:rsidP="0021419B">
      <w:pPr>
        <w:pStyle w:val="ac"/>
        <w:spacing w:after="0" w:line="240" w:lineRule="auto"/>
        <w:ind w:left="360"/>
        <w:jc w:val="both"/>
        <w:rPr>
          <w:rFonts w:ascii="Times New Roman" w:hAnsi="Times New Roman"/>
          <w:sz w:val="28"/>
          <w:szCs w:val="28"/>
        </w:rPr>
      </w:pPr>
      <w:r w:rsidRPr="00522BF7">
        <w:rPr>
          <w:rFonts w:ascii="Times New Roman" w:hAnsi="Times New Roman"/>
          <w:sz w:val="28"/>
          <w:szCs w:val="28"/>
        </w:rPr>
        <w:t xml:space="preserve">       В 2017 году продолжил свою работу официальный сайт Министерства просвещения Приднестровской Молдавской Республики. За 6 месяцев 2017 года в новостной ленте на главной странице было опубликовано 122 информационных сообщения о деятельности Министерства. </w:t>
      </w:r>
    </w:p>
    <w:p w:rsidR="0021419B" w:rsidRPr="00522BF7" w:rsidRDefault="0021419B" w:rsidP="0021419B">
      <w:pPr>
        <w:pStyle w:val="ac"/>
        <w:spacing w:after="0" w:line="240" w:lineRule="auto"/>
        <w:ind w:left="360"/>
        <w:jc w:val="both"/>
        <w:rPr>
          <w:rFonts w:ascii="Times New Roman" w:hAnsi="Times New Roman"/>
          <w:sz w:val="28"/>
          <w:szCs w:val="28"/>
        </w:rPr>
      </w:pPr>
      <w:r w:rsidRPr="00522BF7">
        <w:rPr>
          <w:rFonts w:ascii="Times New Roman" w:hAnsi="Times New Roman"/>
          <w:sz w:val="28"/>
          <w:szCs w:val="28"/>
        </w:rPr>
        <w:t xml:space="preserve">     С целью своевременного информирования выпускников образовательных учреждений республики о порядке проведения Единого государственного экзамена был создан раздел «Государственная итоговая аттестация 2017», в котором можно ознакомиться с нормативно-правовой базой по государственной итоговой аттестации (ГИА) 2017 года, расписанием проведения Единого государственного экзамена и государственного выпускного экзамена.</w:t>
      </w:r>
    </w:p>
    <w:p w:rsidR="0021419B" w:rsidRPr="00522BF7" w:rsidRDefault="0021419B" w:rsidP="0021419B">
      <w:pPr>
        <w:pStyle w:val="ac"/>
        <w:spacing w:after="0" w:line="240" w:lineRule="auto"/>
        <w:ind w:left="360"/>
        <w:jc w:val="both"/>
        <w:rPr>
          <w:rFonts w:ascii="Times New Roman" w:hAnsi="Times New Roman"/>
          <w:sz w:val="28"/>
          <w:szCs w:val="28"/>
        </w:rPr>
      </w:pPr>
      <w:r w:rsidRPr="00522BF7">
        <w:rPr>
          <w:rFonts w:ascii="Times New Roman" w:hAnsi="Times New Roman"/>
          <w:sz w:val="28"/>
          <w:szCs w:val="28"/>
        </w:rPr>
        <w:t xml:space="preserve">      В разделе «Внимание КВОТЫ!» опубликована информация об обучении в России и работе в организациях образования за счет средств гуманитарной помощи Российской Федерации в 2017 году. </w:t>
      </w:r>
    </w:p>
    <w:p w:rsidR="0021419B" w:rsidRPr="00522BF7" w:rsidRDefault="0021419B" w:rsidP="0021419B">
      <w:pPr>
        <w:pStyle w:val="aa"/>
        <w:ind w:left="360"/>
        <w:jc w:val="both"/>
      </w:pPr>
      <w:r w:rsidRPr="00522BF7">
        <w:t xml:space="preserve">     </w:t>
      </w:r>
      <w:proofErr w:type="gramStart"/>
      <w:r w:rsidRPr="00522BF7">
        <w:t xml:space="preserve">В разделе для абитуриентов с одноименным названием «В помощь абитуриенту» опубликована информация о перечне профессий и специальностей, по которым ведется обучение в организациях среднего профессионального </w:t>
      </w:r>
      <w:r w:rsidRPr="00522BF7">
        <w:lastRenderedPageBreak/>
        <w:t xml:space="preserve">образования Приднестровской Молдавской Республики, а также </w:t>
      </w:r>
      <w:r w:rsidRPr="00522BF7">
        <w:rPr>
          <w:bCs/>
        </w:rPr>
        <w:t>Приказ Министерства просвещения Приднестровской Молдавской Республики от 09 февраля 2017 года</w:t>
      </w:r>
      <w:r w:rsidRPr="00522BF7">
        <w:t> № 134 «Об утверждении перечней вступительных испытаний для абитуриентов, поступающих в организации профессионального образования, ведущие образовательную деятельность на территории</w:t>
      </w:r>
      <w:proofErr w:type="gramEnd"/>
      <w:r w:rsidRPr="00522BF7">
        <w:t xml:space="preserve"> Приднестровской Молдавской Республики, в 2017 году». </w:t>
      </w:r>
    </w:p>
    <w:p w:rsidR="0021419B" w:rsidRPr="00522BF7" w:rsidRDefault="0021419B" w:rsidP="0021419B">
      <w:pPr>
        <w:pStyle w:val="ac"/>
        <w:spacing w:after="0" w:line="240" w:lineRule="auto"/>
        <w:ind w:left="360"/>
        <w:jc w:val="both"/>
        <w:rPr>
          <w:rFonts w:ascii="Times New Roman" w:hAnsi="Times New Roman"/>
          <w:sz w:val="28"/>
          <w:szCs w:val="28"/>
        </w:rPr>
      </w:pPr>
      <w:r w:rsidRPr="00522BF7">
        <w:rPr>
          <w:rFonts w:ascii="Times New Roman" w:hAnsi="Times New Roman"/>
          <w:sz w:val="28"/>
          <w:szCs w:val="28"/>
        </w:rPr>
        <w:t xml:space="preserve">     Традиционно сохраняется механизм обратной связи руководства и специалистов Министерства просвещения ПМР с  гражданами посредством рубрики «Вопросы и ответы». За отчетный период через данную рубрику обратились 193 посетителя сайта с вопросами различной тематики, которые были рассмотрены в установленном порядке. Наибольший процент обращений граждан связан с вопросами образования, в частности, проведения Единого государственного экзамена (ЕГЭ), квот, государственной итоговой аттестации (ГИА). Также задавались вопросы, связанные с нострификацией документов, аттестацией педагогических кадров и присвоением квалификационных категорий, педагогической нагрузкой и другие. </w:t>
      </w:r>
    </w:p>
    <w:p w:rsidR="0021419B" w:rsidRPr="00522BF7" w:rsidRDefault="0021419B" w:rsidP="0021419B">
      <w:pPr>
        <w:pStyle w:val="ac"/>
        <w:spacing w:after="0" w:line="240" w:lineRule="auto"/>
        <w:ind w:left="360"/>
        <w:jc w:val="both"/>
        <w:rPr>
          <w:rFonts w:ascii="Times New Roman" w:hAnsi="Times New Roman"/>
          <w:sz w:val="28"/>
          <w:szCs w:val="28"/>
        </w:rPr>
      </w:pPr>
      <w:r w:rsidRPr="00522BF7">
        <w:rPr>
          <w:rFonts w:ascii="Times New Roman" w:hAnsi="Times New Roman"/>
          <w:sz w:val="28"/>
          <w:szCs w:val="28"/>
        </w:rPr>
        <w:t xml:space="preserve">      Кроме того, на официальном сайте были опубликованы материалы четырех коллегий Министерства и двух Советов по образованию Министерства. </w:t>
      </w:r>
    </w:p>
    <w:p w:rsidR="0021419B" w:rsidRPr="00522BF7" w:rsidRDefault="0021419B" w:rsidP="0021419B">
      <w:pPr>
        <w:pStyle w:val="ac"/>
        <w:spacing w:after="0" w:line="240" w:lineRule="auto"/>
        <w:ind w:left="360"/>
        <w:jc w:val="both"/>
        <w:rPr>
          <w:rFonts w:ascii="Times New Roman" w:hAnsi="Times New Roman"/>
          <w:sz w:val="28"/>
          <w:szCs w:val="28"/>
        </w:rPr>
      </w:pPr>
      <w:r w:rsidRPr="00522BF7">
        <w:rPr>
          <w:rFonts w:ascii="Times New Roman" w:hAnsi="Times New Roman"/>
          <w:sz w:val="28"/>
          <w:szCs w:val="28"/>
          <w:lang w:eastAsia="en-US"/>
        </w:rPr>
        <w:t xml:space="preserve">     Всего з</w:t>
      </w:r>
      <w:r w:rsidRPr="00522BF7">
        <w:rPr>
          <w:rFonts w:ascii="Times New Roman" w:hAnsi="Times New Roman"/>
          <w:sz w:val="28"/>
          <w:szCs w:val="28"/>
        </w:rPr>
        <w:t>а отчетный период было опубликовано 59 нормативных актов Министерства просвещения Приднестровской Молдавской Республики.  Общее количество посещений различных разделов официального сайта Министерства за 6 месяцев составило около 200 (двухсот) тысяч просмотров, что позволяет говорить о востребованности публикуемой информации и необходимости дальнейшей работы в данном направлении.</w:t>
      </w:r>
    </w:p>
    <w:p w:rsidR="0021419B" w:rsidRPr="00522BF7" w:rsidRDefault="0021419B" w:rsidP="0021419B">
      <w:pPr>
        <w:pStyle w:val="ac"/>
        <w:spacing w:after="0" w:line="240" w:lineRule="auto"/>
        <w:ind w:left="0"/>
        <w:rPr>
          <w:rFonts w:ascii="Times New Roman" w:hAnsi="Times New Roman"/>
          <w:b/>
          <w:sz w:val="28"/>
          <w:szCs w:val="28"/>
        </w:rPr>
      </w:pPr>
    </w:p>
    <w:p w:rsidR="00EF05C3" w:rsidRPr="00522BF7" w:rsidRDefault="00216910" w:rsidP="0021419B">
      <w:pPr>
        <w:spacing w:after="0" w:line="240" w:lineRule="auto"/>
        <w:jc w:val="center"/>
        <w:rPr>
          <w:rFonts w:ascii="Times New Roman" w:hAnsi="Times New Roman" w:cs="Times New Roman"/>
          <w:b/>
          <w:bCs/>
          <w:sz w:val="28"/>
          <w:szCs w:val="28"/>
        </w:rPr>
      </w:pPr>
      <w:r w:rsidRPr="00522BF7">
        <w:rPr>
          <w:rFonts w:ascii="Times New Roman" w:hAnsi="Times New Roman" w:cs="Times New Roman"/>
          <w:b/>
          <w:bCs/>
          <w:sz w:val="28"/>
          <w:szCs w:val="28"/>
        </w:rPr>
        <w:t xml:space="preserve">10. </w:t>
      </w:r>
      <w:r w:rsidR="00EF05C3" w:rsidRPr="00522BF7">
        <w:rPr>
          <w:rFonts w:ascii="Times New Roman" w:hAnsi="Times New Roman" w:cs="Times New Roman"/>
          <w:b/>
          <w:bCs/>
          <w:sz w:val="28"/>
          <w:szCs w:val="28"/>
        </w:rPr>
        <w:t>Основные итоги деятельности</w:t>
      </w:r>
    </w:p>
    <w:p w:rsidR="00216910" w:rsidRPr="00522BF7" w:rsidRDefault="00216910" w:rsidP="0021419B">
      <w:pPr>
        <w:spacing w:after="0" w:line="240" w:lineRule="auto"/>
        <w:jc w:val="center"/>
        <w:rPr>
          <w:rFonts w:ascii="Times New Roman" w:hAnsi="Times New Roman" w:cs="Times New Roman"/>
          <w:b/>
          <w:bCs/>
          <w:sz w:val="28"/>
          <w:szCs w:val="28"/>
        </w:rPr>
      </w:pPr>
    </w:p>
    <w:p w:rsidR="00972A3E" w:rsidRPr="00522BF7" w:rsidRDefault="00972A3E" w:rsidP="00972A3E">
      <w:pPr>
        <w:spacing w:after="0" w:line="240" w:lineRule="auto"/>
        <w:jc w:val="both"/>
        <w:rPr>
          <w:rFonts w:ascii="Times New Roman" w:hAnsi="Times New Roman"/>
          <w:bCs/>
          <w:sz w:val="28"/>
          <w:szCs w:val="28"/>
        </w:rPr>
      </w:pPr>
      <w:r w:rsidRPr="00522BF7">
        <w:rPr>
          <w:rFonts w:ascii="Times New Roman" w:hAnsi="Times New Roman"/>
          <w:bCs/>
          <w:i/>
          <w:sz w:val="28"/>
          <w:szCs w:val="28"/>
        </w:rPr>
        <w:t>В сфере общего образования</w:t>
      </w:r>
      <w:r w:rsidRPr="00522BF7">
        <w:rPr>
          <w:rFonts w:ascii="Times New Roman" w:hAnsi="Times New Roman"/>
          <w:bCs/>
          <w:sz w:val="28"/>
          <w:szCs w:val="28"/>
        </w:rPr>
        <w:t>:</w:t>
      </w:r>
    </w:p>
    <w:p w:rsidR="00972A3E" w:rsidRPr="00522BF7" w:rsidRDefault="00972A3E" w:rsidP="00972A3E">
      <w:pPr>
        <w:pStyle w:val="12"/>
        <w:numPr>
          <w:ilvl w:val="0"/>
          <w:numId w:val="20"/>
        </w:numPr>
        <w:ind w:left="0" w:firstLine="709"/>
        <w:jc w:val="both"/>
        <w:rPr>
          <w:rFonts w:ascii="Times New Roman" w:hAnsi="Times New Roman"/>
          <w:sz w:val="28"/>
          <w:szCs w:val="28"/>
        </w:rPr>
      </w:pPr>
      <w:r w:rsidRPr="00522BF7">
        <w:rPr>
          <w:rFonts w:ascii="Times New Roman" w:hAnsi="Times New Roman"/>
          <w:sz w:val="28"/>
          <w:szCs w:val="28"/>
        </w:rPr>
        <w:t>Сформирован банк данных участников ЕГЭ в 2017 году.</w:t>
      </w:r>
    </w:p>
    <w:p w:rsidR="00972A3E" w:rsidRPr="00522BF7" w:rsidRDefault="00972A3E" w:rsidP="00972A3E">
      <w:pPr>
        <w:pStyle w:val="12"/>
        <w:numPr>
          <w:ilvl w:val="0"/>
          <w:numId w:val="20"/>
        </w:numPr>
        <w:ind w:left="0" w:firstLine="709"/>
        <w:jc w:val="both"/>
        <w:rPr>
          <w:rFonts w:ascii="Times New Roman" w:hAnsi="Times New Roman"/>
          <w:sz w:val="28"/>
          <w:szCs w:val="28"/>
        </w:rPr>
      </w:pPr>
      <w:r w:rsidRPr="00522BF7">
        <w:rPr>
          <w:rFonts w:ascii="Times New Roman" w:hAnsi="Times New Roman"/>
          <w:sz w:val="28"/>
          <w:szCs w:val="28"/>
        </w:rPr>
        <w:t xml:space="preserve"> Подготовлен проект  Гос</w:t>
      </w:r>
      <w:r w:rsidR="00157D9D" w:rsidRPr="00522BF7">
        <w:rPr>
          <w:rFonts w:ascii="Times New Roman" w:hAnsi="Times New Roman"/>
          <w:sz w:val="28"/>
          <w:szCs w:val="28"/>
        </w:rPr>
        <w:t xml:space="preserve">ударственного </w:t>
      </w:r>
      <w:r w:rsidRPr="00522BF7">
        <w:rPr>
          <w:rFonts w:ascii="Times New Roman" w:hAnsi="Times New Roman"/>
          <w:sz w:val="28"/>
          <w:szCs w:val="28"/>
        </w:rPr>
        <w:t>доклада о положении детей в ПМР в 2016 году и направлен в Правительство ПМР.</w:t>
      </w:r>
    </w:p>
    <w:p w:rsidR="00972A3E" w:rsidRPr="00522BF7" w:rsidRDefault="00157D9D"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Подготовлена и</w:t>
      </w:r>
      <w:r w:rsidR="00972A3E" w:rsidRPr="00522BF7">
        <w:rPr>
          <w:rFonts w:ascii="Times New Roman" w:hAnsi="Times New Roman" w:cs="Times New Roman"/>
          <w:sz w:val="28"/>
          <w:szCs w:val="28"/>
        </w:rPr>
        <w:t>нформация  о дошкольном и общем образовании за 2016 год для подготовки отчета Министерства экономического развития ПМР.</w:t>
      </w:r>
    </w:p>
    <w:p w:rsidR="00972A3E" w:rsidRPr="00522BF7" w:rsidRDefault="00972A3E"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Подготовлена смета расходов по мероприятиям </w:t>
      </w:r>
      <w:r w:rsidR="009130A8" w:rsidRPr="00522BF7">
        <w:rPr>
          <w:rFonts w:ascii="Times New Roman" w:hAnsi="Times New Roman" w:cs="Times New Roman"/>
          <w:sz w:val="28"/>
          <w:szCs w:val="28"/>
        </w:rPr>
        <w:t xml:space="preserve">системы </w:t>
      </w:r>
      <w:r w:rsidRPr="00522BF7">
        <w:rPr>
          <w:rFonts w:ascii="Times New Roman" w:hAnsi="Times New Roman" w:cs="Times New Roman"/>
          <w:sz w:val="28"/>
          <w:szCs w:val="28"/>
        </w:rPr>
        <w:t>образования на 2017-2018 год.</w:t>
      </w:r>
    </w:p>
    <w:p w:rsidR="00972A3E" w:rsidRPr="00522BF7" w:rsidRDefault="00972A3E"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Проведена работа по приему документов </w:t>
      </w:r>
      <w:r w:rsidR="00157D9D" w:rsidRPr="00522BF7">
        <w:rPr>
          <w:rFonts w:ascii="Times New Roman" w:hAnsi="Times New Roman" w:cs="Times New Roman"/>
          <w:sz w:val="28"/>
          <w:szCs w:val="28"/>
        </w:rPr>
        <w:t xml:space="preserve">граждан, </w:t>
      </w:r>
      <w:r w:rsidRPr="00522BF7">
        <w:rPr>
          <w:rFonts w:ascii="Times New Roman" w:hAnsi="Times New Roman" w:cs="Times New Roman"/>
          <w:sz w:val="28"/>
          <w:szCs w:val="28"/>
        </w:rPr>
        <w:t>желающих сдать ЕГЭ Р</w:t>
      </w:r>
      <w:r w:rsidR="009130A8" w:rsidRPr="00522BF7">
        <w:rPr>
          <w:rFonts w:ascii="Times New Roman" w:hAnsi="Times New Roman" w:cs="Times New Roman"/>
          <w:sz w:val="28"/>
          <w:szCs w:val="28"/>
        </w:rPr>
        <w:t xml:space="preserve">оссийской </w:t>
      </w:r>
      <w:r w:rsidRPr="00522BF7">
        <w:rPr>
          <w:rFonts w:ascii="Times New Roman" w:hAnsi="Times New Roman" w:cs="Times New Roman"/>
          <w:sz w:val="28"/>
          <w:szCs w:val="28"/>
        </w:rPr>
        <w:t>Ф</w:t>
      </w:r>
      <w:r w:rsidR="00157D9D" w:rsidRPr="00522BF7">
        <w:rPr>
          <w:rFonts w:ascii="Times New Roman" w:hAnsi="Times New Roman" w:cs="Times New Roman"/>
          <w:sz w:val="28"/>
          <w:szCs w:val="28"/>
        </w:rPr>
        <w:t>еде</w:t>
      </w:r>
      <w:r w:rsidR="009130A8" w:rsidRPr="00522BF7">
        <w:rPr>
          <w:rFonts w:ascii="Times New Roman" w:hAnsi="Times New Roman" w:cs="Times New Roman"/>
          <w:sz w:val="28"/>
          <w:szCs w:val="28"/>
        </w:rPr>
        <w:t xml:space="preserve">рации </w:t>
      </w:r>
      <w:r w:rsidRPr="00522BF7">
        <w:rPr>
          <w:rFonts w:ascii="Times New Roman" w:hAnsi="Times New Roman" w:cs="Times New Roman"/>
          <w:sz w:val="28"/>
          <w:szCs w:val="28"/>
        </w:rPr>
        <w:t xml:space="preserve"> на территории Приднестровья. Подали заявление 445 претендентов. </w:t>
      </w:r>
    </w:p>
    <w:p w:rsidR="00972A3E" w:rsidRPr="00522BF7" w:rsidRDefault="00972A3E"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Проведена работа по организации набора в ВУЗы Р</w:t>
      </w:r>
      <w:r w:rsidR="009130A8" w:rsidRPr="00522BF7">
        <w:rPr>
          <w:rFonts w:ascii="Times New Roman" w:hAnsi="Times New Roman" w:cs="Times New Roman"/>
          <w:sz w:val="28"/>
          <w:szCs w:val="28"/>
        </w:rPr>
        <w:t xml:space="preserve">оссийской </w:t>
      </w:r>
      <w:r w:rsidRPr="00522BF7">
        <w:rPr>
          <w:rFonts w:ascii="Times New Roman" w:hAnsi="Times New Roman" w:cs="Times New Roman"/>
          <w:sz w:val="28"/>
          <w:szCs w:val="28"/>
        </w:rPr>
        <w:t>Ф</w:t>
      </w:r>
      <w:r w:rsidR="009130A8" w:rsidRPr="00522BF7">
        <w:rPr>
          <w:rFonts w:ascii="Times New Roman" w:hAnsi="Times New Roman" w:cs="Times New Roman"/>
          <w:sz w:val="28"/>
          <w:szCs w:val="28"/>
        </w:rPr>
        <w:t>едерации</w:t>
      </w:r>
      <w:r w:rsidRPr="00522BF7">
        <w:rPr>
          <w:rFonts w:ascii="Times New Roman" w:hAnsi="Times New Roman" w:cs="Times New Roman"/>
          <w:sz w:val="28"/>
          <w:szCs w:val="28"/>
        </w:rPr>
        <w:t>, согласно выделенной квоте в 2017 году в рамках международного сотрудничества. Подали документы 345 претендентов. Рекомендовано Межведомственной комиссией на обучение в вузах РФ – 201 чел.</w:t>
      </w:r>
    </w:p>
    <w:p w:rsidR="00972A3E" w:rsidRPr="00522BF7" w:rsidRDefault="00972A3E"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В рамках профориентационной работы и при посредничестве Россотрудничества в Молдове организованы встречи выпускников средних школ с представителями ведущих вузов РФ,  и Украины:</w:t>
      </w:r>
    </w:p>
    <w:p w:rsidR="00972A3E" w:rsidRPr="00522BF7" w:rsidRDefault="00972A3E" w:rsidP="00972A3E">
      <w:pPr>
        <w:pStyle w:val="ac"/>
        <w:tabs>
          <w:tab w:val="left" w:pos="0"/>
        </w:tabs>
        <w:spacing w:after="0" w:line="240" w:lineRule="auto"/>
        <w:ind w:left="0"/>
        <w:jc w:val="both"/>
        <w:rPr>
          <w:rFonts w:ascii="Times New Roman" w:hAnsi="Times New Roman"/>
          <w:sz w:val="28"/>
          <w:szCs w:val="28"/>
        </w:rPr>
      </w:pPr>
      <w:r w:rsidRPr="00522BF7">
        <w:rPr>
          <w:rFonts w:ascii="Times New Roman" w:hAnsi="Times New Roman"/>
          <w:sz w:val="28"/>
          <w:szCs w:val="28"/>
        </w:rPr>
        <w:tab/>
        <w:t>- 15 марта 2017 года - Юго-Западный государственный университет (г</w:t>
      </w:r>
      <w:proofErr w:type="gramStart"/>
      <w:r w:rsidRPr="00522BF7">
        <w:rPr>
          <w:rFonts w:ascii="Times New Roman" w:hAnsi="Times New Roman"/>
          <w:sz w:val="28"/>
          <w:szCs w:val="28"/>
        </w:rPr>
        <w:t>.К</w:t>
      </w:r>
      <w:proofErr w:type="gramEnd"/>
      <w:r w:rsidRPr="00522BF7">
        <w:rPr>
          <w:rFonts w:ascii="Times New Roman" w:hAnsi="Times New Roman"/>
          <w:sz w:val="28"/>
          <w:szCs w:val="28"/>
        </w:rPr>
        <w:t>урск);</w:t>
      </w:r>
    </w:p>
    <w:p w:rsidR="00972A3E" w:rsidRPr="00522BF7" w:rsidRDefault="00972A3E" w:rsidP="00972A3E">
      <w:pPr>
        <w:tabs>
          <w:tab w:val="left" w:pos="0"/>
        </w:tabs>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ab/>
        <w:t>- 24 марта 2017 года  - Южно-Уральский государственный университет (г</w:t>
      </w:r>
      <w:proofErr w:type="gramStart"/>
      <w:r w:rsidRPr="00522BF7">
        <w:rPr>
          <w:rFonts w:ascii="Times New Roman" w:hAnsi="Times New Roman" w:cs="Times New Roman"/>
          <w:sz w:val="28"/>
          <w:szCs w:val="28"/>
        </w:rPr>
        <w:t>.Ч</w:t>
      </w:r>
      <w:proofErr w:type="gramEnd"/>
      <w:r w:rsidRPr="00522BF7">
        <w:rPr>
          <w:rFonts w:ascii="Times New Roman" w:hAnsi="Times New Roman" w:cs="Times New Roman"/>
          <w:sz w:val="28"/>
          <w:szCs w:val="28"/>
        </w:rPr>
        <w:t>елябинск);</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- 19 апреля 2017 года - Костромская сельскохозяйственная академия;</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- 19 апреля 2017 года - Брянский аграрный университет;</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- 22 апреля 2017 года – Финансовый  университет при Правительстве РФ;</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- 26 апреля  2017 года - Московский политехнический университет;</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- 26 апреля  и 23 мая 2017 года    - Одесский национальный экономический университет.</w:t>
      </w:r>
    </w:p>
    <w:p w:rsidR="00972A3E" w:rsidRPr="00522BF7" w:rsidRDefault="00972A3E"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Проведена работа по взаимодействию с Министерством обороны ПМР в рамках мероприятий по открытию ГОУ «Тираспольское суворовское военное училище».</w:t>
      </w:r>
    </w:p>
    <w:p w:rsidR="00972A3E" w:rsidRPr="00522BF7" w:rsidRDefault="00972A3E" w:rsidP="00972A3E">
      <w:pPr>
        <w:numPr>
          <w:ilvl w:val="0"/>
          <w:numId w:val="20"/>
        </w:numPr>
        <w:spacing w:after="0" w:line="240" w:lineRule="auto"/>
        <w:ind w:left="0" w:firstLine="709"/>
        <w:jc w:val="both"/>
        <w:rPr>
          <w:rFonts w:ascii="Times New Roman" w:hAnsi="Times New Roman" w:cs="Times New Roman"/>
          <w:sz w:val="28"/>
          <w:szCs w:val="28"/>
        </w:rPr>
      </w:pPr>
      <w:r w:rsidRPr="00522BF7">
        <w:rPr>
          <w:rFonts w:ascii="Times New Roman" w:hAnsi="Times New Roman" w:cs="Times New Roman"/>
          <w:sz w:val="28"/>
          <w:szCs w:val="28"/>
        </w:rPr>
        <w:t>В соответствии с годовым  планом работы Министерства просвещения с целью координирования  УНО по организации и проведению учебно-воспитательного процесса проведены следующие организационные мероприятия:</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для регулирования вопросов по формированию базы данных выпускников 2017 года совместно с ЦЭКО проведе</w:t>
      </w:r>
      <w:r w:rsidR="009130A8" w:rsidRPr="00522BF7">
        <w:rPr>
          <w:rFonts w:ascii="Times New Roman" w:hAnsi="Times New Roman" w:cs="Times New Roman"/>
          <w:sz w:val="28"/>
          <w:szCs w:val="28"/>
        </w:rPr>
        <w:t>но совещание с представителями У</w:t>
      </w:r>
      <w:r w:rsidRPr="00522BF7">
        <w:rPr>
          <w:rFonts w:ascii="Times New Roman" w:hAnsi="Times New Roman" w:cs="Times New Roman"/>
          <w:sz w:val="28"/>
          <w:szCs w:val="28"/>
        </w:rPr>
        <w:t>правлений народного образования городов и районов в феврале 2017 года;</w:t>
      </w:r>
    </w:p>
    <w:p w:rsidR="00972A3E" w:rsidRPr="00522BF7" w:rsidRDefault="00972A3E" w:rsidP="00972A3E">
      <w:pPr>
        <w:spacing w:after="0" w:line="240" w:lineRule="auto"/>
        <w:ind w:firstLine="709"/>
        <w:jc w:val="both"/>
        <w:rPr>
          <w:rFonts w:ascii="Times New Roman" w:hAnsi="Times New Roman" w:cs="Times New Roman"/>
          <w:sz w:val="28"/>
          <w:szCs w:val="28"/>
        </w:rPr>
      </w:pPr>
      <w:proofErr w:type="gramStart"/>
      <w:r w:rsidRPr="00522BF7">
        <w:rPr>
          <w:rFonts w:ascii="Times New Roman" w:hAnsi="Times New Roman" w:cs="Times New Roman"/>
          <w:sz w:val="28"/>
          <w:szCs w:val="28"/>
        </w:rPr>
        <w:t>- в целях своевременного и качественного информирования руководителей организаций общего образования, выпускников и их родителей, а также широкого обсуждения вопросов организации и проведения государственной (итоговой) аттестации в 2016-2017 учебном году, Управлением общего образования было проведено совещание</w:t>
      </w:r>
      <w:r w:rsidR="00A96D4D" w:rsidRPr="00522BF7">
        <w:rPr>
          <w:rFonts w:ascii="Times New Roman" w:hAnsi="Times New Roman" w:cs="Times New Roman"/>
          <w:sz w:val="28"/>
          <w:szCs w:val="28"/>
        </w:rPr>
        <w:t xml:space="preserve"> с заместителями руководителей У</w:t>
      </w:r>
      <w:r w:rsidRPr="00522BF7">
        <w:rPr>
          <w:rFonts w:ascii="Times New Roman" w:hAnsi="Times New Roman" w:cs="Times New Roman"/>
          <w:sz w:val="28"/>
          <w:szCs w:val="28"/>
        </w:rPr>
        <w:t>правлений народного образования</w:t>
      </w:r>
      <w:r w:rsidR="00A96D4D" w:rsidRPr="00522BF7">
        <w:rPr>
          <w:rFonts w:ascii="Times New Roman" w:hAnsi="Times New Roman" w:cs="Times New Roman"/>
          <w:sz w:val="28"/>
          <w:szCs w:val="28"/>
        </w:rPr>
        <w:t xml:space="preserve"> городов и районов республики</w:t>
      </w:r>
      <w:r w:rsidRPr="00522BF7">
        <w:rPr>
          <w:rFonts w:ascii="Times New Roman" w:hAnsi="Times New Roman" w:cs="Times New Roman"/>
          <w:sz w:val="28"/>
          <w:szCs w:val="28"/>
        </w:rPr>
        <w:t xml:space="preserve"> и специалистами, курирующими вопросы организации и проведения ГИА  «Особенности проведения государственной (итоговой) аттестации выпускников организаций</w:t>
      </w:r>
      <w:proofErr w:type="gramEnd"/>
      <w:r w:rsidRPr="00522BF7">
        <w:rPr>
          <w:rFonts w:ascii="Times New Roman" w:hAnsi="Times New Roman" w:cs="Times New Roman"/>
          <w:sz w:val="28"/>
          <w:szCs w:val="28"/>
        </w:rPr>
        <w:t xml:space="preserve"> общего образования в 2017 году» в марте 2017 г.;</w:t>
      </w:r>
    </w:p>
    <w:p w:rsidR="00972A3E" w:rsidRPr="00522BF7" w:rsidRDefault="00972A3E"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 для регулирования Регламента проведения и организации проведения республиканского тура предметных олимпиад Управлением образования   проведено совещание по организации и проведению </w:t>
      </w:r>
      <w:r w:rsidRPr="00522BF7">
        <w:rPr>
          <w:rFonts w:ascii="Times New Roman" w:hAnsi="Times New Roman" w:cs="Times New Roman"/>
          <w:sz w:val="28"/>
          <w:szCs w:val="28"/>
          <w:lang w:val="en-US"/>
        </w:rPr>
        <w:t>III</w:t>
      </w:r>
      <w:r w:rsidRPr="00522BF7">
        <w:rPr>
          <w:rFonts w:ascii="Times New Roman" w:hAnsi="Times New Roman" w:cs="Times New Roman"/>
          <w:sz w:val="28"/>
          <w:szCs w:val="28"/>
        </w:rPr>
        <w:t xml:space="preserve"> тура предметной и профориентационной олимпиады с  представителями ПГУ им. </w:t>
      </w:r>
      <w:r w:rsidR="00216910" w:rsidRPr="00522BF7">
        <w:rPr>
          <w:rFonts w:ascii="Times New Roman" w:hAnsi="Times New Roman" w:cs="Times New Roman"/>
          <w:sz w:val="28"/>
          <w:szCs w:val="28"/>
        </w:rPr>
        <w:t xml:space="preserve">Т. Г. </w:t>
      </w:r>
      <w:r w:rsidRPr="00522BF7">
        <w:rPr>
          <w:rFonts w:ascii="Times New Roman" w:hAnsi="Times New Roman" w:cs="Times New Roman"/>
          <w:sz w:val="28"/>
          <w:szCs w:val="28"/>
        </w:rPr>
        <w:t>Шевченко в марте 2017г.</w:t>
      </w:r>
    </w:p>
    <w:p w:rsidR="00216910" w:rsidRPr="00522BF7" w:rsidRDefault="00216910" w:rsidP="00972A3E">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xml:space="preserve">- Проведены </w:t>
      </w:r>
      <w:r w:rsidR="0051525F" w:rsidRPr="00522BF7">
        <w:rPr>
          <w:rFonts w:ascii="Times New Roman" w:hAnsi="Times New Roman" w:cs="Times New Roman"/>
          <w:sz w:val="28"/>
          <w:szCs w:val="28"/>
        </w:rPr>
        <w:t>3</w:t>
      </w:r>
      <w:r w:rsidRPr="00522BF7">
        <w:rPr>
          <w:rFonts w:ascii="Times New Roman" w:hAnsi="Times New Roman" w:cs="Times New Roman"/>
          <w:sz w:val="28"/>
          <w:szCs w:val="28"/>
        </w:rPr>
        <w:t xml:space="preserve"> заседания Коллегии Министерства просвещения ПМР, на которых приняты</w:t>
      </w:r>
      <w:r w:rsidR="0051525F" w:rsidRPr="00522BF7">
        <w:rPr>
          <w:rFonts w:ascii="Times New Roman" w:hAnsi="Times New Roman" w:cs="Times New Roman"/>
          <w:sz w:val="28"/>
          <w:szCs w:val="28"/>
        </w:rPr>
        <w:t xml:space="preserve"> 20 </w:t>
      </w:r>
      <w:r w:rsidRPr="00522BF7">
        <w:rPr>
          <w:rFonts w:ascii="Times New Roman" w:hAnsi="Times New Roman" w:cs="Times New Roman"/>
          <w:sz w:val="28"/>
          <w:szCs w:val="28"/>
        </w:rPr>
        <w:t>решений</w:t>
      </w:r>
      <w:r w:rsidR="0051525F" w:rsidRPr="00522BF7">
        <w:rPr>
          <w:rFonts w:ascii="Times New Roman" w:hAnsi="Times New Roman" w:cs="Times New Roman"/>
          <w:sz w:val="28"/>
          <w:szCs w:val="28"/>
        </w:rPr>
        <w:t xml:space="preserve"> </w:t>
      </w:r>
      <w:r w:rsidRPr="00522BF7">
        <w:rPr>
          <w:rFonts w:ascii="Times New Roman" w:hAnsi="Times New Roman" w:cs="Times New Roman"/>
          <w:sz w:val="28"/>
          <w:szCs w:val="28"/>
        </w:rPr>
        <w:t>по важнейшим направлениям деятельности  Министерства просвещения</w:t>
      </w:r>
      <w:r w:rsidR="0051525F" w:rsidRPr="00522BF7">
        <w:rPr>
          <w:rFonts w:ascii="Times New Roman" w:hAnsi="Times New Roman" w:cs="Times New Roman"/>
          <w:sz w:val="28"/>
          <w:szCs w:val="28"/>
        </w:rPr>
        <w:t xml:space="preserve"> </w:t>
      </w:r>
      <w:r w:rsidRPr="00522BF7">
        <w:rPr>
          <w:rFonts w:ascii="Times New Roman" w:hAnsi="Times New Roman" w:cs="Times New Roman"/>
          <w:sz w:val="28"/>
          <w:szCs w:val="28"/>
        </w:rPr>
        <w:t>ПМР.</w:t>
      </w:r>
    </w:p>
    <w:p w:rsidR="00972A3E" w:rsidRPr="00522BF7" w:rsidRDefault="00972A3E" w:rsidP="00972A3E">
      <w:pPr>
        <w:spacing w:after="0" w:line="240" w:lineRule="auto"/>
        <w:ind w:firstLine="709"/>
        <w:jc w:val="both"/>
        <w:rPr>
          <w:rFonts w:ascii="Times New Roman" w:hAnsi="Times New Roman"/>
          <w:sz w:val="28"/>
          <w:szCs w:val="28"/>
        </w:rPr>
      </w:pPr>
      <w:r w:rsidRPr="00522BF7">
        <w:rPr>
          <w:rFonts w:ascii="Times New Roman" w:hAnsi="Times New Roman"/>
          <w:sz w:val="28"/>
          <w:szCs w:val="28"/>
        </w:rPr>
        <w:t>- Проведено 3 заседания Совета по образованию Министерства просвещения</w:t>
      </w:r>
      <w:r w:rsidR="00A96D4D" w:rsidRPr="00522BF7">
        <w:rPr>
          <w:rFonts w:ascii="Times New Roman" w:hAnsi="Times New Roman"/>
          <w:sz w:val="28"/>
          <w:szCs w:val="28"/>
        </w:rPr>
        <w:t xml:space="preserve"> ПМР</w:t>
      </w:r>
      <w:r w:rsidRPr="00522BF7">
        <w:rPr>
          <w:rFonts w:ascii="Times New Roman" w:hAnsi="Times New Roman"/>
          <w:sz w:val="28"/>
          <w:szCs w:val="28"/>
        </w:rPr>
        <w:t>, на которых приняты 105 решений по 46 обсуждаемым вопросам по всем направлениям деятельности в сфере образования;</w:t>
      </w:r>
    </w:p>
    <w:p w:rsidR="00EF05C3" w:rsidRPr="00522BF7" w:rsidRDefault="00A96D4D"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Проведены  4 (четыре</w:t>
      </w:r>
      <w:r w:rsidR="00EF05C3" w:rsidRPr="00522BF7">
        <w:rPr>
          <w:rFonts w:ascii="Times New Roman" w:hAnsi="Times New Roman" w:cs="Times New Roman"/>
          <w:sz w:val="28"/>
          <w:szCs w:val="28"/>
        </w:rPr>
        <w:t>) заседания Государственной аккредитационной коллегии Министерства просвещения ПМР, в рамках которых приняты решения об  аккр</w:t>
      </w:r>
      <w:r w:rsidR="0051525F" w:rsidRPr="00522BF7">
        <w:rPr>
          <w:rFonts w:ascii="Times New Roman" w:hAnsi="Times New Roman" w:cs="Times New Roman"/>
          <w:sz w:val="28"/>
          <w:szCs w:val="28"/>
        </w:rPr>
        <w:t xml:space="preserve">едитации   </w:t>
      </w:r>
      <w:r w:rsidRPr="00522BF7">
        <w:rPr>
          <w:rFonts w:ascii="Times New Roman" w:hAnsi="Times New Roman" w:cs="Times New Roman"/>
          <w:sz w:val="28"/>
          <w:szCs w:val="28"/>
        </w:rPr>
        <w:t xml:space="preserve">  52</w:t>
      </w:r>
      <w:r w:rsidR="00EF05C3" w:rsidRPr="00522BF7">
        <w:rPr>
          <w:rFonts w:ascii="Times New Roman" w:hAnsi="Times New Roman" w:cs="Times New Roman"/>
          <w:sz w:val="28"/>
          <w:szCs w:val="28"/>
        </w:rPr>
        <w:t xml:space="preserve"> организаций образования;</w:t>
      </w:r>
    </w:p>
    <w:p w:rsidR="00EF05C3" w:rsidRPr="00522BF7" w:rsidRDefault="0051525F" w:rsidP="00871E19">
      <w:pPr>
        <w:tabs>
          <w:tab w:val="left" w:pos="0"/>
        </w:tabs>
        <w:spacing w:after="0" w:line="240" w:lineRule="auto"/>
        <w:ind w:firstLine="284"/>
        <w:jc w:val="both"/>
        <w:rPr>
          <w:rFonts w:ascii="Times New Roman" w:hAnsi="Times New Roman" w:cs="Times New Roman"/>
          <w:i/>
          <w:iCs/>
          <w:sz w:val="28"/>
          <w:szCs w:val="28"/>
        </w:rPr>
      </w:pPr>
      <w:r w:rsidRPr="00522BF7">
        <w:rPr>
          <w:rFonts w:ascii="Times New Roman" w:hAnsi="Times New Roman" w:cs="Times New Roman"/>
          <w:sz w:val="28"/>
          <w:szCs w:val="28"/>
        </w:rPr>
        <w:t xml:space="preserve">      -</w:t>
      </w:r>
      <w:r w:rsidR="00EF05C3" w:rsidRPr="00522BF7">
        <w:rPr>
          <w:rFonts w:ascii="Times New Roman" w:hAnsi="Times New Roman" w:cs="Times New Roman"/>
          <w:sz w:val="28"/>
          <w:szCs w:val="28"/>
        </w:rPr>
        <w:t xml:space="preserve"> По итогам </w:t>
      </w:r>
      <w:r w:rsidR="00A96D4D" w:rsidRPr="00522BF7">
        <w:rPr>
          <w:rFonts w:ascii="Times New Roman" w:hAnsi="Times New Roman" w:cs="Times New Roman"/>
          <w:sz w:val="28"/>
          <w:szCs w:val="28"/>
        </w:rPr>
        <w:t>аккредитации  соответствующими У</w:t>
      </w:r>
      <w:r w:rsidR="00EF05C3" w:rsidRPr="00522BF7">
        <w:rPr>
          <w:rFonts w:ascii="Times New Roman" w:hAnsi="Times New Roman" w:cs="Times New Roman"/>
          <w:sz w:val="28"/>
          <w:szCs w:val="28"/>
        </w:rPr>
        <w:t xml:space="preserve">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аттестации и аккредитации недостатков. </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Pr="00522BF7">
        <w:rPr>
          <w:rFonts w:ascii="Times New Roman" w:hAnsi="Times New Roman" w:cs="Times New Roman"/>
          <w:i/>
          <w:sz w:val="28"/>
          <w:szCs w:val="28"/>
        </w:rPr>
        <w:t>В сфере профессионального образования</w:t>
      </w:r>
      <w:r w:rsidRPr="00522BF7">
        <w:rPr>
          <w:rFonts w:ascii="Times New Roman" w:hAnsi="Times New Roman" w:cs="Times New Roman"/>
          <w:sz w:val="28"/>
          <w:szCs w:val="28"/>
        </w:rPr>
        <w:t>:</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 Пополнен банк  нормативно-правовых документов по введению ГОС нового поколения.</w:t>
      </w:r>
    </w:p>
    <w:p w:rsidR="00EF05C3" w:rsidRPr="00522BF7" w:rsidRDefault="00642F42"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Проведена экспертиза 57</w:t>
      </w:r>
      <w:r w:rsidR="00EF05C3" w:rsidRPr="00522BF7">
        <w:rPr>
          <w:rFonts w:ascii="Times New Roman" w:hAnsi="Times New Roman" w:cs="Times New Roman"/>
          <w:sz w:val="28"/>
          <w:szCs w:val="28"/>
        </w:rPr>
        <w:t xml:space="preserve"> учебных планов по различным направлениям подготовки организаций профессионально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Проведена подготовительная работа по качественной организации приемной кампании организаций профессионального образования.</w:t>
      </w:r>
    </w:p>
    <w:p w:rsidR="00EF05C3" w:rsidRPr="00522BF7" w:rsidRDefault="00EF05C3" w:rsidP="00871E19">
      <w:pPr>
        <w:spacing w:after="0" w:line="240" w:lineRule="auto"/>
        <w:jc w:val="both"/>
        <w:rPr>
          <w:rFonts w:ascii="Times New Roman" w:hAnsi="Times New Roman" w:cs="Times New Roman"/>
          <w:i/>
          <w:sz w:val="28"/>
          <w:szCs w:val="28"/>
        </w:rPr>
      </w:pPr>
      <w:r w:rsidRPr="00522BF7">
        <w:rPr>
          <w:rFonts w:ascii="Times New Roman" w:hAnsi="Times New Roman" w:cs="Times New Roman"/>
          <w:i/>
          <w:sz w:val="28"/>
          <w:szCs w:val="28"/>
        </w:rPr>
        <w:t>В научной сфере</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w:t>
      </w:r>
      <w:r w:rsidR="00FB7911" w:rsidRPr="00522BF7">
        <w:rPr>
          <w:rFonts w:ascii="Times New Roman" w:hAnsi="Times New Roman" w:cs="Times New Roman"/>
          <w:sz w:val="28"/>
          <w:szCs w:val="28"/>
          <w:shd w:val="clear" w:color="auto" w:fill="FFFFFF"/>
        </w:rPr>
        <w:t xml:space="preserve"> Упрощен</w:t>
      </w:r>
      <w:r w:rsidRPr="00522BF7">
        <w:rPr>
          <w:rFonts w:ascii="Times New Roman" w:hAnsi="Times New Roman" w:cs="Times New Roman"/>
          <w:sz w:val="28"/>
          <w:szCs w:val="28"/>
          <w:shd w:val="clear" w:color="auto" w:fill="FFFFFF"/>
        </w:rPr>
        <w:t>а процедура нострификации документов об образовании</w:t>
      </w:r>
      <w:r w:rsidRPr="00522BF7">
        <w:rPr>
          <w:rFonts w:ascii="Times New Roman" w:hAnsi="Times New Roman" w:cs="Times New Roman"/>
          <w:sz w:val="28"/>
          <w:szCs w:val="28"/>
        </w:rPr>
        <w:t xml:space="preserve"> и (или) квалификации, ученой степени, ученого звания, полученного в государственных аккредитованных организациях Российской Федерации.</w:t>
      </w:r>
    </w:p>
    <w:p w:rsidR="00EF05C3" w:rsidRPr="00522BF7" w:rsidRDefault="00EF05C3"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w:t>
      </w:r>
      <w:r w:rsidR="00FB7911" w:rsidRPr="00522BF7">
        <w:rPr>
          <w:rFonts w:ascii="Times New Roman" w:hAnsi="Times New Roman" w:cs="Times New Roman"/>
          <w:sz w:val="28"/>
          <w:szCs w:val="28"/>
          <w:lang w:eastAsia="en-US"/>
        </w:rPr>
        <w:t xml:space="preserve"> Проведено 4 заседания</w:t>
      </w:r>
      <w:r w:rsidRPr="00522BF7">
        <w:rPr>
          <w:rFonts w:ascii="Times New Roman" w:hAnsi="Times New Roman" w:cs="Times New Roman"/>
          <w:sz w:val="28"/>
          <w:szCs w:val="28"/>
          <w:lang w:eastAsia="en-US"/>
        </w:rPr>
        <w:t xml:space="preserve"> Государственной комиссии по оценке результатов научной </w:t>
      </w:r>
      <w:r w:rsidR="00FB7911" w:rsidRPr="00522BF7">
        <w:rPr>
          <w:rFonts w:ascii="Times New Roman" w:hAnsi="Times New Roman" w:cs="Times New Roman"/>
          <w:sz w:val="28"/>
          <w:szCs w:val="28"/>
          <w:lang w:eastAsia="en-US"/>
        </w:rPr>
        <w:t>и инновационной деятельности и 1 заседание</w:t>
      </w:r>
      <w:r w:rsidRPr="00522BF7">
        <w:rPr>
          <w:rFonts w:ascii="Times New Roman" w:hAnsi="Times New Roman" w:cs="Times New Roman"/>
          <w:sz w:val="28"/>
          <w:szCs w:val="28"/>
          <w:lang w:eastAsia="en-US"/>
        </w:rPr>
        <w:t xml:space="preserve"> Совета по науке и научно-технической политике (СНиНТП).</w:t>
      </w:r>
    </w:p>
    <w:p w:rsidR="00EF05C3" w:rsidRPr="00522BF7" w:rsidRDefault="00FB7911"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lang w:eastAsia="en-US"/>
        </w:rPr>
        <w:t>- Проведена коррекция критериев</w:t>
      </w:r>
      <w:r w:rsidR="00EF05C3" w:rsidRPr="00522BF7">
        <w:rPr>
          <w:rFonts w:ascii="Times New Roman" w:hAnsi="Times New Roman" w:cs="Times New Roman"/>
          <w:sz w:val="28"/>
          <w:szCs w:val="28"/>
          <w:lang w:eastAsia="en-US"/>
        </w:rPr>
        <w:t xml:space="preserve"> оценки научно-исследовательских и опытно-конструкторских работ для фундаментальных исследований.</w:t>
      </w:r>
    </w:p>
    <w:p w:rsidR="00EF05C3" w:rsidRPr="00522BF7" w:rsidRDefault="00EF05C3" w:rsidP="00871E19">
      <w:pPr>
        <w:spacing w:after="0" w:line="240" w:lineRule="auto"/>
        <w:jc w:val="both"/>
        <w:rPr>
          <w:rFonts w:ascii="Times New Roman" w:hAnsi="Times New Roman" w:cs="Times New Roman"/>
          <w:bCs/>
          <w:i/>
          <w:sz w:val="28"/>
          <w:szCs w:val="28"/>
        </w:rPr>
      </w:pPr>
      <w:r w:rsidRPr="00522BF7">
        <w:rPr>
          <w:rFonts w:ascii="Times New Roman" w:hAnsi="Times New Roman" w:cs="Times New Roman"/>
          <w:i/>
          <w:sz w:val="28"/>
          <w:szCs w:val="28"/>
        </w:rPr>
        <w:t xml:space="preserve">   В области</w:t>
      </w:r>
      <w:r w:rsidRPr="00522BF7">
        <w:rPr>
          <w:rFonts w:ascii="Times New Roman" w:hAnsi="Times New Roman" w:cs="Times New Roman"/>
          <w:bCs/>
          <w:i/>
          <w:sz w:val="28"/>
          <w:szCs w:val="28"/>
        </w:rPr>
        <w:t xml:space="preserve"> дополнительного образования, воспитания, физической культуры и молодежной политики:</w:t>
      </w:r>
    </w:p>
    <w:p w:rsidR="00F1016D" w:rsidRPr="00522BF7" w:rsidRDefault="00F1016D" w:rsidP="00F1016D">
      <w:pPr>
        <w:pStyle w:val="aa"/>
        <w:ind w:firstLine="709"/>
        <w:jc w:val="both"/>
      </w:pPr>
      <w:r w:rsidRPr="00522BF7">
        <w:t>- Расширен потенциал системы дополнительного образования детей через реализацию творческих конкурсов для педагогов и обучающихся организаций дополнительного образования.</w:t>
      </w:r>
    </w:p>
    <w:p w:rsidR="00F1016D" w:rsidRPr="00522BF7" w:rsidRDefault="00F1016D" w:rsidP="00F1016D">
      <w:pPr>
        <w:pStyle w:val="aa"/>
        <w:ind w:firstLine="709"/>
        <w:jc w:val="both"/>
      </w:pPr>
      <w:r w:rsidRPr="00522BF7">
        <w:t>- Усовершенствовано учебно-программное обеспечение  деятельности организаций дополнительного образования кружковой направленности.</w:t>
      </w:r>
    </w:p>
    <w:p w:rsidR="00F1016D" w:rsidRPr="00522BF7" w:rsidRDefault="00F1016D" w:rsidP="00F1016D">
      <w:pPr>
        <w:pStyle w:val="aa"/>
        <w:ind w:firstLine="709"/>
        <w:jc w:val="both"/>
      </w:pPr>
      <w:r w:rsidRPr="00522BF7">
        <w:t xml:space="preserve">   - Созданы условия для реализации творческого потенциала  детей с ограниченными возможностями здоровья.</w:t>
      </w:r>
    </w:p>
    <w:p w:rsidR="00F1016D" w:rsidRPr="00522BF7" w:rsidRDefault="00F1016D" w:rsidP="00F1016D">
      <w:pPr>
        <w:pStyle w:val="aa"/>
        <w:ind w:firstLine="993"/>
        <w:jc w:val="both"/>
      </w:pPr>
      <w:r w:rsidRPr="00522BF7">
        <w:t>- Реализуются альтернативные программ по физическому воспитанию для организаций дошкольного, общего и среднего профессионального образования.</w:t>
      </w:r>
    </w:p>
    <w:p w:rsidR="00F1016D" w:rsidRPr="00522BF7" w:rsidRDefault="00F1016D" w:rsidP="00F1016D">
      <w:pPr>
        <w:pStyle w:val="aa"/>
        <w:ind w:firstLine="993"/>
        <w:jc w:val="both"/>
      </w:pPr>
      <w:r w:rsidRPr="00522BF7">
        <w:t>- Реализуется Программа мероприятий по реализации государственной молодежной политики на 2014-2020 годы в рамках Стратегии государственной молодежной политики на 2014-2020 годы.</w:t>
      </w:r>
    </w:p>
    <w:p w:rsidR="00F1016D" w:rsidRPr="00522BF7" w:rsidRDefault="00F1016D" w:rsidP="00F1016D">
      <w:pPr>
        <w:pStyle w:val="aa"/>
        <w:ind w:firstLine="993"/>
        <w:jc w:val="both"/>
      </w:pPr>
      <w:r w:rsidRPr="00522BF7">
        <w:t>- Созданы условия для участия детей и молодёжи Приднестровья в творческих проектах, международных и всероссийских детских центрах, молодёжных форумах через  сотрудничество Министерства просвещения Приднестровской Молдавской Республики с Днестровско-Прутским аналитическим центром, молодёжными организациями Российской Федерации.</w:t>
      </w:r>
    </w:p>
    <w:p w:rsidR="00F1016D" w:rsidRPr="00522BF7" w:rsidRDefault="00F1016D" w:rsidP="00F1016D">
      <w:pPr>
        <w:spacing w:after="0" w:line="240" w:lineRule="auto"/>
        <w:ind w:firstLine="708"/>
        <w:jc w:val="both"/>
        <w:rPr>
          <w:rFonts w:ascii="Times New Roman" w:hAnsi="Times New Roman" w:cs="Times New Roman"/>
          <w:sz w:val="28"/>
          <w:szCs w:val="28"/>
        </w:rPr>
      </w:pP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i/>
          <w:sz w:val="28"/>
          <w:szCs w:val="28"/>
        </w:rPr>
        <w:t>В социальной сфере</w:t>
      </w:r>
      <w:r w:rsidRPr="00522BF7">
        <w:rPr>
          <w:rFonts w:ascii="Times New Roman" w:hAnsi="Times New Roman" w:cs="Times New Roman"/>
          <w:sz w:val="28"/>
          <w:szCs w:val="28"/>
        </w:rPr>
        <w:t>:</w:t>
      </w:r>
    </w:p>
    <w:p w:rsidR="00EF05C3" w:rsidRPr="00522BF7" w:rsidRDefault="00601D19" w:rsidP="00871E19">
      <w:pPr>
        <w:spacing w:after="0" w:line="240" w:lineRule="auto"/>
        <w:ind w:firstLine="709"/>
        <w:jc w:val="both"/>
        <w:rPr>
          <w:rFonts w:ascii="Times New Roman" w:hAnsi="Times New Roman" w:cs="Times New Roman"/>
          <w:sz w:val="28"/>
          <w:szCs w:val="28"/>
        </w:rPr>
      </w:pPr>
      <w:r w:rsidRPr="00522BF7">
        <w:rPr>
          <w:rFonts w:ascii="Times New Roman" w:hAnsi="Times New Roman" w:cs="Times New Roman"/>
          <w:sz w:val="28"/>
          <w:szCs w:val="28"/>
        </w:rPr>
        <w:t>- Проведено 2</w:t>
      </w:r>
      <w:r w:rsidR="00EF05C3" w:rsidRPr="00522BF7">
        <w:rPr>
          <w:rFonts w:ascii="Times New Roman" w:hAnsi="Times New Roman" w:cs="Times New Roman"/>
          <w:sz w:val="28"/>
          <w:szCs w:val="28"/>
        </w:rPr>
        <w:t xml:space="preserve"> заседания жилищно</w:t>
      </w:r>
      <w:r w:rsidR="00537784" w:rsidRPr="00522BF7">
        <w:rPr>
          <w:rFonts w:ascii="Times New Roman" w:hAnsi="Times New Roman" w:cs="Times New Roman"/>
          <w:sz w:val="28"/>
          <w:szCs w:val="28"/>
        </w:rPr>
        <w:t>й комиссии Министерства просвещения ПМР. Принято 2 решения о передаче жилых помещений гражданам по договорам социального найма, 28 решений о передаче жилых помещений гражданам по договорам  коммерческого найма, в том числе 22 из них – о пролонгации ранее заключенных договоров. Дано одно согласие на приватизацию жилого помещения.</w:t>
      </w:r>
    </w:p>
    <w:p w:rsidR="00EF05C3" w:rsidRPr="00522BF7" w:rsidRDefault="00601D19" w:rsidP="00871E19">
      <w:pPr>
        <w:spacing w:after="0" w:line="240" w:lineRule="auto"/>
        <w:ind w:firstLine="567"/>
        <w:jc w:val="both"/>
        <w:rPr>
          <w:rFonts w:ascii="Times New Roman" w:hAnsi="Times New Roman" w:cs="Times New Roman"/>
          <w:sz w:val="28"/>
          <w:szCs w:val="28"/>
        </w:rPr>
      </w:pPr>
      <w:r w:rsidRPr="00522BF7">
        <w:rPr>
          <w:rFonts w:ascii="Times New Roman" w:hAnsi="Times New Roman" w:cs="Times New Roman"/>
          <w:bCs/>
          <w:sz w:val="28"/>
          <w:szCs w:val="28"/>
        </w:rPr>
        <w:t xml:space="preserve">   - Проведено 3</w:t>
      </w:r>
      <w:r w:rsidR="00EF05C3" w:rsidRPr="00522BF7">
        <w:rPr>
          <w:rFonts w:ascii="Times New Roman" w:hAnsi="Times New Roman" w:cs="Times New Roman"/>
          <w:bCs/>
          <w:sz w:val="28"/>
          <w:szCs w:val="28"/>
        </w:rPr>
        <w:t xml:space="preserve"> заседания наградной комиссии по рассмотрению ходатайств по награждению государственными и ведомственными наградами. В результате ведомс</w:t>
      </w:r>
      <w:r w:rsidRPr="00522BF7">
        <w:rPr>
          <w:rFonts w:ascii="Times New Roman" w:hAnsi="Times New Roman" w:cs="Times New Roman"/>
          <w:bCs/>
          <w:sz w:val="28"/>
          <w:szCs w:val="28"/>
        </w:rPr>
        <w:t>твенными наградами награждено 29</w:t>
      </w:r>
      <w:r w:rsidR="00537784" w:rsidRPr="00522BF7">
        <w:rPr>
          <w:rFonts w:ascii="Times New Roman" w:hAnsi="Times New Roman" w:cs="Times New Roman"/>
          <w:bCs/>
          <w:sz w:val="28"/>
          <w:szCs w:val="28"/>
        </w:rPr>
        <w:t xml:space="preserve"> человек и </w:t>
      </w:r>
      <w:r w:rsidR="00EF05C3" w:rsidRPr="00522BF7">
        <w:rPr>
          <w:rFonts w:ascii="Times New Roman" w:hAnsi="Times New Roman" w:cs="Times New Roman"/>
          <w:bCs/>
          <w:sz w:val="28"/>
          <w:szCs w:val="28"/>
        </w:rPr>
        <w:t xml:space="preserve"> 6 коллективов;</w:t>
      </w:r>
      <w:r w:rsidR="00EF05C3" w:rsidRPr="00522BF7">
        <w:rPr>
          <w:rFonts w:ascii="Times New Roman" w:hAnsi="Times New Roman" w:cs="Times New Roman"/>
          <w:sz w:val="28"/>
          <w:szCs w:val="28"/>
        </w:rPr>
        <w:t xml:space="preserve"> государственными наградами</w:t>
      </w:r>
      <w:r w:rsidRPr="00522BF7">
        <w:rPr>
          <w:rFonts w:ascii="Times New Roman" w:hAnsi="Times New Roman" w:cs="Times New Roman"/>
          <w:sz w:val="28"/>
          <w:szCs w:val="28"/>
        </w:rPr>
        <w:t xml:space="preserve"> - 1</w:t>
      </w:r>
      <w:r w:rsidR="00EF05C3" w:rsidRPr="00522BF7">
        <w:rPr>
          <w:rFonts w:ascii="Times New Roman" w:hAnsi="Times New Roman" w:cs="Times New Roman"/>
          <w:sz w:val="28"/>
          <w:szCs w:val="28"/>
        </w:rPr>
        <w:t xml:space="preserve"> чел.;  представлены к награждению к 25-летию </w:t>
      </w:r>
      <w:r w:rsidR="00537784" w:rsidRPr="00522BF7">
        <w:rPr>
          <w:rFonts w:ascii="Times New Roman" w:hAnsi="Times New Roman" w:cs="Times New Roman"/>
          <w:sz w:val="28"/>
          <w:szCs w:val="28"/>
        </w:rPr>
        <w:t xml:space="preserve">Приднестровской Молдавской </w:t>
      </w:r>
      <w:r w:rsidR="00EF05C3" w:rsidRPr="00522BF7">
        <w:rPr>
          <w:rFonts w:ascii="Times New Roman" w:hAnsi="Times New Roman" w:cs="Times New Roman"/>
          <w:sz w:val="28"/>
          <w:szCs w:val="28"/>
        </w:rPr>
        <w:t>Республики 36 чел</w:t>
      </w:r>
      <w:r w:rsidR="00537784" w:rsidRPr="00522BF7">
        <w:rPr>
          <w:rFonts w:ascii="Times New Roman" w:hAnsi="Times New Roman" w:cs="Times New Roman"/>
          <w:sz w:val="28"/>
          <w:szCs w:val="28"/>
        </w:rPr>
        <w:t>овек.</w:t>
      </w:r>
    </w:p>
    <w:p w:rsidR="00EF05C3" w:rsidRPr="00522BF7" w:rsidRDefault="00EF05C3" w:rsidP="00871E19">
      <w:pPr>
        <w:spacing w:after="0" w:line="240" w:lineRule="auto"/>
        <w:ind w:firstLine="708"/>
        <w:jc w:val="both"/>
        <w:rPr>
          <w:rFonts w:ascii="Times New Roman" w:hAnsi="Times New Roman" w:cs="Times New Roman"/>
          <w:sz w:val="28"/>
          <w:szCs w:val="28"/>
        </w:rPr>
      </w:pPr>
    </w:p>
    <w:p w:rsidR="00EF05C3" w:rsidRPr="00522BF7" w:rsidRDefault="00406F19" w:rsidP="00406F19">
      <w:pPr>
        <w:pStyle w:val="aa"/>
        <w:ind w:firstLine="567"/>
        <w:jc w:val="center"/>
        <w:rPr>
          <w:b/>
        </w:rPr>
      </w:pPr>
      <w:r w:rsidRPr="00522BF7">
        <w:rPr>
          <w:b/>
        </w:rPr>
        <w:t>11</w:t>
      </w:r>
      <w:r w:rsidR="00EF05C3" w:rsidRPr="00522BF7">
        <w:rPr>
          <w:b/>
        </w:rPr>
        <w:t>. Приоритетные направления и задачи по развитию отрасли, подведомственной</w:t>
      </w:r>
      <w:r w:rsidR="00642F42" w:rsidRPr="00522BF7">
        <w:rPr>
          <w:b/>
        </w:rPr>
        <w:t xml:space="preserve"> Министерству просвещения в 2017</w:t>
      </w:r>
      <w:r w:rsidR="00EF05C3" w:rsidRPr="00522BF7">
        <w:rPr>
          <w:b/>
        </w:rPr>
        <w:t xml:space="preserve"> году.</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i/>
          <w:sz w:val="28"/>
          <w:szCs w:val="28"/>
        </w:rPr>
        <w:t>В области общего образования</w:t>
      </w:r>
      <w:r w:rsidRPr="00522BF7">
        <w:rPr>
          <w:rFonts w:ascii="Times New Roman" w:hAnsi="Times New Roman" w:cs="Times New Roman"/>
          <w:sz w:val="28"/>
          <w:szCs w:val="28"/>
        </w:rPr>
        <w:t>:</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 Обеспечение государственных гарантий доступности и равных возможностей получения качественного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Обеспечение здоровьесберегающей среды в организациях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Модернизация образования как института социального развития.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Совершенствование содержания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Совершенствование системы оценки качества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Совершенствование образования детей с ограниченными возможностями здоровья.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shd w:val="clear" w:color="auto" w:fill="FAFAFA"/>
        </w:rPr>
        <w:t>- Обеспечение для каждого ученика условий для полного интеллектуального развития, п</w:t>
      </w:r>
      <w:r w:rsidRPr="00522BF7">
        <w:rPr>
          <w:rFonts w:ascii="Times New Roman" w:hAnsi="Times New Roman" w:cs="Times New Roman"/>
          <w:sz w:val="28"/>
          <w:szCs w:val="28"/>
        </w:rPr>
        <w:t>оддержка талантливой молодежи.</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Создание единой информационной образовательной среды.</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Повышение социального статуса и профессионализма работников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Повышение эффективности и качества услуг в сфере дошкольного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i/>
          <w:sz w:val="28"/>
          <w:szCs w:val="28"/>
        </w:rPr>
        <w:t>В области профессионального образования</w:t>
      </w:r>
      <w:r w:rsidRPr="00522BF7">
        <w:rPr>
          <w:rFonts w:ascii="Times New Roman" w:hAnsi="Times New Roman" w:cs="Times New Roman"/>
          <w:sz w:val="28"/>
          <w:szCs w:val="28"/>
        </w:rPr>
        <w:t>:</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Создание современной образовательной инфраструктуры организаций начального и среднего  профессионального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Открытие новых профессий/специальностей</w:t>
      </w:r>
      <w:r w:rsidR="007E69A3" w:rsidRPr="00522BF7">
        <w:rPr>
          <w:rFonts w:ascii="Times New Roman" w:hAnsi="Times New Roman" w:cs="Times New Roman"/>
          <w:sz w:val="28"/>
          <w:szCs w:val="28"/>
        </w:rPr>
        <w:t>,</w:t>
      </w:r>
      <w:r w:rsidRPr="00522BF7">
        <w:rPr>
          <w:rFonts w:ascii="Times New Roman" w:hAnsi="Times New Roman" w:cs="Times New Roman"/>
          <w:sz w:val="28"/>
          <w:szCs w:val="28"/>
        </w:rPr>
        <w:t xml:space="preserve"> востребованных рынком труда республики.</w:t>
      </w:r>
    </w:p>
    <w:p w:rsidR="00EF05C3" w:rsidRPr="00522BF7" w:rsidRDefault="00EF05C3" w:rsidP="00871E19">
      <w:pPr>
        <w:spacing w:after="0" w:line="240" w:lineRule="auto"/>
        <w:jc w:val="both"/>
        <w:rPr>
          <w:rFonts w:ascii="Times New Roman" w:hAnsi="Times New Roman" w:cs="Times New Roman"/>
          <w:bCs/>
          <w:i/>
          <w:sz w:val="28"/>
          <w:szCs w:val="28"/>
        </w:rPr>
      </w:pPr>
      <w:r w:rsidRPr="00522BF7">
        <w:rPr>
          <w:rFonts w:ascii="Times New Roman" w:hAnsi="Times New Roman" w:cs="Times New Roman"/>
          <w:i/>
          <w:sz w:val="28"/>
          <w:szCs w:val="28"/>
        </w:rPr>
        <w:t>В области</w:t>
      </w:r>
      <w:r w:rsidRPr="00522BF7">
        <w:rPr>
          <w:rFonts w:ascii="Times New Roman" w:hAnsi="Times New Roman" w:cs="Times New Roman"/>
          <w:bCs/>
          <w:i/>
          <w:sz w:val="28"/>
          <w:szCs w:val="28"/>
        </w:rPr>
        <w:t xml:space="preserve"> дополнительного образования, воспитания и молодежной политики:</w:t>
      </w:r>
    </w:p>
    <w:p w:rsidR="00F1016D" w:rsidRPr="00522BF7" w:rsidRDefault="00F1016D" w:rsidP="007E69A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Расширение потенциала системы дополнительного образования детей через разработку и реализацию программ (проектов) развития дополнительного образования детей.</w:t>
      </w:r>
    </w:p>
    <w:p w:rsidR="00F1016D" w:rsidRPr="00522BF7" w:rsidRDefault="00F1016D" w:rsidP="007E69A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Реализация Плана мероприятий  Стратегии государственной молодежной политики на 2014-2020 гг.;</w:t>
      </w:r>
    </w:p>
    <w:p w:rsidR="00F1016D" w:rsidRPr="00522BF7" w:rsidRDefault="00F1016D" w:rsidP="007E69A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Реализация ЦП гражданско-патриотической направленности «Мы – народ Приднестровья»;</w:t>
      </w:r>
    </w:p>
    <w:p w:rsidR="00F1016D" w:rsidRPr="00522BF7" w:rsidRDefault="00F1016D" w:rsidP="007E69A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Реализации мероприятий по музейной педагогике и сохранению исторических и культурных памятников Приднестровья;</w:t>
      </w:r>
    </w:p>
    <w:p w:rsidR="00F1016D" w:rsidRPr="00522BF7" w:rsidRDefault="007E69A3" w:rsidP="007E69A3">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F1016D" w:rsidRPr="00522BF7">
        <w:rPr>
          <w:rFonts w:ascii="Times New Roman" w:hAnsi="Times New Roman" w:cs="Times New Roman"/>
          <w:sz w:val="28"/>
          <w:szCs w:val="28"/>
        </w:rPr>
        <w:t>Реализация мероприятий по совершенствованию физического  и военно-патриотического воспитания детей и молодёжи Приднестровья.</w:t>
      </w:r>
    </w:p>
    <w:p w:rsidR="00EF05C3" w:rsidRPr="00522BF7" w:rsidRDefault="00EF05C3" w:rsidP="00871E19">
      <w:pPr>
        <w:spacing w:after="0" w:line="240" w:lineRule="auto"/>
        <w:jc w:val="both"/>
        <w:rPr>
          <w:rFonts w:ascii="Times New Roman" w:hAnsi="Times New Roman" w:cs="Times New Roman"/>
          <w:i/>
          <w:sz w:val="28"/>
          <w:szCs w:val="28"/>
        </w:rPr>
      </w:pPr>
      <w:r w:rsidRPr="00522BF7">
        <w:rPr>
          <w:rFonts w:ascii="Times New Roman" w:hAnsi="Times New Roman" w:cs="Times New Roman"/>
          <w:i/>
          <w:sz w:val="28"/>
          <w:szCs w:val="28"/>
        </w:rPr>
        <w:t>В области науки:</w:t>
      </w:r>
    </w:p>
    <w:p w:rsidR="00EF05C3" w:rsidRPr="00522BF7" w:rsidRDefault="00EF05C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rsidR="00EF05C3" w:rsidRPr="00522BF7" w:rsidRDefault="007E69A3"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 xml:space="preserve">- </w:t>
      </w:r>
      <w:r w:rsidR="00EF05C3" w:rsidRPr="00522BF7">
        <w:rPr>
          <w:rFonts w:ascii="Times New Roman" w:hAnsi="Times New Roman" w:cs="Times New Roman"/>
          <w:sz w:val="28"/>
          <w:szCs w:val="28"/>
        </w:rPr>
        <w:t>Выработка подходов по оптимизации научно-исследовательских лабораторий в части формирования Государственного заказа на проведение НИОКР.</w:t>
      </w:r>
    </w:p>
    <w:p w:rsidR="002722C0" w:rsidRPr="00522BF7" w:rsidRDefault="002722C0"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jc w:val="both"/>
        <w:rPr>
          <w:rFonts w:ascii="Times New Roman" w:hAnsi="Times New Roman" w:cs="Times New Roman"/>
          <w:sz w:val="28"/>
          <w:szCs w:val="28"/>
          <w:highlight w:val="yellow"/>
        </w:rPr>
      </w:pPr>
    </w:p>
    <w:p w:rsidR="00357F36" w:rsidRPr="00522BF7" w:rsidRDefault="00357F36" w:rsidP="00871E19">
      <w:pPr>
        <w:spacing w:after="0" w:line="240" w:lineRule="auto"/>
        <w:rPr>
          <w:rFonts w:ascii="Times New Roman" w:hAnsi="Times New Roman" w:cs="Times New Roman"/>
          <w:b/>
          <w:i/>
          <w:sz w:val="28"/>
          <w:szCs w:val="28"/>
        </w:rPr>
      </w:pPr>
      <w:r w:rsidRPr="00522BF7">
        <w:rPr>
          <w:rFonts w:ascii="Times New Roman" w:hAnsi="Times New Roman" w:cs="Times New Roman"/>
          <w:sz w:val="28"/>
          <w:szCs w:val="28"/>
        </w:rPr>
        <w:t xml:space="preserve">                                                                                                        </w:t>
      </w:r>
      <w:r w:rsidRPr="00522BF7">
        <w:rPr>
          <w:rFonts w:ascii="Times New Roman" w:hAnsi="Times New Roman" w:cs="Times New Roman"/>
          <w:b/>
          <w:i/>
          <w:sz w:val="28"/>
          <w:szCs w:val="28"/>
        </w:rPr>
        <w:t>Приложение № 1</w:t>
      </w:r>
    </w:p>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ИНФОРМАЦИЯ</w:t>
      </w:r>
    </w:p>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 ходе нострификации документов об образовании и ученых званиях иностранных государств</w:t>
      </w:r>
    </w:p>
    <w:p w:rsidR="00357F36" w:rsidRPr="00522BF7" w:rsidRDefault="00357F36" w:rsidP="00871E19">
      <w:pPr>
        <w:spacing w:after="0" w:line="240" w:lineRule="auto"/>
        <w:ind w:firstLine="720"/>
        <w:jc w:val="both"/>
        <w:rPr>
          <w:rFonts w:ascii="Times New Roman" w:hAnsi="Times New Roman" w:cs="Times New Roman"/>
          <w:sz w:val="28"/>
          <w:szCs w:val="28"/>
        </w:rPr>
      </w:pPr>
      <w:r w:rsidRPr="00522BF7">
        <w:rPr>
          <w:rFonts w:ascii="Times New Roman" w:hAnsi="Times New Roman" w:cs="Times New Roman"/>
          <w:sz w:val="28"/>
          <w:szCs w:val="28"/>
        </w:rPr>
        <w:t>За период с 1 января 2003 года по 30 июня  2017 года нострифицировано 10102   документа, география представлена достаточно широко.</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50"/>
        <w:gridCol w:w="2126"/>
        <w:gridCol w:w="851"/>
        <w:gridCol w:w="3259"/>
        <w:gridCol w:w="1419"/>
      </w:tblGrid>
      <w:tr w:rsidR="00357F36" w:rsidRPr="00522BF7" w:rsidTr="00F1016D">
        <w:trPr>
          <w:trHeight w:val="509"/>
        </w:trPr>
        <w:tc>
          <w:tcPr>
            <w:tcW w:w="2835" w:type="dxa"/>
            <w:gridSpan w:val="2"/>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Страны СНГ / кол-во</w:t>
            </w:r>
          </w:p>
        </w:tc>
        <w:tc>
          <w:tcPr>
            <w:tcW w:w="2977" w:type="dxa"/>
            <w:gridSpan w:val="2"/>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Европа / кол-во</w:t>
            </w:r>
          </w:p>
        </w:tc>
        <w:tc>
          <w:tcPr>
            <w:tcW w:w="4678" w:type="dxa"/>
            <w:gridSpan w:val="2"/>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Другие / кол-во</w:t>
            </w:r>
          </w:p>
        </w:tc>
      </w:tr>
      <w:tr w:rsidR="00357F36" w:rsidRPr="00522BF7" w:rsidTr="00F1016D">
        <w:trPr>
          <w:trHeight w:val="330"/>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РМ</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5991</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Болгария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33</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Объед. Королев. Иордания</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r>
      <w:tr w:rsidR="00357F36" w:rsidRPr="00522BF7" w:rsidTr="00F1016D">
        <w:trPr>
          <w:trHeight w:val="318"/>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РФ</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1916</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Германия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8</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Израиль</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Азербайджан</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Румыния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28</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Китай</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Белоруссия</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14</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Сербия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США</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Казахстан</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Франция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Узбекистан</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Армения</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Испания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Абхазия</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Украина</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2026</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Великобритания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Грузия</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Ливан</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Ирландия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Канада</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Нидерланды</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Греция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Швейцария</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Ливия</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Турция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СССР</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Кыргызстан</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Италия</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Португалия </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Кипр</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Польша</w:t>
            </w: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32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Сирийск. Арабск. Республ.</w:t>
            </w: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trHeight w:val="342"/>
        </w:trPr>
        <w:tc>
          <w:tcPr>
            <w:tcW w:w="198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Чехия</w:t>
            </w:r>
          </w:p>
        </w:tc>
        <w:tc>
          <w:tcPr>
            <w:tcW w:w="85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6" w:type="dxa"/>
          </w:tcPr>
          <w:p w:rsidR="00357F36" w:rsidRPr="00522BF7" w:rsidRDefault="00357F36" w:rsidP="00871E19">
            <w:pPr>
              <w:spacing w:after="0" w:line="240" w:lineRule="auto"/>
              <w:rPr>
                <w:rFonts w:ascii="Times New Roman" w:hAnsi="Times New Roman" w:cs="Times New Roman"/>
                <w:sz w:val="28"/>
                <w:szCs w:val="28"/>
              </w:rPr>
            </w:pPr>
          </w:p>
        </w:tc>
        <w:tc>
          <w:tcPr>
            <w:tcW w:w="85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3259" w:type="dxa"/>
          </w:tcPr>
          <w:p w:rsidR="00357F36" w:rsidRPr="00522BF7" w:rsidRDefault="00357F36" w:rsidP="00871E19">
            <w:pPr>
              <w:spacing w:after="0" w:line="240" w:lineRule="auto"/>
              <w:rPr>
                <w:rFonts w:ascii="Times New Roman" w:hAnsi="Times New Roman" w:cs="Times New Roman"/>
                <w:sz w:val="28"/>
                <w:szCs w:val="28"/>
              </w:rPr>
            </w:pPr>
          </w:p>
        </w:tc>
        <w:tc>
          <w:tcPr>
            <w:tcW w:w="1419" w:type="dxa"/>
          </w:tcPr>
          <w:p w:rsidR="00357F36" w:rsidRPr="00522BF7" w:rsidRDefault="00357F36" w:rsidP="00871E19">
            <w:pPr>
              <w:spacing w:after="0" w:line="240" w:lineRule="auto"/>
              <w:jc w:val="center"/>
              <w:rPr>
                <w:rFonts w:ascii="Times New Roman" w:hAnsi="Times New Roman" w:cs="Times New Roman"/>
                <w:sz w:val="28"/>
                <w:szCs w:val="28"/>
              </w:rPr>
            </w:pPr>
          </w:p>
        </w:tc>
      </w:tr>
    </w:tbl>
    <w:p w:rsidR="00357F36" w:rsidRPr="00522BF7" w:rsidRDefault="00357F36" w:rsidP="00871E19">
      <w:pPr>
        <w:spacing w:after="0" w:line="240" w:lineRule="auto"/>
        <w:jc w:val="both"/>
        <w:rPr>
          <w:rFonts w:ascii="Times New Roman" w:hAnsi="Times New Roman" w:cs="Times New Roman"/>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551"/>
        <w:gridCol w:w="2410"/>
        <w:gridCol w:w="1984"/>
        <w:gridCol w:w="2127"/>
      </w:tblGrid>
      <w:tr w:rsidR="00357F36" w:rsidRPr="00522BF7" w:rsidTr="00F1016D">
        <w:trPr>
          <w:trHeight w:val="623"/>
        </w:trPr>
        <w:tc>
          <w:tcPr>
            <w:tcW w:w="1418"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Год</w:t>
            </w:r>
          </w:p>
        </w:tc>
        <w:tc>
          <w:tcPr>
            <w:tcW w:w="2551" w:type="dxa"/>
          </w:tcPr>
          <w:p w:rsidR="00357F36" w:rsidRPr="00522BF7" w:rsidRDefault="00357F36" w:rsidP="00871E19">
            <w:pPr>
              <w:spacing w:after="0" w:line="240" w:lineRule="auto"/>
              <w:rPr>
                <w:rFonts w:ascii="Times New Roman" w:hAnsi="Times New Roman" w:cs="Times New Roman"/>
                <w:b/>
                <w:i/>
                <w:sz w:val="28"/>
                <w:szCs w:val="28"/>
              </w:rPr>
            </w:pPr>
            <w:r w:rsidRPr="00522BF7">
              <w:rPr>
                <w:rFonts w:ascii="Times New Roman" w:hAnsi="Times New Roman" w:cs="Times New Roman"/>
                <w:b/>
                <w:i/>
                <w:sz w:val="28"/>
                <w:szCs w:val="28"/>
              </w:rPr>
              <w:t>Всего нострифицировано</w:t>
            </w:r>
          </w:p>
        </w:tc>
        <w:tc>
          <w:tcPr>
            <w:tcW w:w="2410"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Подтвержден уровень</w:t>
            </w:r>
          </w:p>
        </w:tc>
        <w:tc>
          <w:tcPr>
            <w:tcW w:w="1984"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Понижен уровень</w:t>
            </w:r>
          </w:p>
        </w:tc>
        <w:tc>
          <w:tcPr>
            <w:tcW w:w="2127"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Отказ</w:t>
            </w:r>
          </w:p>
        </w:tc>
      </w:tr>
      <w:tr w:rsidR="00357F36" w:rsidRPr="00522BF7" w:rsidTr="00F1016D">
        <w:trPr>
          <w:trHeight w:val="341"/>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2003</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112</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62 (55%)</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31 (27%)</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19 (17%)</w:t>
            </w:r>
          </w:p>
        </w:tc>
      </w:tr>
      <w:tr w:rsidR="00357F36" w:rsidRPr="00522BF7" w:rsidTr="00F1016D">
        <w:trPr>
          <w:trHeight w:val="132"/>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2004</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745</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463 (62%)</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237 (32%)</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45 (6%)</w:t>
            </w:r>
          </w:p>
        </w:tc>
      </w:tr>
      <w:tr w:rsidR="00357F36" w:rsidRPr="00522BF7" w:rsidTr="00F1016D">
        <w:trPr>
          <w:trHeight w:val="193"/>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2005</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691</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375 (54%)</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291 (42%)</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25 (3,6%)</w:t>
            </w:r>
          </w:p>
        </w:tc>
      </w:tr>
      <w:tr w:rsidR="00357F36" w:rsidRPr="00522BF7" w:rsidTr="00F1016D">
        <w:trPr>
          <w:trHeight w:val="353"/>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2006</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716</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454 (63%)</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246 (34%)</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16 (2,2%)</w:t>
            </w:r>
          </w:p>
        </w:tc>
      </w:tr>
      <w:tr w:rsidR="00357F36" w:rsidRPr="00522BF7" w:rsidTr="00F1016D">
        <w:trPr>
          <w:trHeight w:val="369"/>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2007 </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831</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529 (63,7%)</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273 (32,9 %)</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29 (2,2 %)</w:t>
            </w:r>
          </w:p>
        </w:tc>
      </w:tr>
      <w:tr w:rsidR="00357F36" w:rsidRPr="00522BF7" w:rsidTr="00F1016D">
        <w:trPr>
          <w:trHeight w:val="206"/>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2008</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698</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451 (64,6 %)</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226 (32,5 %)</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21 (2,9 %)</w:t>
            </w:r>
          </w:p>
        </w:tc>
      </w:tr>
      <w:tr w:rsidR="00357F36" w:rsidRPr="00522BF7" w:rsidTr="00F1016D">
        <w:trPr>
          <w:trHeight w:val="353"/>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2009</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649</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282 (43,9 %)</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342 (52,2 %)</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25 (3,9 %)</w:t>
            </w:r>
          </w:p>
        </w:tc>
      </w:tr>
      <w:tr w:rsidR="00357F36" w:rsidRPr="00522BF7" w:rsidTr="00F1016D">
        <w:trPr>
          <w:trHeight w:val="353"/>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2010</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649</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330 (50,8%)</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306 (47,2%)</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13 (2 %)</w:t>
            </w:r>
          </w:p>
        </w:tc>
      </w:tr>
      <w:tr w:rsidR="00357F36" w:rsidRPr="00522BF7" w:rsidTr="00F1016D">
        <w:trPr>
          <w:trHeight w:val="353"/>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2011</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634</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415 (65,5%)</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213 (33,4 %)</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 (1,1 %)</w:t>
            </w:r>
          </w:p>
        </w:tc>
      </w:tr>
      <w:tr w:rsidR="00357F36" w:rsidRPr="00522BF7" w:rsidTr="00F1016D">
        <w:trPr>
          <w:trHeight w:val="153"/>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2012</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512</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479 (93 %)</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22 (5 %)</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11 (2,1 %)</w:t>
            </w:r>
          </w:p>
        </w:tc>
      </w:tr>
      <w:tr w:rsidR="00357F36" w:rsidRPr="00522BF7" w:rsidTr="00F1016D">
        <w:trPr>
          <w:trHeight w:val="231"/>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2013 </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679</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652 (96%)</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12 (1%)</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15 (2,1%)</w:t>
            </w:r>
          </w:p>
        </w:tc>
      </w:tr>
      <w:tr w:rsidR="00357F36" w:rsidRPr="00522BF7" w:rsidTr="00F1016D">
        <w:trPr>
          <w:trHeight w:val="135"/>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2014</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1146</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1108 (96,7%)</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9 (0,8%)</w:t>
            </w:r>
          </w:p>
        </w:tc>
        <w:tc>
          <w:tcPr>
            <w:tcW w:w="2127" w:type="dxa"/>
          </w:tcPr>
          <w:p w:rsidR="00357F36" w:rsidRPr="00522BF7" w:rsidRDefault="00357F36" w:rsidP="00871E19">
            <w:pPr>
              <w:spacing w:after="0" w:line="240" w:lineRule="auto"/>
              <w:ind w:firstLine="250"/>
              <w:jc w:val="center"/>
              <w:rPr>
                <w:rFonts w:ascii="Times New Roman" w:hAnsi="Times New Roman" w:cs="Times New Roman"/>
                <w:sz w:val="28"/>
                <w:szCs w:val="28"/>
              </w:rPr>
            </w:pPr>
            <w:r w:rsidRPr="00522BF7">
              <w:rPr>
                <w:rFonts w:ascii="Times New Roman" w:hAnsi="Times New Roman" w:cs="Times New Roman"/>
                <w:sz w:val="28"/>
                <w:szCs w:val="28"/>
              </w:rPr>
              <w:t>29   (2,5%)</w:t>
            </w:r>
          </w:p>
        </w:tc>
      </w:tr>
      <w:tr w:rsidR="00357F36" w:rsidRPr="00522BF7" w:rsidTr="00F1016D">
        <w:trPr>
          <w:trHeight w:val="70"/>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2015</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832</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791 (95,1%)</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24 (2,9%)</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17 (2%)</w:t>
            </w:r>
          </w:p>
        </w:tc>
      </w:tr>
      <w:tr w:rsidR="00357F36" w:rsidRPr="00522BF7" w:rsidTr="00F1016D">
        <w:trPr>
          <w:trHeight w:val="47"/>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2016 </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836</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792 (94,7%)</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21 (2,5%)</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23 (2,8%)</w:t>
            </w:r>
          </w:p>
        </w:tc>
      </w:tr>
      <w:tr w:rsidR="00357F36" w:rsidRPr="00522BF7" w:rsidTr="00F1016D">
        <w:trPr>
          <w:trHeight w:val="47"/>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 квартал</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185</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179 (94,7%)</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 (94,7%)</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 (94,7%)</w:t>
            </w:r>
          </w:p>
        </w:tc>
      </w:tr>
      <w:tr w:rsidR="00357F36" w:rsidRPr="00522BF7" w:rsidTr="00F1016D">
        <w:trPr>
          <w:trHeight w:val="47"/>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2 квартал </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187</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 xml:space="preserve"> 178 (95,2%)</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 (3,74%)</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  (1,1%)</w:t>
            </w:r>
          </w:p>
        </w:tc>
      </w:tr>
      <w:tr w:rsidR="00357F36" w:rsidRPr="00522BF7" w:rsidTr="00F1016D">
        <w:trPr>
          <w:trHeight w:val="47"/>
        </w:trPr>
        <w:tc>
          <w:tcPr>
            <w:tcW w:w="141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 полугодие</w:t>
            </w:r>
          </w:p>
        </w:tc>
        <w:tc>
          <w:tcPr>
            <w:tcW w:w="255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372</w:t>
            </w:r>
          </w:p>
        </w:tc>
        <w:tc>
          <w:tcPr>
            <w:tcW w:w="24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357 (95,97%)</w:t>
            </w:r>
          </w:p>
        </w:tc>
        <w:tc>
          <w:tcPr>
            <w:tcW w:w="198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9 (2,42 %)</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 (1,61%)</w:t>
            </w:r>
          </w:p>
        </w:tc>
      </w:tr>
      <w:tr w:rsidR="00357F36" w:rsidRPr="00522BF7" w:rsidTr="00F1016D">
        <w:trPr>
          <w:trHeight w:val="47"/>
        </w:trPr>
        <w:tc>
          <w:tcPr>
            <w:tcW w:w="1418" w:type="dxa"/>
            <w:shd w:val="clear" w:color="auto" w:fill="A6A6A6"/>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Итого</w:t>
            </w:r>
          </w:p>
        </w:tc>
        <w:tc>
          <w:tcPr>
            <w:tcW w:w="25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10102</w:t>
            </w:r>
          </w:p>
        </w:tc>
        <w:tc>
          <w:tcPr>
            <w:tcW w:w="2410"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7540 (74,63%)</w:t>
            </w:r>
          </w:p>
        </w:tc>
        <w:tc>
          <w:tcPr>
            <w:tcW w:w="1984"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2262 (22,39%)</w:t>
            </w:r>
          </w:p>
        </w:tc>
        <w:tc>
          <w:tcPr>
            <w:tcW w:w="2127"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300 (2,97%)</w:t>
            </w:r>
          </w:p>
        </w:tc>
      </w:tr>
    </w:tbl>
    <w:p w:rsidR="00357F36" w:rsidRPr="00522BF7" w:rsidRDefault="00357F36" w:rsidP="00871E19">
      <w:pPr>
        <w:spacing w:after="0" w:line="240" w:lineRule="auto"/>
        <w:jc w:val="both"/>
        <w:rPr>
          <w:rFonts w:ascii="Times New Roman" w:hAnsi="Times New Roman" w:cs="Times New Roman"/>
          <w:b/>
          <w:i/>
          <w:sz w:val="28"/>
          <w:szCs w:val="28"/>
        </w:rPr>
      </w:pPr>
    </w:p>
    <w:p w:rsidR="00357F36" w:rsidRPr="00522BF7" w:rsidRDefault="00357F36" w:rsidP="00871E19">
      <w:pPr>
        <w:spacing w:after="0" w:line="240" w:lineRule="auto"/>
        <w:jc w:val="both"/>
        <w:rPr>
          <w:rFonts w:ascii="Times New Roman" w:hAnsi="Times New Roman" w:cs="Times New Roman"/>
          <w:b/>
          <w:i/>
          <w:sz w:val="28"/>
          <w:szCs w:val="28"/>
        </w:rPr>
      </w:pPr>
      <w:r w:rsidRPr="00522BF7">
        <w:rPr>
          <w:rFonts w:ascii="Times New Roman" w:hAnsi="Times New Roman" w:cs="Times New Roman"/>
          <w:b/>
          <w:i/>
          <w:sz w:val="28"/>
          <w:szCs w:val="28"/>
        </w:rPr>
        <w:t>Причины отказа</w:t>
      </w:r>
      <w:r w:rsidRPr="00522BF7">
        <w:rPr>
          <w:rFonts w:ascii="Times New Roman" w:hAnsi="Times New Roman" w:cs="Times New Roman"/>
          <w:sz w:val="28"/>
          <w:szCs w:val="28"/>
        </w:rPr>
        <w:t xml:space="preserve"> </w:t>
      </w:r>
      <w:r w:rsidRPr="00522BF7">
        <w:rPr>
          <w:rFonts w:ascii="Times New Roman" w:hAnsi="Times New Roman" w:cs="Times New Roman"/>
          <w:b/>
          <w:i/>
          <w:sz w:val="28"/>
          <w:szCs w:val="28"/>
        </w:rPr>
        <w:t>либо понижения  уровня</w:t>
      </w:r>
      <w:r w:rsidRPr="00522BF7">
        <w:rPr>
          <w:rFonts w:ascii="Times New Roman" w:hAnsi="Times New Roman" w:cs="Times New Roman"/>
          <w:sz w:val="28"/>
          <w:szCs w:val="28"/>
        </w:rPr>
        <w:t xml:space="preserve"> </w:t>
      </w:r>
      <w:r w:rsidRPr="00522BF7">
        <w:rPr>
          <w:rFonts w:ascii="Times New Roman" w:hAnsi="Times New Roman" w:cs="Times New Roman"/>
          <w:b/>
          <w:i/>
          <w:sz w:val="28"/>
          <w:szCs w:val="28"/>
        </w:rPr>
        <w:t>образования:</w:t>
      </w:r>
    </w:p>
    <w:p w:rsidR="00357F36" w:rsidRPr="00522BF7" w:rsidRDefault="00357F36" w:rsidP="00871E19">
      <w:pPr>
        <w:spacing w:after="0" w:line="240" w:lineRule="auto"/>
        <w:jc w:val="both"/>
        <w:rPr>
          <w:rFonts w:ascii="Times New Roman" w:hAnsi="Times New Roman" w:cs="Times New Roman"/>
          <w:b/>
          <w:i/>
          <w:sz w:val="28"/>
          <w:szCs w:val="28"/>
        </w:rPr>
      </w:pPr>
      <w:r w:rsidRPr="00522BF7">
        <w:rPr>
          <w:rFonts w:ascii="Times New Roman" w:hAnsi="Times New Roman" w:cs="Times New Roman"/>
          <w:sz w:val="28"/>
          <w:szCs w:val="28"/>
        </w:rPr>
        <w:t>вузы, в которых студенты получали образование, не имеют государственной аккредитации того государства, где они функционируют, либо в силу разных законов «Об образовании» документы образовании иностранных государств не являются эквивалентными по уровню образования документам Приднестровья.</w:t>
      </w:r>
    </w:p>
    <w:p w:rsidR="00357F36" w:rsidRPr="00522BF7" w:rsidRDefault="00357F36" w:rsidP="00871E19">
      <w:pPr>
        <w:spacing w:after="0" w:line="240" w:lineRule="auto"/>
        <w:ind w:firstLine="720"/>
        <w:jc w:val="both"/>
        <w:rPr>
          <w:rFonts w:ascii="Times New Roman" w:hAnsi="Times New Roman" w:cs="Times New Roman"/>
          <w:sz w:val="28"/>
          <w:szCs w:val="28"/>
        </w:rPr>
      </w:pPr>
    </w:p>
    <w:p w:rsidR="00357F36" w:rsidRPr="00522BF7" w:rsidRDefault="00357F36" w:rsidP="00871E19">
      <w:pPr>
        <w:spacing w:after="0" w:line="240" w:lineRule="auto"/>
        <w:ind w:firstLine="720"/>
        <w:jc w:val="both"/>
        <w:rPr>
          <w:rFonts w:ascii="Times New Roman" w:hAnsi="Times New Roman" w:cs="Times New Roman"/>
          <w:sz w:val="28"/>
          <w:szCs w:val="28"/>
        </w:rPr>
      </w:pPr>
      <w:r w:rsidRPr="00522BF7">
        <w:rPr>
          <w:rFonts w:ascii="Times New Roman" w:hAnsi="Times New Roman" w:cs="Times New Roman"/>
          <w:sz w:val="28"/>
          <w:szCs w:val="28"/>
        </w:rPr>
        <w:t>По уровням образования:</w:t>
      </w:r>
    </w:p>
    <w:p w:rsidR="00357F36" w:rsidRPr="00522BF7" w:rsidRDefault="00357F36" w:rsidP="00871E19">
      <w:pPr>
        <w:spacing w:after="0" w:line="240" w:lineRule="auto"/>
        <w:ind w:firstLine="720"/>
        <w:jc w:val="both"/>
        <w:rPr>
          <w:rFonts w:ascii="Times New Roman" w:hAnsi="Times New Roman" w:cs="Times New Roman"/>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9"/>
        <w:gridCol w:w="1559"/>
        <w:gridCol w:w="1417"/>
        <w:gridCol w:w="2127"/>
        <w:gridCol w:w="2126"/>
      </w:tblGrid>
      <w:tr w:rsidR="00357F36" w:rsidRPr="00522BF7" w:rsidTr="00F1016D">
        <w:tc>
          <w:tcPr>
            <w:tcW w:w="568" w:type="dxa"/>
          </w:tcPr>
          <w:p w:rsidR="00357F36" w:rsidRPr="00522BF7" w:rsidRDefault="00357F36" w:rsidP="00871E19">
            <w:pPr>
              <w:spacing w:after="0" w:line="240" w:lineRule="auto"/>
              <w:rPr>
                <w:rFonts w:ascii="Times New Roman" w:hAnsi="Times New Roman" w:cs="Times New Roman"/>
                <w:b/>
                <w:i/>
                <w:sz w:val="28"/>
                <w:szCs w:val="28"/>
              </w:rPr>
            </w:pPr>
            <w:r w:rsidRPr="00522BF7">
              <w:rPr>
                <w:rFonts w:ascii="Times New Roman" w:hAnsi="Times New Roman" w:cs="Times New Roman"/>
                <w:b/>
                <w:i/>
                <w:sz w:val="28"/>
                <w:szCs w:val="28"/>
              </w:rPr>
              <w:t xml:space="preserve">№ </w:t>
            </w:r>
            <w:proofErr w:type="gramStart"/>
            <w:r w:rsidRPr="00522BF7">
              <w:rPr>
                <w:rFonts w:ascii="Times New Roman" w:hAnsi="Times New Roman" w:cs="Times New Roman"/>
                <w:b/>
                <w:i/>
                <w:sz w:val="28"/>
                <w:szCs w:val="28"/>
              </w:rPr>
              <w:t>п</w:t>
            </w:r>
            <w:proofErr w:type="gramEnd"/>
            <w:r w:rsidRPr="00522BF7">
              <w:rPr>
                <w:rFonts w:ascii="Times New Roman" w:hAnsi="Times New Roman" w:cs="Times New Roman"/>
                <w:b/>
                <w:i/>
                <w:sz w:val="28"/>
                <w:szCs w:val="28"/>
              </w:rPr>
              <w:t>/п</w:t>
            </w:r>
          </w:p>
        </w:tc>
        <w:tc>
          <w:tcPr>
            <w:tcW w:w="3119" w:type="dxa"/>
          </w:tcPr>
          <w:p w:rsidR="00357F36" w:rsidRPr="00522BF7" w:rsidRDefault="00357F36" w:rsidP="00871E19">
            <w:pPr>
              <w:spacing w:after="0" w:line="240" w:lineRule="auto"/>
              <w:rPr>
                <w:rFonts w:ascii="Times New Roman" w:hAnsi="Times New Roman" w:cs="Times New Roman"/>
                <w:b/>
                <w:i/>
                <w:sz w:val="28"/>
                <w:szCs w:val="28"/>
              </w:rPr>
            </w:pPr>
            <w:r w:rsidRPr="00522BF7">
              <w:rPr>
                <w:rFonts w:ascii="Times New Roman" w:hAnsi="Times New Roman" w:cs="Times New Roman"/>
                <w:b/>
                <w:i/>
                <w:sz w:val="28"/>
                <w:szCs w:val="28"/>
              </w:rPr>
              <w:t>Наименование документов</w:t>
            </w:r>
          </w:p>
        </w:tc>
        <w:tc>
          <w:tcPr>
            <w:tcW w:w="1559"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1 кв.</w:t>
            </w:r>
          </w:p>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2017  г.</w:t>
            </w:r>
          </w:p>
        </w:tc>
        <w:tc>
          <w:tcPr>
            <w:tcW w:w="1417"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2 кв.</w:t>
            </w:r>
          </w:p>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2017  г.</w:t>
            </w:r>
          </w:p>
        </w:tc>
        <w:tc>
          <w:tcPr>
            <w:tcW w:w="2127"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 xml:space="preserve">полугодие </w:t>
            </w:r>
          </w:p>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2017 г.</w:t>
            </w:r>
          </w:p>
        </w:tc>
        <w:tc>
          <w:tcPr>
            <w:tcW w:w="2126" w:type="dxa"/>
          </w:tcPr>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01.01.2003-</w:t>
            </w:r>
          </w:p>
          <w:p w:rsidR="00357F36" w:rsidRPr="00522BF7" w:rsidRDefault="00357F36" w:rsidP="00871E19">
            <w:pPr>
              <w:spacing w:after="0" w:line="240" w:lineRule="auto"/>
              <w:jc w:val="center"/>
              <w:rPr>
                <w:rFonts w:ascii="Times New Roman" w:hAnsi="Times New Roman" w:cs="Times New Roman"/>
                <w:b/>
                <w:i/>
                <w:sz w:val="28"/>
                <w:szCs w:val="28"/>
              </w:rPr>
            </w:pPr>
            <w:r w:rsidRPr="00522BF7">
              <w:rPr>
                <w:rFonts w:ascii="Times New Roman" w:hAnsi="Times New Roman" w:cs="Times New Roman"/>
                <w:b/>
                <w:i/>
                <w:sz w:val="28"/>
                <w:szCs w:val="28"/>
              </w:rPr>
              <w:t>30.06.2017</w:t>
            </w:r>
          </w:p>
        </w:tc>
      </w:tr>
      <w:tr w:rsidR="00357F36" w:rsidRPr="00522BF7" w:rsidTr="00F1016D">
        <w:trPr>
          <w:trHeight w:val="726"/>
        </w:trPr>
        <w:tc>
          <w:tcPr>
            <w:tcW w:w="568" w:type="dxa"/>
            <w:shd w:val="clear" w:color="auto" w:fill="A6A6A6"/>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shd w:val="clear" w:color="auto" w:fill="A6A6A6"/>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Ученые степени и звания</w:t>
            </w:r>
          </w:p>
        </w:tc>
        <w:tc>
          <w:tcPr>
            <w:tcW w:w="155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11</w:t>
            </w:r>
          </w:p>
        </w:tc>
        <w:tc>
          <w:tcPr>
            <w:tcW w:w="1417"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w:t>
            </w:r>
          </w:p>
        </w:tc>
        <w:tc>
          <w:tcPr>
            <w:tcW w:w="2127"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17</w:t>
            </w:r>
          </w:p>
        </w:tc>
        <w:tc>
          <w:tcPr>
            <w:tcW w:w="212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559</w:t>
            </w:r>
          </w:p>
        </w:tc>
      </w:tr>
      <w:tr w:rsidR="00357F36" w:rsidRPr="00522BF7" w:rsidTr="00F1016D">
        <w:trPr>
          <w:trHeight w:val="718"/>
        </w:trPr>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Дипломы о ВПО </w:t>
            </w:r>
          </w:p>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(разн. уров.)</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141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150</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291</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7067</w:t>
            </w:r>
          </w:p>
          <w:p w:rsidR="00357F36" w:rsidRPr="00522BF7" w:rsidRDefault="00357F36" w:rsidP="00871E19">
            <w:pPr>
              <w:spacing w:after="0" w:line="240" w:lineRule="auto"/>
              <w:jc w:val="center"/>
              <w:rPr>
                <w:rFonts w:ascii="Times New Roman" w:hAnsi="Times New Roman" w:cs="Times New Roman"/>
                <w:sz w:val="28"/>
                <w:szCs w:val="28"/>
                <w:highlight w:val="yellow"/>
              </w:rPr>
            </w:pP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Дипломы о СПО </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18</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20</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38</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631</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Дипломы о НПО </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73</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Курсовая подготовка</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 xml:space="preserve">116 </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Аттестаты о СОО</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 xml:space="preserve">303 </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Аттестаты об ООО</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 xml:space="preserve">922 </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Академические справки</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152</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Удостоверение к диплому</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20</w:t>
            </w:r>
          </w:p>
        </w:tc>
      </w:tr>
      <w:tr w:rsidR="00357F36" w:rsidRPr="00522BF7" w:rsidTr="00F1016D">
        <w:trPr>
          <w:trHeight w:val="224"/>
        </w:trPr>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о професс. переподготовке</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142</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Удостоверение об окончании ординатуры</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59</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Свидет </w:t>
            </w:r>
            <w:proofErr w:type="gramStart"/>
            <w:r w:rsidRPr="00522BF7">
              <w:rPr>
                <w:rFonts w:ascii="Times New Roman" w:hAnsi="Times New Roman" w:cs="Times New Roman"/>
                <w:sz w:val="28"/>
                <w:szCs w:val="28"/>
              </w:rPr>
              <w:t>С(</w:t>
            </w:r>
            <w:proofErr w:type="gramEnd"/>
            <w:r w:rsidRPr="00522BF7">
              <w:rPr>
                <w:rFonts w:ascii="Times New Roman" w:hAnsi="Times New Roman" w:cs="Times New Roman"/>
                <w:sz w:val="28"/>
                <w:szCs w:val="28"/>
              </w:rPr>
              <w:t xml:space="preserve">К)ОШИ.                   </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1</w:t>
            </w:r>
          </w:p>
        </w:tc>
      </w:tr>
      <w:tr w:rsidR="00357F36" w:rsidRPr="00522BF7" w:rsidTr="00F1016D">
        <w:tc>
          <w:tcPr>
            <w:tcW w:w="568" w:type="dxa"/>
          </w:tcPr>
          <w:p w:rsidR="00357F36" w:rsidRPr="00522BF7" w:rsidRDefault="00357F36" w:rsidP="00871E19">
            <w:pPr>
              <w:numPr>
                <w:ilvl w:val="0"/>
                <w:numId w:val="12"/>
              </w:numPr>
              <w:spacing w:after="0" w:line="240" w:lineRule="auto"/>
              <w:ind w:left="0"/>
              <w:rPr>
                <w:rFonts w:ascii="Times New Roman" w:hAnsi="Times New Roman" w:cs="Times New Roman"/>
                <w:sz w:val="28"/>
                <w:szCs w:val="28"/>
              </w:rPr>
            </w:pPr>
          </w:p>
        </w:tc>
        <w:tc>
          <w:tcPr>
            <w:tcW w:w="311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Повыш. квалиф.</w:t>
            </w:r>
          </w:p>
        </w:tc>
        <w:tc>
          <w:tcPr>
            <w:tcW w:w="1559" w:type="dxa"/>
          </w:tcPr>
          <w:p w:rsidR="00357F36" w:rsidRPr="00522BF7" w:rsidRDefault="00357F36" w:rsidP="00871E19">
            <w:pPr>
              <w:tabs>
                <w:tab w:val="left" w:pos="339"/>
                <w:tab w:val="center" w:pos="459"/>
              </w:tabs>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212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2126" w:type="dxa"/>
            <w:shd w:val="clear" w:color="auto" w:fill="auto"/>
          </w:tcPr>
          <w:p w:rsidR="00357F36" w:rsidRPr="00522BF7" w:rsidRDefault="00357F36" w:rsidP="00871E19">
            <w:pPr>
              <w:spacing w:after="0" w:line="240" w:lineRule="auto"/>
              <w:jc w:val="center"/>
              <w:rPr>
                <w:rFonts w:ascii="Times New Roman" w:hAnsi="Times New Roman" w:cs="Times New Roman"/>
                <w:sz w:val="28"/>
                <w:szCs w:val="28"/>
                <w:highlight w:val="yellow"/>
              </w:rPr>
            </w:pPr>
            <w:r w:rsidRPr="00522BF7">
              <w:rPr>
                <w:rFonts w:ascii="Times New Roman" w:hAnsi="Times New Roman" w:cs="Times New Roman"/>
                <w:sz w:val="28"/>
                <w:szCs w:val="28"/>
              </w:rPr>
              <w:t>57</w:t>
            </w:r>
          </w:p>
        </w:tc>
      </w:tr>
      <w:tr w:rsidR="00357F36" w:rsidRPr="00522BF7" w:rsidTr="00F1016D">
        <w:trPr>
          <w:trHeight w:val="249"/>
        </w:trPr>
        <w:tc>
          <w:tcPr>
            <w:tcW w:w="568" w:type="dxa"/>
            <w:shd w:val="clear" w:color="auto" w:fill="A6A6A6"/>
          </w:tcPr>
          <w:p w:rsidR="00357F36" w:rsidRPr="00522BF7" w:rsidRDefault="00357F36" w:rsidP="00871E19">
            <w:pPr>
              <w:spacing w:after="0" w:line="240" w:lineRule="auto"/>
              <w:rPr>
                <w:rFonts w:ascii="Times New Roman" w:hAnsi="Times New Roman" w:cs="Times New Roman"/>
                <w:b/>
                <w:sz w:val="28"/>
                <w:szCs w:val="28"/>
              </w:rPr>
            </w:pPr>
          </w:p>
        </w:tc>
        <w:tc>
          <w:tcPr>
            <w:tcW w:w="3119" w:type="dxa"/>
            <w:shd w:val="clear" w:color="auto" w:fill="A6A6A6"/>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Итого:</w:t>
            </w:r>
          </w:p>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jc w:val="right"/>
              <w:rPr>
                <w:rFonts w:ascii="Times New Roman" w:hAnsi="Times New Roman" w:cs="Times New Roman"/>
                <w:b/>
                <w:sz w:val="28"/>
                <w:szCs w:val="28"/>
              </w:rPr>
            </w:pPr>
          </w:p>
        </w:tc>
        <w:tc>
          <w:tcPr>
            <w:tcW w:w="1559" w:type="dxa"/>
            <w:shd w:val="clear" w:color="auto" w:fill="A6A6A6"/>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185</w:t>
            </w:r>
          </w:p>
        </w:tc>
        <w:tc>
          <w:tcPr>
            <w:tcW w:w="1417" w:type="dxa"/>
            <w:shd w:val="clear" w:color="auto" w:fill="A6A6A6"/>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187</w:t>
            </w:r>
          </w:p>
        </w:tc>
        <w:tc>
          <w:tcPr>
            <w:tcW w:w="2127" w:type="dxa"/>
            <w:shd w:val="clear" w:color="auto" w:fill="A6A6A6"/>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372</w:t>
            </w:r>
          </w:p>
        </w:tc>
        <w:tc>
          <w:tcPr>
            <w:tcW w:w="2126" w:type="dxa"/>
            <w:shd w:val="clear" w:color="auto" w:fill="A6A6A6"/>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10102</w:t>
            </w:r>
          </w:p>
        </w:tc>
      </w:tr>
    </w:tbl>
    <w:p w:rsidR="00357F36" w:rsidRPr="00522BF7" w:rsidRDefault="00357F36" w:rsidP="00871E19">
      <w:pPr>
        <w:pStyle w:val="af4"/>
        <w:jc w:val="both"/>
        <w:rPr>
          <w:sz w:val="28"/>
          <w:szCs w:val="28"/>
        </w:rPr>
        <w:sectPr w:rsidR="00357F36" w:rsidRPr="00522BF7" w:rsidSect="00F1016D">
          <w:footerReference w:type="default" r:id="rId11"/>
          <w:pgSz w:w="11906" w:h="16838"/>
          <w:pgMar w:top="567" w:right="566" w:bottom="284" w:left="1134" w:header="720" w:footer="720" w:gutter="0"/>
          <w:cols w:space="720"/>
        </w:sectPr>
      </w:pPr>
    </w:p>
    <w:p w:rsidR="00357F36" w:rsidRPr="00522BF7" w:rsidRDefault="00357F36" w:rsidP="00871E19">
      <w:pPr>
        <w:pStyle w:val="af4"/>
        <w:rPr>
          <w:sz w:val="28"/>
          <w:szCs w:val="28"/>
        </w:rPr>
      </w:pPr>
      <w:r w:rsidRPr="00522BF7">
        <w:rPr>
          <w:sz w:val="28"/>
          <w:szCs w:val="28"/>
        </w:rPr>
        <w:t>НОСТРИФИКАЦИЯ ДОКУМЕНТОВ ОБ ОБРАЗОВАНИИ И УЧЕНЫХ ЗВАНИЯХ ИНОСТРАННЫХ ГОСУДАРСТВ</w:t>
      </w:r>
    </w:p>
    <w:tbl>
      <w:tblPr>
        <w:tblpPr w:leftFromText="180" w:rightFromText="180" w:vertAnchor="text" w:horzAnchor="margin" w:tblpY="132"/>
        <w:tblW w:w="3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2371"/>
        <w:gridCol w:w="708"/>
        <w:gridCol w:w="709"/>
        <w:gridCol w:w="709"/>
        <w:gridCol w:w="6"/>
        <w:gridCol w:w="567"/>
        <w:gridCol w:w="851"/>
        <w:gridCol w:w="854"/>
        <w:gridCol w:w="710"/>
        <w:gridCol w:w="571"/>
        <w:gridCol w:w="989"/>
        <w:gridCol w:w="1417"/>
        <w:gridCol w:w="1134"/>
        <w:gridCol w:w="992"/>
        <w:gridCol w:w="6605"/>
        <w:gridCol w:w="4850"/>
        <w:gridCol w:w="4850"/>
        <w:gridCol w:w="1671"/>
      </w:tblGrid>
      <w:tr w:rsidR="00357F36" w:rsidRPr="00522BF7" w:rsidTr="00F1016D">
        <w:trPr>
          <w:cantSplit/>
          <w:trHeight w:val="422"/>
        </w:trPr>
        <w:tc>
          <w:tcPr>
            <w:tcW w:w="561" w:type="dxa"/>
          </w:tcPr>
          <w:p w:rsidR="00357F36" w:rsidRPr="00522BF7" w:rsidRDefault="00357F36" w:rsidP="00871E19">
            <w:pPr>
              <w:spacing w:after="0" w:line="240" w:lineRule="auto"/>
              <w:rPr>
                <w:rFonts w:ascii="Times New Roman" w:hAnsi="Times New Roman" w:cs="Times New Roman"/>
                <w:sz w:val="28"/>
                <w:szCs w:val="28"/>
              </w:rPr>
            </w:pPr>
          </w:p>
        </w:tc>
        <w:tc>
          <w:tcPr>
            <w:tcW w:w="2371" w:type="dxa"/>
            <w:vMerge w:val="restart"/>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Государства</w:t>
            </w: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p w:rsidR="00357F36" w:rsidRPr="00522BF7" w:rsidRDefault="00357F36" w:rsidP="00871E19">
            <w:pPr>
              <w:spacing w:after="0" w:line="240" w:lineRule="auto"/>
              <w:rPr>
                <w:rFonts w:ascii="Times New Roman" w:hAnsi="Times New Roman" w:cs="Times New Roman"/>
                <w:sz w:val="28"/>
                <w:szCs w:val="28"/>
              </w:rPr>
            </w:pPr>
          </w:p>
        </w:tc>
        <w:tc>
          <w:tcPr>
            <w:tcW w:w="2699" w:type="dxa"/>
            <w:gridSpan w:val="5"/>
          </w:tcPr>
          <w:p w:rsidR="00357F36" w:rsidRPr="00522BF7" w:rsidRDefault="00357F36" w:rsidP="00871E19">
            <w:pPr>
              <w:spacing w:after="0" w:line="240" w:lineRule="auto"/>
              <w:jc w:val="center"/>
              <w:rPr>
                <w:rFonts w:ascii="Times New Roman" w:hAnsi="Times New Roman" w:cs="Times New Roman"/>
                <w:i/>
                <w:sz w:val="28"/>
                <w:szCs w:val="28"/>
              </w:rPr>
            </w:pPr>
            <w:r w:rsidRPr="00522BF7">
              <w:rPr>
                <w:rFonts w:ascii="Times New Roman" w:hAnsi="Times New Roman" w:cs="Times New Roman"/>
                <w:i/>
                <w:sz w:val="28"/>
                <w:szCs w:val="28"/>
              </w:rPr>
              <w:t>2  кв. 2017</w:t>
            </w:r>
          </w:p>
        </w:tc>
        <w:tc>
          <w:tcPr>
            <w:tcW w:w="2986" w:type="dxa"/>
            <w:gridSpan w:val="4"/>
            <w:shd w:val="clear" w:color="auto" w:fill="A6A6A6"/>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i/>
                <w:sz w:val="28"/>
                <w:szCs w:val="28"/>
              </w:rPr>
              <w:t xml:space="preserve">          1 полугодие 2017 </w:t>
            </w:r>
          </w:p>
        </w:tc>
        <w:tc>
          <w:tcPr>
            <w:tcW w:w="4532" w:type="dxa"/>
            <w:gridSpan w:val="4"/>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i/>
                <w:sz w:val="28"/>
                <w:szCs w:val="28"/>
              </w:rPr>
              <w:t xml:space="preserve">       Итого</w:t>
            </w:r>
          </w:p>
        </w:tc>
        <w:tc>
          <w:tcPr>
            <w:tcW w:w="6605" w:type="dxa"/>
            <w:tcBorders>
              <w:top w:val="nil"/>
              <w:bottom w:val="nil"/>
            </w:tcBorders>
          </w:tcPr>
          <w:p w:rsidR="00357F36" w:rsidRPr="00522BF7" w:rsidRDefault="00357F36" w:rsidP="00871E19">
            <w:pPr>
              <w:spacing w:after="0" w:line="240" w:lineRule="auto"/>
              <w:rPr>
                <w:rFonts w:ascii="Times New Roman" w:hAnsi="Times New Roman" w:cs="Times New Roman"/>
                <w:sz w:val="28"/>
                <w:szCs w:val="28"/>
              </w:rPr>
            </w:pPr>
          </w:p>
        </w:tc>
        <w:tc>
          <w:tcPr>
            <w:tcW w:w="4850" w:type="dxa"/>
          </w:tcPr>
          <w:p w:rsidR="00357F36" w:rsidRPr="00522BF7" w:rsidRDefault="00357F36" w:rsidP="00871E19">
            <w:pPr>
              <w:spacing w:after="0" w:line="240" w:lineRule="auto"/>
              <w:rPr>
                <w:rFonts w:ascii="Times New Roman" w:hAnsi="Times New Roman" w:cs="Times New Roman"/>
                <w:sz w:val="28"/>
                <w:szCs w:val="28"/>
              </w:rPr>
            </w:pPr>
          </w:p>
        </w:tc>
        <w:tc>
          <w:tcPr>
            <w:tcW w:w="4850"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sz w:val="28"/>
                <w:szCs w:val="28"/>
              </w:rPr>
              <w:t xml:space="preserve">                                 </w:t>
            </w:r>
            <w:r w:rsidRPr="00522BF7">
              <w:rPr>
                <w:rFonts w:ascii="Times New Roman" w:hAnsi="Times New Roman" w:cs="Times New Roman"/>
                <w:b/>
                <w:sz w:val="28"/>
                <w:szCs w:val="28"/>
              </w:rPr>
              <w:t xml:space="preserve"> Итого</w:t>
            </w:r>
          </w:p>
        </w:tc>
        <w:tc>
          <w:tcPr>
            <w:tcW w:w="1671" w:type="dxa"/>
            <w:tcBorders>
              <w:top w:val="nil"/>
              <w:bottom w:val="nil"/>
              <w:right w:val="nil"/>
            </w:tcBorders>
          </w:tcPr>
          <w:p w:rsidR="00357F36" w:rsidRPr="00522BF7" w:rsidRDefault="00357F36" w:rsidP="00871E19">
            <w:pPr>
              <w:spacing w:after="0" w:line="240" w:lineRule="auto"/>
              <w:rPr>
                <w:rFonts w:ascii="Times New Roman" w:hAnsi="Times New Roman" w:cs="Times New Roman"/>
                <w:b/>
                <w:sz w:val="28"/>
                <w:szCs w:val="28"/>
              </w:rPr>
            </w:pPr>
          </w:p>
        </w:tc>
      </w:tr>
      <w:tr w:rsidR="00357F36" w:rsidRPr="00522BF7" w:rsidTr="00F1016D">
        <w:trPr>
          <w:gridAfter w:val="4"/>
          <w:wAfter w:w="17976" w:type="dxa"/>
          <w:cantSplit/>
          <w:trHeight w:val="1193"/>
        </w:trPr>
        <w:tc>
          <w:tcPr>
            <w:tcW w:w="561" w:type="dxa"/>
          </w:tcPr>
          <w:p w:rsidR="00357F36" w:rsidRPr="00522BF7" w:rsidRDefault="00357F36" w:rsidP="00871E19">
            <w:pPr>
              <w:spacing w:after="0" w:line="240" w:lineRule="auto"/>
              <w:rPr>
                <w:rFonts w:ascii="Times New Roman" w:hAnsi="Times New Roman" w:cs="Times New Roman"/>
                <w:sz w:val="28"/>
                <w:szCs w:val="28"/>
              </w:rPr>
            </w:pPr>
          </w:p>
        </w:tc>
        <w:tc>
          <w:tcPr>
            <w:tcW w:w="2371" w:type="dxa"/>
            <w:vMerge/>
          </w:tcPr>
          <w:p w:rsidR="00357F36" w:rsidRPr="00522BF7" w:rsidRDefault="00357F36" w:rsidP="00871E19">
            <w:pPr>
              <w:spacing w:after="0" w:line="240" w:lineRule="auto"/>
              <w:rPr>
                <w:rFonts w:ascii="Times New Roman" w:hAnsi="Times New Roman" w:cs="Times New Roman"/>
                <w:sz w:val="28"/>
                <w:szCs w:val="28"/>
              </w:rPr>
            </w:pPr>
          </w:p>
        </w:tc>
        <w:tc>
          <w:tcPr>
            <w:tcW w:w="708"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всего</w:t>
            </w:r>
          </w:p>
        </w:tc>
        <w:tc>
          <w:tcPr>
            <w:tcW w:w="709"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подтверд.</w:t>
            </w:r>
          </w:p>
        </w:tc>
        <w:tc>
          <w:tcPr>
            <w:tcW w:w="709"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понижение</w:t>
            </w:r>
          </w:p>
        </w:tc>
        <w:tc>
          <w:tcPr>
            <w:tcW w:w="573" w:type="dxa"/>
            <w:gridSpan w:val="2"/>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отказано</w:t>
            </w:r>
          </w:p>
        </w:tc>
        <w:tc>
          <w:tcPr>
            <w:tcW w:w="851" w:type="dxa"/>
            <w:shd w:val="clear" w:color="auto" w:fill="A6A6A6"/>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всего</w:t>
            </w:r>
          </w:p>
        </w:tc>
        <w:tc>
          <w:tcPr>
            <w:tcW w:w="854"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подтверд.</w:t>
            </w:r>
          </w:p>
        </w:tc>
        <w:tc>
          <w:tcPr>
            <w:tcW w:w="710"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понижение</w:t>
            </w:r>
          </w:p>
        </w:tc>
        <w:tc>
          <w:tcPr>
            <w:tcW w:w="571"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отказано</w:t>
            </w:r>
          </w:p>
        </w:tc>
        <w:tc>
          <w:tcPr>
            <w:tcW w:w="989" w:type="dxa"/>
            <w:shd w:val="clear" w:color="auto" w:fill="A6A6A6"/>
            <w:textDirection w:val="btL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всего</w:t>
            </w:r>
          </w:p>
        </w:tc>
        <w:tc>
          <w:tcPr>
            <w:tcW w:w="1417"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подтверди</w:t>
            </w:r>
          </w:p>
        </w:tc>
        <w:tc>
          <w:tcPr>
            <w:tcW w:w="1134"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понижение уровня</w:t>
            </w:r>
          </w:p>
        </w:tc>
        <w:tc>
          <w:tcPr>
            <w:tcW w:w="992" w:type="dxa"/>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отказано</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Республика Молдова</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95</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88</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152</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144</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5991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3681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2134</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176</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РФ</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44</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43</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99</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98</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1916</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1779</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65</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72</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Украина</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46</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45</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573" w:type="dxa"/>
            <w:gridSpan w:val="2"/>
          </w:tcPr>
          <w:p w:rsidR="00357F36" w:rsidRPr="00522BF7" w:rsidRDefault="00357F36" w:rsidP="00871E19">
            <w:pPr>
              <w:tabs>
                <w:tab w:val="center" w:pos="178"/>
              </w:tabs>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115</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109</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2026</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1928</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49</w:t>
            </w:r>
          </w:p>
        </w:tc>
        <w:tc>
          <w:tcPr>
            <w:tcW w:w="992" w:type="dxa"/>
          </w:tcPr>
          <w:p w:rsidR="00357F36" w:rsidRPr="00522BF7" w:rsidRDefault="00357F36" w:rsidP="00871E19">
            <w:pPr>
              <w:tabs>
                <w:tab w:val="center" w:pos="600"/>
                <w:tab w:val="left" w:pos="1136"/>
              </w:tabs>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 xml:space="preserve"> 49</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Китай</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Турецкая Республика</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Румыния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28</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23</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Германия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8</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США</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Армения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Королевство Иордания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Сербия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Израиль</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7</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Грузия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Франция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10</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Болгария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33</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29</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Белоруссия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14</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14</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Казахстан</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Узбекистан</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Азербайджан</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Кыргызстан </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Испания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Абхазия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highlight w:val="yellow"/>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Ирландия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Великобритания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Италия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3</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Греция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5</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numPr>
                <w:ilvl w:val="0"/>
                <w:numId w:val="13"/>
              </w:numPr>
              <w:spacing w:after="0" w:line="240" w:lineRule="auto"/>
              <w:ind w:left="0"/>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СССР</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4</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Height w:val="247"/>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27.</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Канада </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r>
      <w:tr w:rsidR="00357F36" w:rsidRPr="00522BF7" w:rsidTr="00F1016D">
        <w:trPr>
          <w:gridAfter w:val="4"/>
          <w:wAfter w:w="17976" w:type="dxa"/>
          <w:cantSplit/>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28.</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Швейцария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29.</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Польша</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30.</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Португалия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31.</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Сирийск. Араб. Республ.</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32.</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Ливан</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Height w:val="179"/>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33.</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Нидерланды</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Height w:val="179"/>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34.</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Ливия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Height w:val="53"/>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35.</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Кипр </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Height w:val="73"/>
        </w:trPr>
        <w:tc>
          <w:tcPr>
            <w:tcW w:w="56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36.</w:t>
            </w: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Чехия</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3" w:type="dxa"/>
            <w:gridSpan w:val="2"/>
          </w:tcPr>
          <w:p w:rsidR="00357F36" w:rsidRPr="00522BF7" w:rsidRDefault="00357F36" w:rsidP="00871E19">
            <w:pPr>
              <w:spacing w:after="0" w:line="240" w:lineRule="auto"/>
              <w:jc w:val="center"/>
              <w:rPr>
                <w:rFonts w:ascii="Times New Roman" w:hAnsi="Times New Roman" w:cs="Times New Roman"/>
                <w:sz w:val="28"/>
                <w:szCs w:val="28"/>
              </w:rPr>
            </w:pP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854"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710"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417"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c>
          <w:tcPr>
            <w:tcW w:w="1134" w:type="dxa"/>
          </w:tcPr>
          <w:p w:rsidR="00357F36" w:rsidRPr="00522BF7" w:rsidRDefault="00357F36" w:rsidP="00871E19">
            <w:pPr>
              <w:spacing w:after="0" w:line="240" w:lineRule="auto"/>
              <w:jc w:val="center"/>
              <w:rPr>
                <w:rFonts w:ascii="Times New Roman" w:hAnsi="Times New Roman" w:cs="Times New Roman"/>
                <w:sz w:val="28"/>
                <w:szCs w:val="28"/>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gridAfter w:val="4"/>
          <w:wAfter w:w="17976" w:type="dxa"/>
          <w:cantSplit/>
          <w:trHeight w:val="277"/>
        </w:trPr>
        <w:tc>
          <w:tcPr>
            <w:tcW w:w="561" w:type="dxa"/>
          </w:tcPr>
          <w:p w:rsidR="00357F36" w:rsidRPr="00522BF7" w:rsidRDefault="00357F36" w:rsidP="00871E19">
            <w:pPr>
              <w:spacing w:after="0" w:line="240" w:lineRule="auto"/>
              <w:rPr>
                <w:rFonts w:ascii="Times New Roman" w:hAnsi="Times New Roman" w:cs="Times New Roman"/>
                <w:sz w:val="28"/>
                <w:szCs w:val="28"/>
              </w:rPr>
            </w:pPr>
          </w:p>
        </w:tc>
        <w:tc>
          <w:tcPr>
            <w:tcW w:w="237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b/>
                <w:sz w:val="28"/>
                <w:szCs w:val="28"/>
              </w:rPr>
              <w:t>ВСЕГО:</w:t>
            </w:r>
          </w:p>
        </w:tc>
        <w:tc>
          <w:tcPr>
            <w:tcW w:w="708"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187</w:t>
            </w:r>
          </w:p>
        </w:tc>
        <w:tc>
          <w:tcPr>
            <w:tcW w:w="709"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w:t>
            </w:r>
            <w:r w:rsidRPr="00522BF7">
              <w:rPr>
                <w:rFonts w:ascii="Times New Roman" w:hAnsi="Times New Roman" w:cs="Times New Roman"/>
                <w:sz w:val="28"/>
                <w:szCs w:val="28"/>
              </w:rPr>
              <w:t>78</w:t>
            </w:r>
          </w:p>
        </w:tc>
        <w:tc>
          <w:tcPr>
            <w:tcW w:w="715" w:type="dxa"/>
            <w:gridSpan w:val="2"/>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7</w:t>
            </w:r>
          </w:p>
        </w:tc>
        <w:tc>
          <w:tcPr>
            <w:tcW w:w="567"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2</w:t>
            </w:r>
          </w:p>
        </w:tc>
        <w:tc>
          <w:tcPr>
            <w:tcW w:w="851" w:type="dxa"/>
            <w:shd w:val="clear" w:color="auto" w:fill="A6A6A6"/>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372</w:t>
            </w:r>
          </w:p>
        </w:tc>
        <w:tc>
          <w:tcPr>
            <w:tcW w:w="854"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357</w:t>
            </w:r>
          </w:p>
        </w:tc>
        <w:tc>
          <w:tcPr>
            <w:tcW w:w="710"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9</w:t>
            </w:r>
          </w:p>
        </w:tc>
        <w:tc>
          <w:tcPr>
            <w:tcW w:w="571"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6</w:t>
            </w:r>
          </w:p>
        </w:tc>
        <w:tc>
          <w:tcPr>
            <w:tcW w:w="989" w:type="dxa"/>
            <w:shd w:val="clear" w:color="auto" w:fill="A6A6A6"/>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10102</w:t>
            </w:r>
          </w:p>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b/>
                <w:sz w:val="28"/>
                <w:szCs w:val="28"/>
              </w:rPr>
              <w:t>100 %</w:t>
            </w:r>
          </w:p>
        </w:tc>
        <w:tc>
          <w:tcPr>
            <w:tcW w:w="1417"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7540</w:t>
            </w:r>
          </w:p>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b/>
                <w:sz w:val="28"/>
                <w:szCs w:val="28"/>
              </w:rPr>
              <w:t>74,7%</w:t>
            </w:r>
          </w:p>
        </w:tc>
        <w:tc>
          <w:tcPr>
            <w:tcW w:w="1134"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2262</w:t>
            </w:r>
          </w:p>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b/>
                <w:sz w:val="28"/>
                <w:szCs w:val="28"/>
              </w:rPr>
              <w:t>22,4 %</w:t>
            </w:r>
          </w:p>
        </w:tc>
        <w:tc>
          <w:tcPr>
            <w:tcW w:w="992"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300</w:t>
            </w:r>
          </w:p>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b/>
                <w:sz w:val="28"/>
                <w:szCs w:val="28"/>
              </w:rPr>
              <w:t>2,9%</w:t>
            </w:r>
          </w:p>
        </w:tc>
      </w:tr>
    </w:tbl>
    <w:p w:rsidR="00357F36" w:rsidRPr="00522BF7" w:rsidRDefault="00357F36" w:rsidP="00871E19">
      <w:pPr>
        <w:pStyle w:val="af4"/>
        <w:rPr>
          <w:sz w:val="28"/>
          <w:szCs w:val="28"/>
        </w:rPr>
      </w:pPr>
    </w:p>
    <w:p w:rsidR="00357F36" w:rsidRPr="00522BF7" w:rsidRDefault="00357F36" w:rsidP="00871E19">
      <w:pPr>
        <w:framePr w:w="14607" w:wrap="auto" w:hAnchor="text"/>
        <w:spacing w:after="0" w:line="240" w:lineRule="auto"/>
        <w:jc w:val="both"/>
        <w:rPr>
          <w:rFonts w:ascii="Times New Roman" w:hAnsi="Times New Roman" w:cs="Times New Roman"/>
          <w:b/>
          <w:sz w:val="28"/>
          <w:szCs w:val="28"/>
        </w:rPr>
        <w:sectPr w:rsidR="00357F36" w:rsidRPr="00522BF7" w:rsidSect="00F1016D">
          <w:pgSz w:w="16838" w:h="11906" w:orient="landscape"/>
          <w:pgMar w:top="426" w:right="567" w:bottom="0" w:left="1843" w:header="720" w:footer="720" w:gutter="0"/>
          <w:cols w:space="720"/>
        </w:sectPr>
      </w:pPr>
    </w:p>
    <w:p w:rsidR="00357F36" w:rsidRPr="00522BF7" w:rsidRDefault="00357F36" w:rsidP="00871E19">
      <w:pPr>
        <w:spacing w:after="0" w:line="240" w:lineRule="auto"/>
        <w:jc w:val="both"/>
        <w:rPr>
          <w:rFonts w:ascii="Times New Roman" w:hAnsi="Times New Roman" w:cs="Times New Roman"/>
          <w:sz w:val="28"/>
          <w:szCs w:val="28"/>
        </w:rPr>
      </w:pPr>
    </w:p>
    <w:p w:rsidR="00522BF7" w:rsidRPr="00522BF7" w:rsidRDefault="00522BF7" w:rsidP="00871E19">
      <w:pPr>
        <w:pStyle w:val="af4"/>
        <w:rPr>
          <w:sz w:val="28"/>
          <w:szCs w:val="28"/>
        </w:rPr>
      </w:pPr>
    </w:p>
    <w:p w:rsidR="00522BF7" w:rsidRPr="00522BF7" w:rsidRDefault="00522BF7" w:rsidP="00871E19">
      <w:pPr>
        <w:pStyle w:val="af4"/>
        <w:rPr>
          <w:sz w:val="28"/>
          <w:szCs w:val="28"/>
        </w:rPr>
      </w:pPr>
    </w:p>
    <w:p w:rsidR="00522BF7" w:rsidRPr="00522BF7" w:rsidRDefault="00522BF7" w:rsidP="00871E19">
      <w:pPr>
        <w:pStyle w:val="af4"/>
        <w:rPr>
          <w:sz w:val="28"/>
          <w:szCs w:val="28"/>
        </w:rPr>
      </w:pPr>
    </w:p>
    <w:p w:rsidR="00522BF7" w:rsidRPr="00522BF7" w:rsidRDefault="00522BF7" w:rsidP="00871E19">
      <w:pPr>
        <w:pStyle w:val="af4"/>
        <w:rPr>
          <w:sz w:val="28"/>
          <w:szCs w:val="28"/>
        </w:rPr>
      </w:pPr>
    </w:p>
    <w:p w:rsidR="00357F36" w:rsidRPr="00522BF7" w:rsidRDefault="00357F36" w:rsidP="00871E19">
      <w:pPr>
        <w:pStyle w:val="af4"/>
        <w:rPr>
          <w:sz w:val="28"/>
          <w:szCs w:val="28"/>
        </w:rPr>
      </w:pPr>
      <w:r w:rsidRPr="00522BF7">
        <w:rPr>
          <w:sz w:val="28"/>
          <w:szCs w:val="28"/>
        </w:rPr>
        <w:t>НОСТРИФИКАЦИЯ ДОКУМЕНТОВ ОБ ОБРАЗОВАНИИ</w:t>
      </w:r>
    </w:p>
    <w:p w:rsidR="00357F36" w:rsidRPr="00522BF7" w:rsidRDefault="00357F36" w:rsidP="00871E19">
      <w:pPr>
        <w:pStyle w:val="af4"/>
        <w:rPr>
          <w:sz w:val="28"/>
          <w:szCs w:val="28"/>
        </w:rPr>
      </w:pPr>
    </w:p>
    <w:p w:rsidR="00357F36" w:rsidRPr="00522BF7" w:rsidRDefault="00357F36" w:rsidP="00871E19">
      <w:pPr>
        <w:pStyle w:val="af4"/>
        <w:rPr>
          <w:b w:val="0"/>
          <w:i/>
          <w:sz w:val="28"/>
          <w:szCs w:val="28"/>
        </w:rPr>
      </w:pPr>
      <w:r w:rsidRPr="00522BF7">
        <w:rPr>
          <w:sz w:val="28"/>
          <w:szCs w:val="28"/>
        </w:rPr>
        <w:t>ПО НАПРАВЛЕНИЯМ за период с 01.01.2003 по  30.06.2017 год</w:t>
      </w:r>
    </w:p>
    <w:tbl>
      <w:tblPr>
        <w:tblpPr w:leftFromText="180" w:rightFromText="180" w:vertAnchor="text" w:horzAnchor="margin" w:tblpY="266"/>
        <w:tblW w:w="16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986"/>
        <w:gridCol w:w="7"/>
        <w:gridCol w:w="713"/>
        <w:gridCol w:w="709"/>
        <w:gridCol w:w="708"/>
        <w:gridCol w:w="986"/>
        <w:gridCol w:w="994"/>
        <w:gridCol w:w="1101"/>
        <w:gridCol w:w="992"/>
        <w:gridCol w:w="951"/>
        <w:gridCol w:w="708"/>
        <w:gridCol w:w="709"/>
        <w:gridCol w:w="992"/>
        <w:gridCol w:w="851"/>
        <w:gridCol w:w="852"/>
        <w:gridCol w:w="959"/>
        <w:gridCol w:w="740"/>
      </w:tblGrid>
      <w:tr w:rsidR="00357F36" w:rsidRPr="00522BF7" w:rsidTr="00F1016D">
        <w:trPr>
          <w:cantSplit/>
          <w:trHeight w:val="379"/>
        </w:trPr>
        <w:tc>
          <w:tcPr>
            <w:tcW w:w="2126" w:type="dxa"/>
            <w:vMerge w:val="restart"/>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Гос-ва степень</w:t>
            </w:r>
          </w:p>
        </w:tc>
        <w:tc>
          <w:tcPr>
            <w:tcW w:w="993" w:type="dxa"/>
            <w:gridSpan w:val="2"/>
          </w:tcPr>
          <w:p w:rsidR="00357F36" w:rsidRPr="00522BF7" w:rsidRDefault="00357F36" w:rsidP="00871E19">
            <w:pPr>
              <w:spacing w:after="0" w:line="240" w:lineRule="auto"/>
              <w:jc w:val="center"/>
              <w:rPr>
                <w:rFonts w:ascii="Times New Roman" w:hAnsi="Times New Roman" w:cs="Times New Roman"/>
                <w:b/>
                <w:sz w:val="28"/>
                <w:szCs w:val="28"/>
              </w:rPr>
            </w:pPr>
          </w:p>
        </w:tc>
        <w:tc>
          <w:tcPr>
            <w:tcW w:w="6203" w:type="dxa"/>
            <w:gridSpan w:val="7"/>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Юриспруденция</w:t>
            </w:r>
          </w:p>
          <w:p w:rsidR="00357F36" w:rsidRPr="00522BF7" w:rsidRDefault="00357F36" w:rsidP="00871E19">
            <w:pPr>
              <w:spacing w:after="0" w:line="240" w:lineRule="auto"/>
              <w:jc w:val="center"/>
              <w:rPr>
                <w:rFonts w:ascii="Times New Roman" w:hAnsi="Times New Roman" w:cs="Times New Roman"/>
                <w:b/>
                <w:sz w:val="28"/>
                <w:szCs w:val="28"/>
                <w:lang w:eastAsia="en-US"/>
              </w:rPr>
            </w:pPr>
          </w:p>
        </w:tc>
        <w:tc>
          <w:tcPr>
            <w:tcW w:w="951" w:type="dxa"/>
          </w:tcPr>
          <w:p w:rsidR="00357F36" w:rsidRPr="00522BF7" w:rsidRDefault="00357F36" w:rsidP="00871E19">
            <w:pPr>
              <w:spacing w:after="0" w:line="240" w:lineRule="auto"/>
              <w:jc w:val="center"/>
              <w:rPr>
                <w:rFonts w:ascii="Times New Roman" w:hAnsi="Times New Roman" w:cs="Times New Roman"/>
                <w:b/>
                <w:sz w:val="28"/>
                <w:szCs w:val="28"/>
              </w:rPr>
            </w:pPr>
          </w:p>
        </w:tc>
        <w:tc>
          <w:tcPr>
            <w:tcW w:w="5811" w:type="dxa"/>
            <w:gridSpan w:val="7"/>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Экономика</w:t>
            </w:r>
          </w:p>
        </w:tc>
      </w:tr>
      <w:tr w:rsidR="00357F36" w:rsidRPr="00522BF7" w:rsidTr="00F1016D">
        <w:trPr>
          <w:cantSplit/>
          <w:trHeight w:val="85"/>
        </w:trPr>
        <w:tc>
          <w:tcPr>
            <w:tcW w:w="2126" w:type="dxa"/>
            <w:vMerge/>
            <w:vAlign w:val="center"/>
          </w:tcPr>
          <w:p w:rsidR="00357F36" w:rsidRPr="00522BF7" w:rsidRDefault="00357F36" w:rsidP="00871E19">
            <w:pPr>
              <w:spacing w:after="0" w:line="240" w:lineRule="auto"/>
              <w:jc w:val="both"/>
              <w:rPr>
                <w:rFonts w:ascii="Times New Roman" w:hAnsi="Times New Roman" w:cs="Times New Roman"/>
                <w:sz w:val="28"/>
                <w:szCs w:val="28"/>
                <w:lang w:eastAsia="en-US"/>
              </w:rPr>
            </w:pPr>
          </w:p>
        </w:tc>
        <w:tc>
          <w:tcPr>
            <w:tcW w:w="986"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Всего</w:t>
            </w:r>
          </w:p>
        </w:tc>
        <w:tc>
          <w:tcPr>
            <w:tcW w:w="720" w:type="dxa"/>
            <w:gridSpan w:val="2"/>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РФ</w:t>
            </w:r>
          </w:p>
        </w:tc>
        <w:tc>
          <w:tcPr>
            <w:tcW w:w="709"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РМ</w:t>
            </w:r>
          </w:p>
        </w:tc>
        <w:tc>
          <w:tcPr>
            <w:tcW w:w="708"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Укр.</w:t>
            </w:r>
          </w:p>
        </w:tc>
        <w:tc>
          <w:tcPr>
            <w:tcW w:w="986"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Румын.</w:t>
            </w:r>
          </w:p>
        </w:tc>
        <w:tc>
          <w:tcPr>
            <w:tcW w:w="994"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Болгар.</w:t>
            </w:r>
          </w:p>
        </w:tc>
        <w:tc>
          <w:tcPr>
            <w:tcW w:w="1101" w:type="dxa"/>
          </w:tcPr>
          <w:p w:rsidR="00357F36" w:rsidRPr="00522BF7" w:rsidRDefault="00357F36" w:rsidP="00871E19">
            <w:pPr>
              <w:spacing w:after="0" w:line="240" w:lineRule="auto"/>
              <w:jc w:val="both"/>
              <w:rPr>
                <w:rFonts w:ascii="Times New Roman" w:hAnsi="Times New Roman" w:cs="Times New Roman"/>
                <w:b/>
                <w:sz w:val="28"/>
                <w:szCs w:val="28"/>
              </w:rPr>
            </w:pPr>
            <w:r w:rsidRPr="00522BF7">
              <w:rPr>
                <w:rFonts w:ascii="Times New Roman" w:hAnsi="Times New Roman" w:cs="Times New Roman"/>
                <w:b/>
                <w:sz w:val="28"/>
                <w:szCs w:val="28"/>
              </w:rPr>
              <w:t>Белорус.</w:t>
            </w:r>
          </w:p>
        </w:tc>
        <w:tc>
          <w:tcPr>
            <w:tcW w:w="992"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Франц.</w:t>
            </w:r>
          </w:p>
        </w:tc>
        <w:tc>
          <w:tcPr>
            <w:tcW w:w="951"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Всего</w:t>
            </w:r>
          </w:p>
        </w:tc>
        <w:tc>
          <w:tcPr>
            <w:tcW w:w="708"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РФ</w:t>
            </w:r>
          </w:p>
        </w:tc>
        <w:tc>
          <w:tcPr>
            <w:tcW w:w="709" w:type="dxa"/>
          </w:tcPr>
          <w:p w:rsidR="00357F36" w:rsidRPr="00522BF7" w:rsidRDefault="00357F36" w:rsidP="00871E19">
            <w:pPr>
              <w:spacing w:after="0" w:line="240" w:lineRule="auto"/>
              <w:ind w:firstLine="108"/>
              <w:jc w:val="both"/>
              <w:rPr>
                <w:rFonts w:ascii="Times New Roman" w:hAnsi="Times New Roman" w:cs="Times New Roman"/>
                <w:b/>
                <w:sz w:val="28"/>
                <w:szCs w:val="28"/>
                <w:lang w:eastAsia="en-US"/>
              </w:rPr>
            </w:pPr>
            <w:r w:rsidRPr="00522BF7">
              <w:rPr>
                <w:rFonts w:ascii="Times New Roman" w:hAnsi="Times New Roman" w:cs="Times New Roman"/>
                <w:b/>
                <w:sz w:val="28"/>
                <w:szCs w:val="28"/>
              </w:rPr>
              <w:t>РМ</w:t>
            </w:r>
          </w:p>
        </w:tc>
        <w:tc>
          <w:tcPr>
            <w:tcW w:w="992"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Укр.</w:t>
            </w:r>
          </w:p>
        </w:tc>
        <w:tc>
          <w:tcPr>
            <w:tcW w:w="851"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Болг.</w:t>
            </w:r>
          </w:p>
        </w:tc>
        <w:tc>
          <w:tcPr>
            <w:tcW w:w="852" w:type="dxa"/>
          </w:tcPr>
          <w:p w:rsidR="00357F36" w:rsidRPr="00522BF7" w:rsidRDefault="00357F36" w:rsidP="00871E19">
            <w:pPr>
              <w:spacing w:after="0" w:line="240" w:lineRule="auto"/>
              <w:jc w:val="both"/>
              <w:rPr>
                <w:rFonts w:ascii="Times New Roman" w:hAnsi="Times New Roman" w:cs="Times New Roman"/>
                <w:b/>
                <w:sz w:val="28"/>
                <w:szCs w:val="28"/>
              </w:rPr>
            </w:pPr>
            <w:r w:rsidRPr="00522BF7">
              <w:rPr>
                <w:rFonts w:ascii="Times New Roman" w:hAnsi="Times New Roman" w:cs="Times New Roman"/>
                <w:b/>
                <w:sz w:val="28"/>
                <w:szCs w:val="28"/>
              </w:rPr>
              <w:t>Изр</w:t>
            </w:r>
          </w:p>
          <w:p w:rsidR="00357F36" w:rsidRPr="00522BF7" w:rsidRDefault="00357F36" w:rsidP="00871E19">
            <w:pPr>
              <w:spacing w:after="0" w:line="240" w:lineRule="auto"/>
              <w:jc w:val="both"/>
              <w:rPr>
                <w:rFonts w:ascii="Times New Roman" w:hAnsi="Times New Roman" w:cs="Times New Roman"/>
                <w:b/>
                <w:sz w:val="28"/>
                <w:szCs w:val="28"/>
              </w:rPr>
            </w:pPr>
            <w:r w:rsidRPr="00522BF7">
              <w:rPr>
                <w:rFonts w:ascii="Times New Roman" w:hAnsi="Times New Roman" w:cs="Times New Roman"/>
                <w:b/>
                <w:sz w:val="28"/>
                <w:szCs w:val="28"/>
              </w:rPr>
              <w:t>аиль</w:t>
            </w:r>
          </w:p>
        </w:tc>
        <w:tc>
          <w:tcPr>
            <w:tcW w:w="959" w:type="dxa"/>
          </w:tcPr>
          <w:p w:rsidR="00357F36" w:rsidRPr="00522BF7" w:rsidRDefault="00357F36" w:rsidP="00871E19">
            <w:pPr>
              <w:spacing w:after="0" w:line="240" w:lineRule="auto"/>
              <w:jc w:val="both"/>
              <w:rPr>
                <w:rFonts w:ascii="Times New Roman" w:hAnsi="Times New Roman" w:cs="Times New Roman"/>
                <w:b/>
                <w:sz w:val="28"/>
                <w:szCs w:val="28"/>
              </w:rPr>
            </w:pPr>
            <w:r w:rsidRPr="00522BF7">
              <w:rPr>
                <w:rFonts w:ascii="Times New Roman" w:hAnsi="Times New Roman" w:cs="Times New Roman"/>
                <w:b/>
                <w:sz w:val="28"/>
                <w:szCs w:val="28"/>
              </w:rPr>
              <w:t>Румыния</w:t>
            </w:r>
          </w:p>
        </w:tc>
        <w:tc>
          <w:tcPr>
            <w:tcW w:w="740" w:type="dxa"/>
          </w:tcPr>
          <w:p w:rsidR="00357F36" w:rsidRPr="00522BF7" w:rsidRDefault="00357F36" w:rsidP="00871E19">
            <w:pPr>
              <w:spacing w:after="0" w:line="240" w:lineRule="auto"/>
              <w:jc w:val="both"/>
              <w:rPr>
                <w:rFonts w:ascii="Times New Roman" w:hAnsi="Times New Roman" w:cs="Times New Roman"/>
                <w:b/>
                <w:sz w:val="28"/>
                <w:szCs w:val="28"/>
              </w:rPr>
            </w:pPr>
            <w:r w:rsidRPr="00522BF7">
              <w:rPr>
                <w:rFonts w:ascii="Times New Roman" w:hAnsi="Times New Roman" w:cs="Times New Roman"/>
                <w:b/>
                <w:sz w:val="28"/>
                <w:szCs w:val="28"/>
              </w:rPr>
              <w:t>Германия</w:t>
            </w:r>
          </w:p>
        </w:tc>
      </w:tr>
      <w:tr w:rsidR="00357F36" w:rsidRPr="00522BF7" w:rsidTr="00F1016D">
        <w:trPr>
          <w:cantSplit/>
        </w:trPr>
        <w:tc>
          <w:tcPr>
            <w:tcW w:w="2126"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доктор</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720" w:type="dxa"/>
            <w:gridSpan w:val="2"/>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w:t>
            </w:r>
          </w:p>
        </w:tc>
        <w:tc>
          <w:tcPr>
            <w:tcW w:w="70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708"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lang w:eastAsia="en-US"/>
              </w:rPr>
            </w:pPr>
            <w:r w:rsidRPr="00522BF7">
              <w:rPr>
                <w:rFonts w:ascii="Times New Roman" w:hAnsi="Times New Roman" w:cs="Times New Roman"/>
                <w:sz w:val="28"/>
                <w:szCs w:val="28"/>
              </w:rPr>
              <w:t>1</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5</w:t>
            </w:r>
          </w:p>
        </w:tc>
        <w:tc>
          <w:tcPr>
            <w:tcW w:w="708"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4</w:t>
            </w:r>
          </w:p>
        </w:tc>
        <w:tc>
          <w:tcPr>
            <w:tcW w:w="70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w:t>
            </w:r>
          </w:p>
        </w:tc>
        <w:tc>
          <w:tcPr>
            <w:tcW w:w="99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1"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126"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доцент</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3</w:t>
            </w:r>
          </w:p>
        </w:tc>
        <w:tc>
          <w:tcPr>
            <w:tcW w:w="720" w:type="dxa"/>
            <w:gridSpan w:val="2"/>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3</w:t>
            </w:r>
          </w:p>
        </w:tc>
        <w:tc>
          <w:tcPr>
            <w:tcW w:w="70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708"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lang w:eastAsia="en-US"/>
              </w:rPr>
            </w:pP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8</w:t>
            </w:r>
          </w:p>
        </w:tc>
        <w:tc>
          <w:tcPr>
            <w:tcW w:w="708"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5</w:t>
            </w:r>
          </w:p>
        </w:tc>
        <w:tc>
          <w:tcPr>
            <w:tcW w:w="70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99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3</w:t>
            </w:r>
          </w:p>
        </w:tc>
        <w:tc>
          <w:tcPr>
            <w:tcW w:w="851"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126"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кандидат наук</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10</w:t>
            </w:r>
          </w:p>
        </w:tc>
        <w:tc>
          <w:tcPr>
            <w:tcW w:w="720" w:type="dxa"/>
            <w:gridSpan w:val="2"/>
            <w:shd w:val="clear" w:color="auto" w:fill="A6A6A6"/>
          </w:tcPr>
          <w:p w:rsidR="00357F36" w:rsidRPr="00522BF7" w:rsidRDefault="00357F36" w:rsidP="00871E19">
            <w:pPr>
              <w:spacing w:after="0" w:line="240" w:lineRule="auto"/>
              <w:jc w:val="center"/>
              <w:rPr>
                <w:rFonts w:ascii="Times New Roman" w:hAnsi="Times New Roman" w:cs="Times New Roman"/>
                <w:sz w:val="28"/>
                <w:szCs w:val="28"/>
                <w:highlight w:val="yellow"/>
                <w:lang w:eastAsia="en-US"/>
              </w:rPr>
            </w:pPr>
            <w:r w:rsidRPr="00522BF7">
              <w:rPr>
                <w:rFonts w:ascii="Times New Roman" w:hAnsi="Times New Roman" w:cs="Times New Roman"/>
                <w:sz w:val="28"/>
                <w:szCs w:val="28"/>
              </w:rPr>
              <w:t>6</w:t>
            </w:r>
          </w:p>
        </w:tc>
        <w:tc>
          <w:tcPr>
            <w:tcW w:w="70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708"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2</w:t>
            </w:r>
          </w:p>
        </w:tc>
        <w:tc>
          <w:tcPr>
            <w:tcW w:w="992"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w:t>
            </w:r>
          </w:p>
        </w:tc>
        <w:tc>
          <w:tcPr>
            <w:tcW w:w="951"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14</w:t>
            </w:r>
          </w:p>
        </w:tc>
        <w:tc>
          <w:tcPr>
            <w:tcW w:w="708"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11</w:t>
            </w:r>
          </w:p>
        </w:tc>
        <w:tc>
          <w:tcPr>
            <w:tcW w:w="70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c>
          <w:tcPr>
            <w:tcW w:w="99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1"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Height w:val="48"/>
        </w:trPr>
        <w:tc>
          <w:tcPr>
            <w:tcW w:w="2126"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Профессор</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16</w:t>
            </w:r>
          </w:p>
        </w:tc>
        <w:tc>
          <w:tcPr>
            <w:tcW w:w="720" w:type="dxa"/>
            <w:gridSpan w:val="2"/>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14</w:t>
            </w:r>
          </w:p>
        </w:tc>
        <w:tc>
          <w:tcPr>
            <w:tcW w:w="709"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708"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986"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shd w:val="clear" w:color="auto" w:fill="A6A6A6"/>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22</w:t>
            </w:r>
          </w:p>
        </w:tc>
        <w:tc>
          <w:tcPr>
            <w:tcW w:w="708"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18</w:t>
            </w:r>
          </w:p>
        </w:tc>
        <w:tc>
          <w:tcPr>
            <w:tcW w:w="70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99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851"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shd w:val="clear" w:color="auto" w:fill="A6A6A6"/>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shd w:val="clear" w:color="auto" w:fill="A6A6A6"/>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126"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магистр</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75</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4</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28</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41</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2</w:t>
            </w:r>
          </w:p>
        </w:tc>
        <w:tc>
          <w:tcPr>
            <w:tcW w:w="11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92</w:t>
            </w:r>
          </w:p>
        </w:tc>
        <w:tc>
          <w:tcPr>
            <w:tcW w:w="708"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3</w:t>
            </w:r>
          </w:p>
        </w:tc>
        <w:tc>
          <w:tcPr>
            <w:tcW w:w="709"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25</w:t>
            </w:r>
          </w:p>
        </w:tc>
        <w:tc>
          <w:tcPr>
            <w:tcW w:w="992"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62</w:t>
            </w:r>
          </w:p>
        </w:tc>
        <w:tc>
          <w:tcPr>
            <w:tcW w:w="851"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852" w:type="dxa"/>
          </w:tcPr>
          <w:p w:rsidR="00357F36" w:rsidRPr="00522BF7" w:rsidRDefault="00357F36" w:rsidP="00871E19">
            <w:pPr>
              <w:spacing w:after="0" w:line="240" w:lineRule="auto"/>
              <w:rPr>
                <w:rFonts w:ascii="Times New Roman" w:hAnsi="Times New Roman" w:cs="Times New Roman"/>
                <w:sz w:val="28"/>
                <w:szCs w:val="28"/>
              </w:rPr>
            </w:pPr>
          </w:p>
        </w:tc>
        <w:tc>
          <w:tcPr>
            <w:tcW w:w="959" w:type="dxa"/>
          </w:tcPr>
          <w:p w:rsidR="00357F36" w:rsidRPr="00522BF7" w:rsidRDefault="00357F36" w:rsidP="00871E19">
            <w:pPr>
              <w:spacing w:after="0" w:line="240" w:lineRule="auto"/>
              <w:rPr>
                <w:rFonts w:ascii="Times New Roman" w:hAnsi="Times New Roman" w:cs="Times New Roman"/>
                <w:sz w:val="28"/>
                <w:szCs w:val="28"/>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cantSplit/>
        </w:trPr>
        <w:tc>
          <w:tcPr>
            <w:tcW w:w="2126"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специалист</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457</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350</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52</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51</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4</w:t>
            </w:r>
          </w:p>
        </w:tc>
        <w:tc>
          <w:tcPr>
            <w:tcW w:w="11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523</w:t>
            </w:r>
          </w:p>
        </w:tc>
        <w:tc>
          <w:tcPr>
            <w:tcW w:w="708"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lang w:eastAsia="en-US"/>
              </w:rPr>
              <w:t>276</w:t>
            </w:r>
          </w:p>
        </w:tc>
        <w:tc>
          <w:tcPr>
            <w:tcW w:w="709"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50</w:t>
            </w:r>
          </w:p>
        </w:tc>
        <w:tc>
          <w:tcPr>
            <w:tcW w:w="992"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191</w:t>
            </w:r>
          </w:p>
        </w:tc>
        <w:tc>
          <w:tcPr>
            <w:tcW w:w="851"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5</w:t>
            </w:r>
          </w:p>
        </w:tc>
        <w:tc>
          <w:tcPr>
            <w:tcW w:w="852" w:type="dxa"/>
          </w:tcPr>
          <w:p w:rsidR="00357F36" w:rsidRPr="00522BF7" w:rsidRDefault="00357F36" w:rsidP="00871E19">
            <w:pPr>
              <w:spacing w:after="0" w:line="240" w:lineRule="auto"/>
              <w:rPr>
                <w:rFonts w:ascii="Times New Roman" w:hAnsi="Times New Roman" w:cs="Times New Roman"/>
                <w:sz w:val="28"/>
                <w:szCs w:val="28"/>
              </w:rPr>
            </w:pPr>
          </w:p>
        </w:tc>
        <w:tc>
          <w:tcPr>
            <w:tcW w:w="95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40" w:type="dxa"/>
          </w:tcPr>
          <w:p w:rsidR="00357F36" w:rsidRPr="00522BF7" w:rsidRDefault="00357F36" w:rsidP="00871E19">
            <w:pPr>
              <w:spacing w:after="0" w:line="240" w:lineRule="auto"/>
              <w:jc w:val="center"/>
              <w:rPr>
                <w:rFonts w:ascii="Times New Roman" w:hAnsi="Times New Roman" w:cs="Times New Roman"/>
                <w:sz w:val="28"/>
                <w:szCs w:val="28"/>
              </w:rPr>
            </w:pPr>
          </w:p>
        </w:tc>
      </w:tr>
      <w:tr w:rsidR="00357F36" w:rsidRPr="00522BF7" w:rsidTr="00F1016D">
        <w:trPr>
          <w:cantSplit/>
        </w:trPr>
        <w:tc>
          <w:tcPr>
            <w:tcW w:w="2126"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бакалавр</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1000</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182</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694</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116</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2</w:t>
            </w:r>
          </w:p>
        </w:tc>
        <w:tc>
          <w:tcPr>
            <w:tcW w:w="994"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5</w:t>
            </w:r>
          </w:p>
        </w:tc>
        <w:tc>
          <w:tcPr>
            <w:tcW w:w="11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99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1125</w:t>
            </w:r>
          </w:p>
        </w:tc>
        <w:tc>
          <w:tcPr>
            <w:tcW w:w="708"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153</w:t>
            </w:r>
          </w:p>
        </w:tc>
        <w:tc>
          <w:tcPr>
            <w:tcW w:w="709"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638</w:t>
            </w:r>
          </w:p>
        </w:tc>
        <w:tc>
          <w:tcPr>
            <w:tcW w:w="992"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326</w:t>
            </w:r>
          </w:p>
        </w:tc>
        <w:tc>
          <w:tcPr>
            <w:tcW w:w="851"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6</w:t>
            </w:r>
          </w:p>
        </w:tc>
        <w:tc>
          <w:tcPr>
            <w:tcW w:w="852"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959" w:type="dxa"/>
          </w:tcPr>
          <w:p w:rsidR="00357F36" w:rsidRPr="00522BF7" w:rsidRDefault="00357F36" w:rsidP="00871E19">
            <w:pPr>
              <w:spacing w:after="0" w:line="240" w:lineRule="auto"/>
              <w:rPr>
                <w:rFonts w:ascii="Times New Roman" w:hAnsi="Times New Roman" w:cs="Times New Roman"/>
                <w:sz w:val="28"/>
                <w:szCs w:val="28"/>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cantSplit/>
          <w:trHeight w:val="149"/>
        </w:trPr>
        <w:tc>
          <w:tcPr>
            <w:tcW w:w="2126"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н/высшее</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12</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11</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38</w:t>
            </w:r>
          </w:p>
        </w:tc>
        <w:tc>
          <w:tcPr>
            <w:tcW w:w="708"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lang w:eastAsia="en-US"/>
              </w:rPr>
              <w:t>6</w:t>
            </w:r>
          </w:p>
        </w:tc>
        <w:tc>
          <w:tcPr>
            <w:tcW w:w="709"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28</w:t>
            </w:r>
          </w:p>
        </w:tc>
        <w:tc>
          <w:tcPr>
            <w:tcW w:w="992"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4</w:t>
            </w:r>
          </w:p>
        </w:tc>
        <w:tc>
          <w:tcPr>
            <w:tcW w:w="851"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126"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СПО</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64</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37</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25</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2</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74</w:t>
            </w:r>
          </w:p>
        </w:tc>
        <w:tc>
          <w:tcPr>
            <w:tcW w:w="708"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34</w:t>
            </w:r>
          </w:p>
        </w:tc>
        <w:tc>
          <w:tcPr>
            <w:tcW w:w="709"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27</w:t>
            </w:r>
          </w:p>
        </w:tc>
        <w:tc>
          <w:tcPr>
            <w:tcW w:w="992"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13</w:t>
            </w:r>
          </w:p>
        </w:tc>
        <w:tc>
          <w:tcPr>
            <w:tcW w:w="851"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126"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академ. справка</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9</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4</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2</w:t>
            </w:r>
          </w:p>
        </w:tc>
        <w:tc>
          <w:tcPr>
            <w:tcW w:w="708"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rPr>
              <w:t>1</w:t>
            </w:r>
          </w:p>
        </w:tc>
        <w:tc>
          <w:tcPr>
            <w:tcW w:w="709" w:type="dxa"/>
          </w:tcPr>
          <w:p w:rsidR="00357F36" w:rsidRPr="00522BF7" w:rsidRDefault="00357F36" w:rsidP="00871E19">
            <w:pPr>
              <w:spacing w:after="0" w:line="240" w:lineRule="auto"/>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992"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1"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852"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959" w:type="dxa"/>
          </w:tcPr>
          <w:p w:rsidR="00357F36" w:rsidRPr="00522BF7" w:rsidRDefault="00357F36" w:rsidP="00871E19">
            <w:pPr>
              <w:spacing w:after="0" w:line="240" w:lineRule="auto"/>
              <w:rPr>
                <w:rFonts w:ascii="Times New Roman" w:hAnsi="Times New Roman" w:cs="Times New Roman"/>
                <w:sz w:val="28"/>
                <w:szCs w:val="28"/>
                <w:lang w:eastAsia="en-US"/>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126" w:type="dxa"/>
          </w:tcPr>
          <w:p w:rsidR="00357F36" w:rsidRPr="00522BF7" w:rsidRDefault="00357F36" w:rsidP="00871E19">
            <w:pPr>
              <w:spacing w:after="0" w:line="240" w:lineRule="auto"/>
              <w:jc w:val="both"/>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отказ</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54</w:t>
            </w: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21</w:t>
            </w:r>
          </w:p>
        </w:tc>
        <w:tc>
          <w:tcPr>
            <w:tcW w:w="709"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29</w:t>
            </w:r>
          </w:p>
        </w:tc>
        <w:tc>
          <w:tcPr>
            <w:tcW w:w="708"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4</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101"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51" w:type="dxa"/>
          </w:tcPr>
          <w:p w:rsidR="00357F36" w:rsidRPr="00522BF7" w:rsidRDefault="00357F36" w:rsidP="00871E19">
            <w:pPr>
              <w:spacing w:after="0" w:line="240" w:lineRule="auto"/>
              <w:jc w:val="both"/>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38</w:t>
            </w:r>
          </w:p>
        </w:tc>
        <w:tc>
          <w:tcPr>
            <w:tcW w:w="708" w:type="dxa"/>
          </w:tcPr>
          <w:p w:rsidR="00357F36" w:rsidRPr="00522BF7" w:rsidRDefault="00357F36" w:rsidP="00871E19">
            <w:pPr>
              <w:spacing w:after="0" w:line="240" w:lineRule="auto"/>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12</w:t>
            </w:r>
          </w:p>
        </w:tc>
        <w:tc>
          <w:tcPr>
            <w:tcW w:w="709" w:type="dxa"/>
          </w:tcPr>
          <w:p w:rsidR="00357F36" w:rsidRPr="00522BF7" w:rsidRDefault="00357F36" w:rsidP="00871E19">
            <w:pPr>
              <w:spacing w:after="0" w:line="240" w:lineRule="auto"/>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20</w:t>
            </w:r>
          </w:p>
        </w:tc>
        <w:tc>
          <w:tcPr>
            <w:tcW w:w="992" w:type="dxa"/>
          </w:tcPr>
          <w:p w:rsidR="00357F36" w:rsidRPr="00522BF7" w:rsidRDefault="00357F36" w:rsidP="00871E19">
            <w:pPr>
              <w:spacing w:after="0" w:line="240" w:lineRule="auto"/>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6</w:t>
            </w:r>
          </w:p>
        </w:tc>
        <w:tc>
          <w:tcPr>
            <w:tcW w:w="851" w:type="dxa"/>
          </w:tcPr>
          <w:p w:rsidR="00357F36" w:rsidRPr="00522BF7" w:rsidRDefault="00357F36" w:rsidP="00871E19">
            <w:pPr>
              <w:spacing w:after="0" w:line="240" w:lineRule="auto"/>
              <w:rPr>
                <w:rFonts w:ascii="Times New Roman" w:hAnsi="Times New Roman" w:cs="Times New Roman"/>
                <w:sz w:val="28"/>
                <w:szCs w:val="28"/>
                <w:u w:val="single"/>
                <w:lang w:eastAsia="en-US"/>
              </w:rPr>
            </w:pPr>
          </w:p>
        </w:tc>
        <w:tc>
          <w:tcPr>
            <w:tcW w:w="852" w:type="dxa"/>
          </w:tcPr>
          <w:p w:rsidR="00357F36" w:rsidRPr="00522BF7" w:rsidRDefault="00357F36" w:rsidP="00871E19">
            <w:pPr>
              <w:spacing w:after="0" w:line="240" w:lineRule="auto"/>
              <w:rPr>
                <w:rFonts w:ascii="Times New Roman" w:hAnsi="Times New Roman" w:cs="Times New Roman"/>
                <w:sz w:val="28"/>
                <w:szCs w:val="28"/>
                <w:u w:val="single"/>
                <w:lang w:eastAsia="en-US"/>
              </w:rPr>
            </w:pPr>
          </w:p>
        </w:tc>
        <w:tc>
          <w:tcPr>
            <w:tcW w:w="959" w:type="dxa"/>
          </w:tcPr>
          <w:p w:rsidR="00357F36" w:rsidRPr="00522BF7" w:rsidRDefault="00357F36" w:rsidP="00871E19">
            <w:pPr>
              <w:spacing w:after="0" w:line="240" w:lineRule="auto"/>
              <w:rPr>
                <w:rFonts w:ascii="Times New Roman" w:hAnsi="Times New Roman" w:cs="Times New Roman"/>
                <w:sz w:val="28"/>
                <w:szCs w:val="28"/>
                <w:u w:val="single"/>
                <w:lang w:eastAsia="en-US"/>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r>
      <w:tr w:rsidR="00357F36" w:rsidRPr="00522BF7" w:rsidTr="00F1016D">
        <w:trPr>
          <w:cantSplit/>
          <w:trHeight w:val="70"/>
        </w:trPr>
        <w:tc>
          <w:tcPr>
            <w:tcW w:w="2126" w:type="dxa"/>
          </w:tcPr>
          <w:p w:rsidR="00357F36" w:rsidRPr="00522BF7" w:rsidRDefault="00357F36"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переподготовка</w:t>
            </w:r>
          </w:p>
        </w:tc>
        <w:tc>
          <w:tcPr>
            <w:tcW w:w="986" w:type="dxa"/>
          </w:tcPr>
          <w:p w:rsidR="00357F36" w:rsidRPr="00522BF7" w:rsidRDefault="00357F36" w:rsidP="00871E19">
            <w:pPr>
              <w:spacing w:after="0" w:line="240" w:lineRule="auto"/>
              <w:jc w:val="center"/>
              <w:rPr>
                <w:rFonts w:ascii="Times New Roman" w:hAnsi="Times New Roman" w:cs="Times New Roman"/>
                <w:sz w:val="28"/>
                <w:szCs w:val="28"/>
                <w:u w:val="single"/>
              </w:rPr>
            </w:pPr>
          </w:p>
        </w:tc>
        <w:tc>
          <w:tcPr>
            <w:tcW w:w="720" w:type="dxa"/>
            <w:gridSpan w:val="2"/>
          </w:tcPr>
          <w:p w:rsidR="00357F36" w:rsidRPr="00522BF7" w:rsidRDefault="00357F36" w:rsidP="00871E19">
            <w:pPr>
              <w:spacing w:after="0" w:line="240" w:lineRule="auto"/>
              <w:jc w:val="center"/>
              <w:rPr>
                <w:rFonts w:ascii="Times New Roman" w:hAnsi="Times New Roman" w:cs="Times New Roman"/>
                <w:sz w:val="28"/>
                <w:szCs w:val="28"/>
                <w:u w:val="single"/>
              </w:rPr>
            </w:pPr>
          </w:p>
        </w:tc>
        <w:tc>
          <w:tcPr>
            <w:tcW w:w="709" w:type="dxa"/>
          </w:tcPr>
          <w:p w:rsidR="00357F36" w:rsidRPr="00522BF7" w:rsidRDefault="00357F36" w:rsidP="00871E19">
            <w:pPr>
              <w:spacing w:after="0" w:line="240" w:lineRule="auto"/>
              <w:jc w:val="center"/>
              <w:rPr>
                <w:rFonts w:ascii="Times New Roman" w:hAnsi="Times New Roman" w:cs="Times New Roman"/>
                <w:sz w:val="28"/>
                <w:szCs w:val="28"/>
                <w:u w:val="single"/>
              </w:rPr>
            </w:pPr>
          </w:p>
        </w:tc>
        <w:tc>
          <w:tcPr>
            <w:tcW w:w="708" w:type="dxa"/>
          </w:tcPr>
          <w:p w:rsidR="00357F36" w:rsidRPr="00522BF7" w:rsidRDefault="00357F36" w:rsidP="00871E19">
            <w:pPr>
              <w:spacing w:after="0" w:line="240" w:lineRule="auto"/>
              <w:jc w:val="center"/>
              <w:rPr>
                <w:rFonts w:ascii="Times New Roman" w:hAnsi="Times New Roman" w:cs="Times New Roman"/>
                <w:sz w:val="28"/>
                <w:szCs w:val="28"/>
                <w:u w:val="single"/>
              </w:rPr>
            </w:pPr>
          </w:p>
        </w:tc>
        <w:tc>
          <w:tcPr>
            <w:tcW w:w="986"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94"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101"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92"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51" w:type="dxa"/>
          </w:tcPr>
          <w:p w:rsidR="00357F36" w:rsidRPr="00522BF7" w:rsidRDefault="00357F36" w:rsidP="00871E19">
            <w:pPr>
              <w:spacing w:after="0" w:line="240" w:lineRule="auto"/>
              <w:rPr>
                <w:rFonts w:ascii="Times New Roman" w:hAnsi="Times New Roman" w:cs="Times New Roman"/>
                <w:sz w:val="28"/>
                <w:szCs w:val="28"/>
                <w:u w:val="single"/>
              </w:rPr>
            </w:pPr>
            <w:r w:rsidRPr="00522BF7">
              <w:rPr>
                <w:rFonts w:ascii="Times New Roman" w:hAnsi="Times New Roman" w:cs="Times New Roman"/>
                <w:sz w:val="28"/>
                <w:szCs w:val="28"/>
                <w:u w:val="single"/>
              </w:rPr>
              <w:t>11</w:t>
            </w:r>
          </w:p>
        </w:tc>
        <w:tc>
          <w:tcPr>
            <w:tcW w:w="708" w:type="dxa"/>
          </w:tcPr>
          <w:p w:rsidR="00357F36" w:rsidRPr="00522BF7" w:rsidRDefault="00357F36" w:rsidP="00871E19">
            <w:pPr>
              <w:spacing w:after="0" w:line="240" w:lineRule="auto"/>
              <w:rPr>
                <w:rFonts w:ascii="Times New Roman" w:hAnsi="Times New Roman" w:cs="Times New Roman"/>
                <w:sz w:val="28"/>
                <w:szCs w:val="28"/>
                <w:u w:val="single"/>
              </w:rPr>
            </w:pPr>
          </w:p>
        </w:tc>
        <w:tc>
          <w:tcPr>
            <w:tcW w:w="709" w:type="dxa"/>
          </w:tcPr>
          <w:p w:rsidR="00357F36" w:rsidRPr="00522BF7" w:rsidRDefault="00357F36" w:rsidP="00871E19">
            <w:pPr>
              <w:spacing w:after="0" w:line="240" w:lineRule="auto"/>
              <w:rPr>
                <w:rFonts w:ascii="Times New Roman" w:hAnsi="Times New Roman" w:cs="Times New Roman"/>
                <w:sz w:val="28"/>
                <w:szCs w:val="28"/>
                <w:u w:val="single"/>
              </w:rPr>
            </w:pPr>
            <w:r w:rsidRPr="00522BF7">
              <w:rPr>
                <w:rFonts w:ascii="Times New Roman" w:hAnsi="Times New Roman" w:cs="Times New Roman"/>
                <w:sz w:val="28"/>
                <w:szCs w:val="28"/>
                <w:u w:val="single"/>
              </w:rPr>
              <w:t>1</w:t>
            </w:r>
          </w:p>
        </w:tc>
        <w:tc>
          <w:tcPr>
            <w:tcW w:w="992" w:type="dxa"/>
          </w:tcPr>
          <w:p w:rsidR="00357F36" w:rsidRPr="00522BF7" w:rsidRDefault="00357F36" w:rsidP="00871E19">
            <w:pPr>
              <w:spacing w:after="0" w:line="240" w:lineRule="auto"/>
              <w:rPr>
                <w:rFonts w:ascii="Times New Roman" w:hAnsi="Times New Roman" w:cs="Times New Roman"/>
                <w:sz w:val="28"/>
                <w:szCs w:val="28"/>
                <w:u w:val="single"/>
              </w:rPr>
            </w:pPr>
            <w:r w:rsidRPr="00522BF7">
              <w:rPr>
                <w:rFonts w:ascii="Times New Roman" w:hAnsi="Times New Roman" w:cs="Times New Roman"/>
                <w:sz w:val="28"/>
                <w:szCs w:val="28"/>
                <w:u w:val="single"/>
              </w:rPr>
              <w:t>10</w:t>
            </w:r>
          </w:p>
        </w:tc>
        <w:tc>
          <w:tcPr>
            <w:tcW w:w="851" w:type="dxa"/>
          </w:tcPr>
          <w:p w:rsidR="00357F36" w:rsidRPr="00522BF7" w:rsidRDefault="00357F36" w:rsidP="00871E19">
            <w:pPr>
              <w:spacing w:after="0" w:line="240" w:lineRule="auto"/>
              <w:rPr>
                <w:rFonts w:ascii="Times New Roman" w:hAnsi="Times New Roman" w:cs="Times New Roman"/>
                <w:sz w:val="28"/>
                <w:szCs w:val="28"/>
                <w:u w:val="single"/>
                <w:lang w:eastAsia="en-US"/>
              </w:rPr>
            </w:pPr>
          </w:p>
        </w:tc>
        <w:tc>
          <w:tcPr>
            <w:tcW w:w="852" w:type="dxa"/>
          </w:tcPr>
          <w:p w:rsidR="00357F36" w:rsidRPr="00522BF7" w:rsidRDefault="00357F36" w:rsidP="00871E19">
            <w:pPr>
              <w:spacing w:after="0" w:line="240" w:lineRule="auto"/>
              <w:rPr>
                <w:rFonts w:ascii="Times New Roman" w:hAnsi="Times New Roman" w:cs="Times New Roman"/>
                <w:sz w:val="28"/>
                <w:szCs w:val="28"/>
                <w:u w:val="single"/>
                <w:lang w:eastAsia="en-US"/>
              </w:rPr>
            </w:pPr>
          </w:p>
        </w:tc>
        <w:tc>
          <w:tcPr>
            <w:tcW w:w="959" w:type="dxa"/>
          </w:tcPr>
          <w:p w:rsidR="00357F36" w:rsidRPr="00522BF7" w:rsidRDefault="00357F36" w:rsidP="00871E19">
            <w:pPr>
              <w:spacing w:after="0" w:line="240" w:lineRule="auto"/>
              <w:rPr>
                <w:rFonts w:ascii="Times New Roman" w:hAnsi="Times New Roman" w:cs="Times New Roman"/>
                <w:sz w:val="28"/>
                <w:szCs w:val="28"/>
                <w:u w:val="single"/>
                <w:lang w:eastAsia="en-US"/>
              </w:rPr>
            </w:pPr>
          </w:p>
        </w:tc>
        <w:tc>
          <w:tcPr>
            <w:tcW w:w="740"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r>
      <w:tr w:rsidR="00357F36" w:rsidRPr="00522BF7" w:rsidTr="00F1016D">
        <w:trPr>
          <w:cantSplit/>
        </w:trPr>
        <w:tc>
          <w:tcPr>
            <w:tcW w:w="2126" w:type="dxa"/>
          </w:tcPr>
          <w:p w:rsidR="00357F36" w:rsidRPr="00522BF7" w:rsidRDefault="00357F36" w:rsidP="00871E19">
            <w:pPr>
              <w:pStyle w:val="1"/>
              <w:jc w:val="both"/>
              <w:rPr>
                <w:sz w:val="28"/>
                <w:szCs w:val="28"/>
              </w:rPr>
            </w:pPr>
            <w:r w:rsidRPr="00522BF7">
              <w:rPr>
                <w:sz w:val="28"/>
                <w:szCs w:val="28"/>
              </w:rPr>
              <w:t>ВСЕГО</w:t>
            </w:r>
          </w:p>
          <w:p w:rsidR="00357F36" w:rsidRPr="00522BF7" w:rsidRDefault="00357F36" w:rsidP="00871E19">
            <w:pPr>
              <w:spacing w:after="0" w:line="240" w:lineRule="auto"/>
              <w:jc w:val="both"/>
              <w:rPr>
                <w:rFonts w:ascii="Times New Roman" w:hAnsi="Times New Roman" w:cs="Times New Roman"/>
                <w:b/>
                <w:sz w:val="28"/>
                <w:szCs w:val="28"/>
                <w:lang w:eastAsia="en-US"/>
              </w:rPr>
            </w:pPr>
          </w:p>
        </w:tc>
        <w:tc>
          <w:tcPr>
            <w:tcW w:w="986"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1702</w:t>
            </w:r>
          </w:p>
        </w:tc>
        <w:tc>
          <w:tcPr>
            <w:tcW w:w="720" w:type="dxa"/>
            <w:gridSpan w:val="2"/>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621</w:t>
            </w:r>
          </w:p>
        </w:tc>
        <w:tc>
          <w:tcPr>
            <w:tcW w:w="709"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842</w:t>
            </w:r>
          </w:p>
        </w:tc>
        <w:tc>
          <w:tcPr>
            <w:tcW w:w="708"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222</w:t>
            </w:r>
          </w:p>
        </w:tc>
        <w:tc>
          <w:tcPr>
            <w:tcW w:w="986"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2</w:t>
            </w:r>
          </w:p>
        </w:tc>
        <w:tc>
          <w:tcPr>
            <w:tcW w:w="994"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11</w:t>
            </w:r>
          </w:p>
        </w:tc>
        <w:tc>
          <w:tcPr>
            <w:tcW w:w="1101"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w:t>
            </w:r>
          </w:p>
        </w:tc>
        <w:tc>
          <w:tcPr>
            <w:tcW w:w="992"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1</w:t>
            </w:r>
          </w:p>
        </w:tc>
        <w:tc>
          <w:tcPr>
            <w:tcW w:w="951"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1952</w:t>
            </w:r>
          </w:p>
        </w:tc>
        <w:tc>
          <w:tcPr>
            <w:tcW w:w="708" w:type="dxa"/>
          </w:tcPr>
          <w:p w:rsidR="00357F36" w:rsidRPr="00522BF7" w:rsidRDefault="00357F36" w:rsidP="00871E19">
            <w:pPr>
              <w:spacing w:after="0" w:line="240" w:lineRule="auto"/>
              <w:rPr>
                <w:rFonts w:ascii="Times New Roman" w:hAnsi="Times New Roman" w:cs="Times New Roman"/>
                <w:b/>
                <w:sz w:val="28"/>
                <w:szCs w:val="28"/>
                <w:lang w:eastAsia="en-US"/>
              </w:rPr>
            </w:pPr>
            <w:r w:rsidRPr="00522BF7">
              <w:rPr>
                <w:rFonts w:ascii="Times New Roman" w:hAnsi="Times New Roman" w:cs="Times New Roman"/>
                <w:b/>
                <w:sz w:val="28"/>
                <w:szCs w:val="28"/>
              </w:rPr>
              <w:t>523</w:t>
            </w:r>
          </w:p>
        </w:tc>
        <w:tc>
          <w:tcPr>
            <w:tcW w:w="709" w:type="dxa"/>
          </w:tcPr>
          <w:p w:rsidR="00357F36" w:rsidRPr="00522BF7" w:rsidRDefault="00357F36" w:rsidP="00871E19">
            <w:pPr>
              <w:spacing w:after="0" w:line="240" w:lineRule="auto"/>
              <w:rPr>
                <w:rFonts w:ascii="Times New Roman" w:hAnsi="Times New Roman" w:cs="Times New Roman"/>
                <w:b/>
                <w:sz w:val="28"/>
                <w:szCs w:val="28"/>
                <w:lang w:eastAsia="en-US"/>
              </w:rPr>
            </w:pPr>
            <w:r w:rsidRPr="00522BF7">
              <w:rPr>
                <w:rFonts w:ascii="Times New Roman" w:hAnsi="Times New Roman" w:cs="Times New Roman"/>
                <w:b/>
                <w:sz w:val="28"/>
                <w:szCs w:val="28"/>
              </w:rPr>
              <w:t>796</w:t>
            </w:r>
          </w:p>
        </w:tc>
        <w:tc>
          <w:tcPr>
            <w:tcW w:w="992" w:type="dxa"/>
          </w:tcPr>
          <w:p w:rsidR="00357F36" w:rsidRPr="00522BF7" w:rsidRDefault="00357F36" w:rsidP="00871E19">
            <w:pPr>
              <w:spacing w:after="0" w:line="240" w:lineRule="auto"/>
              <w:rPr>
                <w:rFonts w:ascii="Times New Roman" w:hAnsi="Times New Roman" w:cs="Times New Roman"/>
                <w:b/>
                <w:sz w:val="28"/>
                <w:szCs w:val="28"/>
                <w:lang w:eastAsia="en-US"/>
              </w:rPr>
            </w:pPr>
            <w:r w:rsidRPr="00522BF7">
              <w:rPr>
                <w:rFonts w:ascii="Times New Roman" w:hAnsi="Times New Roman" w:cs="Times New Roman"/>
                <w:b/>
                <w:sz w:val="28"/>
                <w:szCs w:val="28"/>
              </w:rPr>
              <w:t>617</w:t>
            </w:r>
          </w:p>
        </w:tc>
        <w:tc>
          <w:tcPr>
            <w:tcW w:w="851" w:type="dxa"/>
          </w:tcPr>
          <w:p w:rsidR="00357F36" w:rsidRPr="00522BF7" w:rsidRDefault="00357F36" w:rsidP="00871E19">
            <w:pPr>
              <w:spacing w:after="0" w:line="240" w:lineRule="auto"/>
              <w:rPr>
                <w:rFonts w:ascii="Times New Roman" w:hAnsi="Times New Roman" w:cs="Times New Roman"/>
                <w:b/>
                <w:sz w:val="28"/>
                <w:szCs w:val="28"/>
                <w:lang w:eastAsia="en-US"/>
              </w:rPr>
            </w:pPr>
            <w:r w:rsidRPr="00522BF7">
              <w:rPr>
                <w:rFonts w:ascii="Times New Roman" w:hAnsi="Times New Roman" w:cs="Times New Roman"/>
                <w:b/>
                <w:sz w:val="28"/>
                <w:szCs w:val="28"/>
              </w:rPr>
              <w:t>13</w:t>
            </w:r>
          </w:p>
        </w:tc>
        <w:tc>
          <w:tcPr>
            <w:tcW w:w="852"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959"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740"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w:t>
            </w:r>
          </w:p>
        </w:tc>
      </w:tr>
    </w:tbl>
    <w:p w:rsidR="00357F36" w:rsidRPr="00522BF7" w:rsidRDefault="00357F36" w:rsidP="00871E19">
      <w:pPr>
        <w:spacing w:after="0" w:line="240" w:lineRule="auto"/>
        <w:jc w:val="both"/>
        <w:rPr>
          <w:rFonts w:ascii="Times New Roman" w:hAnsi="Times New Roman" w:cs="Times New Roman"/>
          <w:sz w:val="28"/>
          <w:szCs w:val="28"/>
        </w:rPr>
      </w:pPr>
    </w:p>
    <w:p w:rsidR="00357F36" w:rsidRPr="00522BF7" w:rsidRDefault="00357F36" w:rsidP="00871E19">
      <w:pPr>
        <w:tabs>
          <w:tab w:val="left" w:pos="14289"/>
        </w:tabs>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ab/>
      </w:r>
    </w:p>
    <w:p w:rsidR="00357F36" w:rsidRPr="00522BF7" w:rsidRDefault="00357F36" w:rsidP="00871E19">
      <w:pPr>
        <w:spacing w:after="0" w:line="240" w:lineRule="auto"/>
        <w:jc w:val="both"/>
        <w:rPr>
          <w:rFonts w:ascii="Times New Roman" w:hAnsi="Times New Roman" w:cs="Times New Roman"/>
          <w:sz w:val="28"/>
          <w:szCs w:val="28"/>
        </w:rPr>
      </w:pPr>
    </w:p>
    <w:p w:rsidR="00357F36" w:rsidRPr="00522BF7" w:rsidRDefault="00357F36" w:rsidP="00871E19">
      <w:pPr>
        <w:pStyle w:val="af4"/>
        <w:jc w:val="both"/>
        <w:rPr>
          <w:sz w:val="28"/>
          <w:szCs w:val="28"/>
        </w:rPr>
      </w:pPr>
    </w:p>
    <w:p w:rsidR="00357F36" w:rsidRPr="00522BF7" w:rsidRDefault="00357F36" w:rsidP="00871E19">
      <w:pPr>
        <w:pStyle w:val="af4"/>
        <w:jc w:val="both"/>
        <w:rPr>
          <w:sz w:val="28"/>
          <w:szCs w:val="28"/>
        </w:rPr>
      </w:pPr>
    </w:p>
    <w:p w:rsidR="00357F36" w:rsidRPr="00522BF7" w:rsidRDefault="00357F36" w:rsidP="00871E19">
      <w:pPr>
        <w:pStyle w:val="af4"/>
        <w:jc w:val="both"/>
        <w:rPr>
          <w:sz w:val="28"/>
          <w:szCs w:val="28"/>
        </w:rPr>
      </w:pPr>
    </w:p>
    <w:p w:rsidR="00357F36" w:rsidRPr="00522BF7" w:rsidRDefault="00357F36" w:rsidP="00871E19">
      <w:pPr>
        <w:pStyle w:val="af4"/>
        <w:jc w:val="both"/>
        <w:rPr>
          <w:sz w:val="28"/>
          <w:szCs w:val="28"/>
        </w:rPr>
      </w:pPr>
    </w:p>
    <w:p w:rsidR="00357F36" w:rsidRPr="00522BF7" w:rsidRDefault="00357F36" w:rsidP="00871E19">
      <w:pPr>
        <w:spacing w:after="0" w:line="240" w:lineRule="auto"/>
        <w:jc w:val="both"/>
        <w:rPr>
          <w:rFonts w:ascii="Times New Roman" w:hAnsi="Times New Roman" w:cs="Times New Roman"/>
          <w:sz w:val="28"/>
          <w:szCs w:val="28"/>
        </w:rPr>
      </w:pPr>
    </w:p>
    <w:p w:rsidR="00357F36" w:rsidRPr="00522BF7" w:rsidRDefault="00357F36" w:rsidP="00871E19">
      <w:pPr>
        <w:pStyle w:val="af4"/>
        <w:jc w:val="left"/>
        <w:rPr>
          <w:sz w:val="28"/>
          <w:szCs w:val="28"/>
        </w:rPr>
      </w:pPr>
    </w:p>
    <w:p w:rsidR="00357F36" w:rsidRPr="00522BF7" w:rsidRDefault="00357F36" w:rsidP="00871E19">
      <w:pPr>
        <w:pStyle w:val="af4"/>
        <w:rPr>
          <w:sz w:val="28"/>
          <w:szCs w:val="28"/>
        </w:rPr>
      </w:pPr>
      <w:r w:rsidRPr="00522BF7">
        <w:rPr>
          <w:sz w:val="28"/>
          <w:szCs w:val="28"/>
        </w:rPr>
        <w:t>НОСТРИФИКАЦИЯ ДОКУМЕНТОВ ОБ ОБРАЗОВАНИИ</w:t>
      </w:r>
    </w:p>
    <w:p w:rsidR="00357F36" w:rsidRPr="00522BF7" w:rsidRDefault="00357F36" w:rsidP="00871E19">
      <w:pPr>
        <w:pStyle w:val="af4"/>
        <w:rPr>
          <w:sz w:val="28"/>
          <w:szCs w:val="28"/>
        </w:rPr>
      </w:pPr>
    </w:p>
    <w:p w:rsidR="00357F36" w:rsidRPr="00522BF7" w:rsidRDefault="00357F36" w:rsidP="00871E19">
      <w:pPr>
        <w:pStyle w:val="af4"/>
        <w:rPr>
          <w:b w:val="0"/>
          <w:i/>
          <w:sz w:val="28"/>
          <w:szCs w:val="28"/>
        </w:rPr>
      </w:pPr>
      <w:r w:rsidRPr="00522BF7">
        <w:rPr>
          <w:sz w:val="28"/>
          <w:szCs w:val="28"/>
        </w:rPr>
        <w:t>ПО НАПРАВЛЕНИЯМ за 2 квартал 2017 г.</w:t>
      </w:r>
    </w:p>
    <w:p w:rsidR="00357F36" w:rsidRPr="00522BF7" w:rsidRDefault="00357F36" w:rsidP="00871E19">
      <w:pPr>
        <w:spacing w:after="0" w:line="240" w:lineRule="auto"/>
        <w:jc w:val="both"/>
        <w:rPr>
          <w:rFonts w:ascii="Times New Roman" w:hAnsi="Times New Roman" w:cs="Times New Roman"/>
          <w:sz w:val="28"/>
          <w:szCs w:val="28"/>
        </w:rPr>
      </w:pPr>
    </w:p>
    <w:tbl>
      <w:tblPr>
        <w:tblW w:w="148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1"/>
        <w:gridCol w:w="1701"/>
        <w:gridCol w:w="1420"/>
        <w:gridCol w:w="1841"/>
        <w:gridCol w:w="1842"/>
        <w:gridCol w:w="1137"/>
        <w:gridCol w:w="990"/>
        <w:gridCol w:w="1842"/>
        <w:gridCol w:w="1559"/>
      </w:tblGrid>
      <w:tr w:rsidR="00357F36" w:rsidRPr="00522BF7" w:rsidTr="00F1016D">
        <w:trPr>
          <w:cantSplit/>
          <w:trHeight w:val="379"/>
        </w:trPr>
        <w:tc>
          <w:tcPr>
            <w:tcW w:w="2551" w:type="dxa"/>
            <w:vMerge w:val="restart"/>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Гос-ва / степень</w:t>
            </w:r>
          </w:p>
        </w:tc>
        <w:tc>
          <w:tcPr>
            <w:tcW w:w="6804" w:type="dxa"/>
            <w:gridSpan w:val="4"/>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Юриспруденция</w:t>
            </w:r>
          </w:p>
          <w:p w:rsidR="00357F36" w:rsidRPr="00522BF7" w:rsidRDefault="00357F36" w:rsidP="00871E19">
            <w:pPr>
              <w:spacing w:after="0" w:line="240" w:lineRule="auto"/>
              <w:jc w:val="center"/>
              <w:rPr>
                <w:rFonts w:ascii="Times New Roman" w:hAnsi="Times New Roman" w:cs="Times New Roman"/>
                <w:b/>
                <w:sz w:val="28"/>
                <w:szCs w:val="28"/>
                <w:lang w:eastAsia="en-US"/>
              </w:rPr>
            </w:pPr>
          </w:p>
        </w:tc>
        <w:tc>
          <w:tcPr>
            <w:tcW w:w="5528" w:type="dxa"/>
            <w:gridSpan w:val="4"/>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rPr>
              <w:t>Экономика</w:t>
            </w:r>
          </w:p>
        </w:tc>
      </w:tr>
      <w:tr w:rsidR="00357F36" w:rsidRPr="00522BF7" w:rsidTr="00F1016D">
        <w:trPr>
          <w:cantSplit/>
          <w:trHeight w:val="85"/>
        </w:trPr>
        <w:tc>
          <w:tcPr>
            <w:tcW w:w="2551" w:type="dxa"/>
            <w:vMerge/>
            <w:vAlign w:val="center"/>
          </w:tcPr>
          <w:p w:rsidR="00357F36" w:rsidRPr="00522BF7" w:rsidRDefault="00357F36" w:rsidP="00871E19">
            <w:pPr>
              <w:spacing w:after="0" w:line="240" w:lineRule="auto"/>
              <w:jc w:val="both"/>
              <w:rPr>
                <w:rFonts w:ascii="Times New Roman" w:hAnsi="Times New Roman" w:cs="Times New Roman"/>
                <w:sz w:val="28"/>
                <w:szCs w:val="28"/>
                <w:lang w:eastAsia="en-US"/>
              </w:rPr>
            </w:pPr>
          </w:p>
        </w:tc>
        <w:tc>
          <w:tcPr>
            <w:tcW w:w="1701"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Всего</w:t>
            </w:r>
          </w:p>
        </w:tc>
        <w:tc>
          <w:tcPr>
            <w:tcW w:w="1420"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РФ</w:t>
            </w:r>
          </w:p>
        </w:tc>
        <w:tc>
          <w:tcPr>
            <w:tcW w:w="1841"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Республика Молдова</w:t>
            </w:r>
          </w:p>
        </w:tc>
        <w:tc>
          <w:tcPr>
            <w:tcW w:w="1842"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 xml:space="preserve">      Украина</w:t>
            </w:r>
          </w:p>
        </w:tc>
        <w:tc>
          <w:tcPr>
            <w:tcW w:w="1137"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Всего</w:t>
            </w:r>
          </w:p>
        </w:tc>
        <w:tc>
          <w:tcPr>
            <w:tcW w:w="990"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РФ</w:t>
            </w:r>
          </w:p>
        </w:tc>
        <w:tc>
          <w:tcPr>
            <w:tcW w:w="1842" w:type="dxa"/>
          </w:tcPr>
          <w:p w:rsidR="00357F36" w:rsidRPr="00522BF7" w:rsidRDefault="00357F36" w:rsidP="00871E19">
            <w:pPr>
              <w:spacing w:after="0" w:line="240" w:lineRule="auto"/>
              <w:ind w:firstLine="108"/>
              <w:jc w:val="both"/>
              <w:rPr>
                <w:rFonts w:ascii="Times New Roman" w:hAnsi="Times New Roman" w:cs="Times New Roman"/>
                <w:b/>
                <w:sz w:val="28"/>
                <w:szCs w:val="28"/>
              </w:rPr>
            </w:pPr>
            <w:r w:rsidRPr="00522BF7">
              <w:rPr>
                <w:rFonts w:ascii="Times New Roman" w:hAnsi="Times New Roman" w:cs="Times New Roman"/>
                <w:b/>
                <w:sz w:val="28"/>
                <w:szCs w:val="28"/>
              </w:rPr>
              <w:t>Республика</w:t>
            </w:r>
          </w:p>
          <w:p w:rsidR="00357F36" w:rsidRPr="00522BF7" w:rsidRDefault="00357F36" w:rsidP="00871E19">
            <w:pPr>
              <w:spacing w:after="0" w:line="240" w:lineRule="auto"/>
              <w:ind w:firstLine="108"/>
              <w:jc w:val="both"/>
              <w:rPr>
                <w:rFonts w:ascii="Times New Roman" w:hAnsi="Times New Roman" w:cs="Times New Roman"/>
                <w:b/>
                <w:sz w:val="28"/>
                <w:szCs w:val="28"/>
                <w:lang w:eastAsia="en-US"/>
              </w:rPr>
            </w:pPr>
            <w:r w:rsidRPr="00522BF7">
              <w:rPr>
                <w:rFonts w:ascii="Times New Roman" w:hAnsi="Times New Roman" w:cs="Times New Roman"/>
                <w:b/>
                <w:sz w:val="28"/>
                <w:szCs w:val="28"/>
              </w:rPr>
              <w:t xml:space="preserve">Молдова </w:t>
            </w:r>
          </w:p>
        </w:tc>
        <w:tc>
          <w:tcPr>
            <w:tcW w:w="1559" w:type="dxa"/>
          </w:tcPr>
          <w:p w:rsidR="00357F36" w:rsidRPr="00522BF7" w:rsidRDefault="00357F36" w:rsidP="00871E19">
            <w:pPr>
              <w:spacing w:after="0" w:line="240" w:lineRule="auto"/>
              <w:jc w:val="both"/>
              <w:rPr>
                <w:rFonts w:ascii="Times New Roman" w:hAnsi="Times New Roman" w:cs="Times New Roman"/>
                <w:b/>
                <w:sz w:val="28"/>
                <w:szCs w:val="28"/>
                <w:lang w:eastAsia="en-US"/>
              </w:rPr>
            </w:pPr>
            <w:r w:rsidRPr="00522BF7">
              <w:rPr>
                <w:rFonts w:ascii="Times New Roman" w:hAnsi="Times New Roman" w:cs="Times New Roman"/>
                <w:b/>
                <w:sz w:val="28"/>
                <w:szCs w:val="28"/>
              </w:rPr>
              <w:t>Украина</w:t>
            </w:r>
          </w:p>
          <w:p w:rsidR="00357F36" w:rsidRPr="00522BF7" w:rsidRDefault="00357F36" w:rsidP="00871E19">
            <w:pPr>
              <w:spacing w:after="0" w:line="240" w:lineRule="auto"/>
              <w:jc w:val="both"/>
              <w:rPr>
                <w:rFonts w:ascii="Times New Roman" w:hAnsi="Times New Roman" w:cs="Times New Roman"/>
                <w:b/>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доктор</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both"/>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both"/>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доцент</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кандидат наук</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Профессор</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магистр</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6</w:t>
            </w: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4</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2</w:t>
            </w: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 xml:space="preserve">       </w:t>
            </w: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специалист</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11</w:t>
            </w: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7</w:t>
            </w: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7</w:t>
            </w: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бакалавр</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23</w:t>
            </w: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11</w:t>
            </w: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6</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6</w:t>
            </w: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10</w:t>
            </w: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4</w:t>
            </w: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3</w:t>
            </w: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н/высшее</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СПО</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2</w:t>
            </w: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Pr>
        <w:tc>
          <w:tcPr>
            <w:tcW w:w="2551" w:type="dxa"/>
          </w:tcPr>
          <w:p w:rsidR="00357F36" w:rsidRPr="00522BF7" w:rsidRDefault="00357F36" w:rsidP="00871E19">
            <w:pPr>
              <w:spacing w:after="0" w:line="240" w:lineRule="auto"/>
              <w:jc w:val="both"/>
              <w:rPr>
                <w:rFonts w:ascii="Times New Roman" w:hAnsi="Times New Roman" w:cs="Times New Roman"/>
                <w:sz w:val="28"/>
                <w:szCs w:val="28"/>
                <w:lang w:eastAsia="en-US"/>
              </w:rPr>
            </w:pPr>
            <w:r w:rsidRPr="00522BF7">
              <w:rPr>
                <w:rFonts w:ascii="Times New Roman" w:hAnsi="Times New Roman" w:cs="Times New Roman"/>
                <w:sz w:val="28"/>
                <w:szCs w:val="28"/>
              </w:rPr>
              <w:t>академ. справка</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42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lang w:eastAsia="en-US"/>
              </w:rPr>
            </w:pPr>
            <w:r w:rsidRPr="00522BF7">
              <w:rPr>
                <w:rFonts w:ascii="Times New Roman" w:hAnsi="Times New Roman" w:cs="Times New Roman"/>
                <w:sz w:val="28"/>
                <w:szCs w:val="28"/>
                <w:lang w:eastAsia="en-US"/>
              </w:rPr>
              <w:t>1</w:t>
            </w: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lang w:eastAsia="en-US"/>
              </w:rPr>
            </w:pPr>
          </w:p>
        </w:tc>
      </w:tr>
      <w:tr w:rsidR="00357F36" w:rsidRPr="00522BF7" w:rsidTr="00F1016D">
        <w:trPr>
          <w:cantSplit/>
          <w:trHeight w:val="55"/>
        </w:trPr>
        <w:tc>
          <w:tcPr>
            <w:tcW w:w="2551" w:type="dxa"/>
          </w:tcPr>
          <w:p w:rsidR="00357F36" w:rsidRPr="00522BF7" w:rsidRDefault="00357F36" w:rsidP="00871E19">
            <w:pPr>
              <w:spacing w:after="0" w:line="240" w:lineRule="auto"/>
              <w:jc w:val="both"/>
              <w:rPr>
                <w:rFonts w:ascii="Times New Roman" w:hAnsi="Times New Roman" w:cs="Times New Roman"/>
                <w:sz w:val="28"/>
                <w:szCs w:val="28"/>
                <w:u w:val="single"/>
                <w:lang w:eastAsia="en-US"/>
              </w:rPr>
            </w:pPr>
            <w:r w:rsidRPr="00522BF7">
              <w:rPr>
                <w:rFonts w:ascii="Times New Roman" w:hAnsi="Times New Roman" w:cs="Times New Roman"/>
                <w:sz w:val="28"/>
                <w:szCs w:val="28"/>
                <w:u w:val="single"/>
              </w:rPr>
              <w:t>отказ</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420"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r>
      <w:tr w:rsidR="00357F36" w:rsidRPr="00522BF7" w:rsidTr="00F1016D">
        <w:trPr>
          <w:cantSplit/>
          <w:trHeight w:val="55"/>
        </w:trPr>
        <w:tc>
          <w:tcPr>
            <w:tcW w:w="2551" w:type="dxa"/>
          </w:tcPr>
          <w:p w:rsidR="00357F36" w:rsidRPr="00522BF7" w:rsidRDefault="00357F36" w:rsidP="00871E19">
            <w:pPr>
              <w:spacing w:after="0" w:line="240" w:lineRule="auto"/>
              <w:jc w:val="both"/>
              <w:rPr>
                <w:rFonts w:ascii="Times New Roman" w:hAnsi="Times New Roman" w:cs="Times New Roman"/>
                <w:sz w:val="28"/>
                <w:szCs w:val="28"/>
              </w:rPr>
            </w:pPr>
            <w:r w:rsidRPr="00522BF7">
              <w:rPr>
                <w:rFonts w:ascii="Times New Roman" w:hAnsi="Times New Roman" w:cs="Times New Roman"/>
                <w:sz w:val="28"/>
                <w:szCs w:val="28"/>
              </w:rPr>
              <w:t>переподготовка</w:t>
            </w:r>
          </w:p>
        </w:tc>
        <w:tc>
          <w:tcPr>
            <w:tcW w:w="1701"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420"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841"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137"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990"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842"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c>
          <w:tcPr>
            <w:tcW w:w="1559" w:type="dxa"/>
          </w:tcPr>
          <w:p w:rsidR="00357F36" w:rsidRPr="00522BF7" w:rsidRDefault="00357F36" w:rsidP="00871E19">
            <w:pPr>
              <w:spacing w:after="0" w:line="240" w:lineRule="auto"/>
              <w:jc w:val="center"/>
              <w:rPr>
                <w:rFonts w:ascii="Times New Roman" w:hAnsi="Times New Roman" w:cs="Times New Roman"/>
                <w:sz w:val="28"/>
                <w:szCs w:val="28"/>
                <w:u w:val="single"/>
                <w:lang w:eastAsia="en-US"/>
              </w:rPr>
            </w:pPr>
          </w:p>
        </w:tc>
      </w:tr>
      <w:tr w:rsidR="00357F36" w:rsidRPr="00522BF7" w:rsidTr="00F1016D">
        <w:trPr>
          <w:cantSplit/>
        </w:trPr>
        <w:tc>
          <w:tcPr>
            <w:tcW w:w="2551" w:type="dxa"/>
          </w:tcPr>
          <w:p w:rsidR="00357F36" w:rsidRPr="00522BF7" w:rsidRDefault="00357F36" w:rsidP="00871E19">
            <w:pPr>
              <w:pStyle w:val="1"/>
              <w:jc w:val="both"/>
              <w:rPr>
                <w:sz w:val="28"/>
                <w:szCs w:val="28"/>
              </w:rPr>
            </w:pPr>
            <w:r w:rsidRPr="00522BF7">
              <w:rPr>
                <w:sz w:val="28"/>
                <w:szCs w:val="28"/>
              </w:rPr>
              <w:t>ВСЕГО</w:t>
            </w:r>
          </w:p>
          <w:p w:rsidR="00357F36" w:rsidRPr="00522BF7" w:rsidRDefault="00357F36" w:rsidP="00871E19">
            <w:pPr>
              <w:spacing w:after="0" w:line="240" w:lineRule="auto"/>
              <w:jc w:val="both"/>
              <w:rPr>
                <w:rFonts w:ascii="Times New Roman" w:hAnsi="Times New Roman" w:cs="Times New Roman"/>
                <w:b/>
                <w:sz w:val="28"/>
                <w:szCs w:val="28"/>
                <w:lang w:eastAsia="en-US"/>
              </w:rPr>
            </w:pPr>
          </w:p>
        </w:tc>
        <w:tc>
          <w:tcPr>
            <w:tcW w:w="1701"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44</w:t>
            </w:r>
          </w:p>
        </w:tc>
        <w:tc>
          <w:tcPr>
            <w:tcW w:w="1420"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19</w:t>
            </w:r>
          </w:p>
        </w:tc>
        <w:tc>
          <w:tcPr>
            <w:tcW w:w="1841"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16</w:t>
            </w:r>
          </w:p>
        </w:tc>
        <w:tc>
          <w:tcPr>
            <w:tcW w:w="1842"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9</w:t>
            </w:r>
          </w:p>
        </w:tc>
        <w:tc>
          <w:tcPr>
            <w:tcW w:w="1137"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17</w:t>
            </w:r>
          </w:p>
        </w:tc>
        <w:tc>
          <w:tcPr>
            <w:tcW w:w="990"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6</w:t>
            </w:r>
          </w:p>
        </w:tc>
        <w:tc>
          <w:tcPr>
            <w:tcW w:w="1842"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5</w:t>
            </w:r>
          </w:p>
        </w:tc>
        <w:tc>
          <w:tcPr>
            <w:tcW w:w="1559" w:type="dxa"/>
          </w:tcPr>
          <w:p w:rsidR="00357F36" w:rsidRPr="00522BF7" w:rsidRDefault="00357F36" w:rsidP="00871E19">
            <w:pPr>
              <w:spacing w:after="0" w:line="240" w:lineRule="auto"/>
              <w:jc w:val="center"/>
              <w:rPr>
                <w:rFonts w:ascii="Times New Roman" w:hAnsi="Times New Roman" w:cs="Times New Roman"/>
                <w:b/>
                <w:sz w:val="28"/>
                <w:szCs w:val="28"/>
                <w:lang w:eastAsia="en-US"/>
              </w:rPr>
            </w:pPr>
            <w:r w:rsidRPr="00522BF7">
              <w:rPr>
                <w:rFonts w:ascii="Times New Roman" w:hAnsi="Times New Roman" w:cs="Times New Roman"/>
                <w:b/>
                <w:sz w:val="28"/>
                <w:szCs w:val="28"/>
                <w:lang w:eastAsia="en-US"/>
              </w:rPr>
              <w:t>6</w:t>
            </w:r>
          </w:p>
        </w:tc>
      </w:tr>
    </w:tbl>
    <w:p w:rsidR="00357F36" w:rsidRPr="00522BF7" w:rsidRDefault="00357F36" w:rsidP="00871E19">
      <w:pPr>
        <w:spacing w:after="0" w:line="240" w:lineRule="auto"/>
        <w:jc w:val="both"/>
        <w:rPr>
          <w:rFonts w:ascii="Times New Roman" w:hAnsi="Times New Roman" w:cs="Times New Roman"/>
          <w:sz w:val="28"/>
          <w:szCs w:val="28"/>
        </w:rPr>
      </w:pPr>
    </w:p>
    <w:p w:rsidR="00357F36" w:rsidRPr="00522BF7" w:rsidRDefault="00357F36" w:rsidP="00871E19">
      <w:pPr>
        <w:spacing w:after="0" w:line="240" w:lineRule="auto"/>
        <w:jc w:val="both"/>
        <w:rPr>
          <w:rFonts w:ascii="Times New Roman" w:hAnsi="Times New Roman" w:cs="Times New Roman"/>
          <w:sz w:val="28"/>
          <w:szCs w:val="28"/>
        </w:rPr>
      </w:pPr>
    </w:p>
    <w:p w:rsidR="00357F36" w:rsidRPr="00522BF7" w:rsidRDefault="00357F36" w:rsidP="00871E19">
      <w:pPr>
        <w:pStyle w:val="af4"/>
        <w:jc w:val="both"/>
        <w:rPr>
          <w:sz w:val="28"/>
          <w:szCs w:val="28"/>
        </w:rPr>
      </w:pPr>
    </w:p>
    <w:p w:rsidR="00357F36" w:rsidRPr="00522BF7" w:rsidRDefault="00357F36" w:rsidP="00871E19">
      <w:pPr>
        <w:pStyle w:val="af4"/>
        <w:jc w:val="both"/>
        <w:rPr>
          <w:sz w:val="28"/>
          <w:szCs w:val="28"/>
        </w:rPr>
      </w:pPr>
    </w:p>
    <w:p w:rsidR="00357F36" w:rsidRPr="00522BF7" w:rsidRDefault="00357F36" w:rsidP="00871E19">
      <w:pPr>
        <w:spacing w:after="0" w:line="240" w:lineRule="auto"/>
        <w:jc w:val="both"/>
        <w:rPr>
          <w:rFonts w:ascii="Times New Roman" w:hAnsi="Times New Roman" w:cs="Times New Roman"/>
          <w:b/>
          <w:sz w:val="28"/>
          <w:szCs w:val="28"/>
        </w:rPr>
      </w:pPr>
    </w:p>
    <w:p w:rsidR="00357F36" w:rsidRPr="00522BF7" w:rsidRDefault="00357F36" w:rsidP="00871E19">
      <w:pPr>
        <w:spacing w:after="0" w:line="240" w:lineRule="auto"/>
        <w:jc w:val="both"/>
        <w:rPr>
          <w:rFonts w:ascii="Times New Roman" w:hAnsi="Times New Roman" w:cs="Times New Roman"/>
          <w:b/>
          <w:sz w:val="28"/>
          <w:szCs w:val="28"/>
        </w:rPr>
      </w:pPr>
    </w:p>
    <w:p w:rsidR="00357F36" w:rsidRPr="00522BF7" w:rsidRDefault="00357F36" w:rsidP="00871E19">
      <w:pPr>
        <w:spacing w:after="0" w:line="240" w:lineRule="auto"/>
        <w:jc w:val="both"/>
        <w:rPr>
          <w:rFonts w:ascii="Times New Roman" w:hAnsi="Times New Roman" w:cs="Times New Roman"/>
          <w:b/>
          <w:sz w:val="28"/>
          <w:szCs w:val="28"/>
        </w:rPr>
      </w:pPr>
    </w:p>
    <w:p w:rsidR="00357F36" w:rsidRPr="00522BF7" w:rsidRDefault="00357F36" w:rsidP="00871E19">
      <w:pPr>
        <w:spacing w:after="0" w:line="240" w:lineRule="auto"/>
        <w:jc w:val="both"/>
        <w:rPr>
          <w:rFonts w:ascii="Times New Roman" w:hAnsi="Times New Roman" w:cs="Times New Roman"/>
          <w:b/>
          <w:sz w:val="28"/>
          <w:szCs w:val="28"/>
        </w:rPr>
      </w:pPr>
    </w:p>
    <w:p w:rsidR="00357F36" w:rsidRPr="00522BF7" w:rsidRDefault="00357F36" w:rsidP="00871E19">
      <w:pPr>
        <w:spacing w:after="0" w:line="240" w:lineRule="auto"/>
        <w:jc w:val="both"/>
        <w:rPr>
          <w:rFonts w:ascii="Times New Roman" w:hAnsi="Times New Roman" w:cs="Times New Roman"/>
          <w:b/>
          <w:sz w:val="28"/>
          <w:szCs w:val="28"/>
        </w:rPr>
      </w:pPr>
    </w:p>
    <w:tbl>
      <w:tblPr>
        <w:tblpPr w:leftFromText="180" w:rightFromText="180" w:vertAnchor="text" w:horzAnchor="margin" w:tblpXSpec="center" w:tblpY="428"/>
        <w:tblOverlap w:val="neve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5"/>
        <w:gridCol w:w="425"/>
        <w:gridCol w:w="425"/>
        <w:gridCol w:w="283"/>
        <w:gridCol w:w="426"/>
        <w:gridCol w:w="426"/>
        <w:gridCol w:w="284"/>
        <w:gridCol w:w="283"/>
        <w:gridCol w:w="425"/>
        <w:gridCol w:w="424"/>
        <w:gridCol w:w="284"/>
        <w:gridCol w:w="283"/>
        <w:gridCol w:w="284"/>
        <w:gridCol w:w="283"/>
        <w:gridCol w:w="284"/>
        <w:gridCol w:w="283"/>
        <w:gridCol w:w="284"/>
        <w:gridCol w:w="382"/>
        <w:gridCol w:w="284"/>
        <w:gridCol w:w="283"/>
        <w:gridCol w:w="426"/>
        <w:gridCol w:w="426"/>
        <w:gridCol w:w="426"/>
        <w:gridCol w:w="426"/>
        <w:gridCol w:w="426"/>
        <w:gridCol w:w="425"/>
        <w:gridCol w:w="425"/>
        <w:gridCol w:w="425"/>
        <w:gridCol w:w="709"/>
        <w:gridCol w:w="709"/>
        <w:gridCol w:w="851"/>
        <w:gridCol w:w="708"/>
      </w:tblGrid>
      <w:tr w:rsidR="00357F36" w:rsidRPr="00522BF7" w:rsidTr="00F1016D">
        <w:trPr>
          <w:cantSplit/>
          <w:trHeight w:val="842"/>
        </w:trPr>
        <w:tc>
          <w:tcPr>
            <w:tcW w:w="1668" w:type="dxa"/>
            <w:tcBorders>
              <w:right w:val="single" w:sz="12" w:space="0" w:color="auto"/>
            </w:tcBorders>
            <w:vAlign w:val="cente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Нострификация</w:t>
            </w:r>
          </w:p>
        </w:tc>
        <w:tc>
          <w:tcPr>
            <w:tcW w:w="1558" w:type="dxa"/>
            <w:gridSpan w:val="4"/>
            <w:tcBorders>
              <w:left w:val="single" w:sz="12" w:space="0" w:color="auto"/>
              <w:right w:val="single" w:sz="12" w:space="0" w:color="auto"/>
            </w:tcBorders>
            <w:vAlign w:val="cente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РФ</w:t>
            </w:r>
          </w:p>
        </w:tc>
        <w:tc>
          <w:tcPr>
            <w:tcW w:w="1419" w:type="dxa"/>
            <w:gridSpan w:val="4"/>
            <w:tcBorders>
              <w:left w:val="single" w:sz="12" w:space="0" w:color="auto"/>
              <w:right w:val="single" w:sz="12" w:space="0" w:color="auto"/>
            </w:tcBorders>
            <w:vAlign w:val="cente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РМ</w:t>
            </w:r>
          </w:p>
        </w:tc>
        <w:tc>
          <w:tcPr>
            <w:tcW w:w="1416" w:type="dxa"/>
            <w:gridSpan w:val="4"/>
            <w:tcBorders>
              <w:left w:val="single" w:sz="12" w:space="0" w:color="auto"/>
              <w:right w:val="single" w:sz="12" w:space="0" w:color="auto"/>
            </w:tcBorders>
            <w:vAlign w:val="cente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Украина</w:t>
            </w:r>
          </w:p>
        </w:tc>
        <w:tc>
          <w:tcPr>
            <w:tcW w:w="1134" w:type="dxa"/>
            <w:gridSpan w:val="4"/>
            <w:tcBorders>
              <w:left w:val="single" w:sz="12" w:space="0" w:color="auto"/>
              <w:right w:val="single" w:sz="12" w:space="0" w:color="auto"/>
            </w:tcBorders>
            <w:vAlign w:val="cente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Абхазия</w:t>
            </w:r>
          </w:p>
        </w:tc>
        <w:tc>
          <w:tcPr>
            <w:tcW w:w="1233" w:type="dxa"/>
            <w:gridSpan w:val="4"/>
            <w:tcBorders>
              <w:left w:val="single" w:sz="12" w:space="0" w:color="auto"/>
              <w:right w:val="single" w:sz="12" w:space="0" w:color="auto"/>
            </w:tcBorders>
            <w:vAlign w:val="center"/>
          </w:tcPr>
          <w:p w:rsidR="00357F36" w:rsidRPr="00522BF7" w:rsidRDefault="00357F36" w:rsidP="00871E19">
            <w:pPr>
              <w:spacing w:after="0" w:line="240" w:lineRule="auto"/>
              <w:jc w:val="center"/>
              <w:rPr>
                <w:rFonts w:ascii="Times New Roman" w:hAnsi="Times New Roman" w:cs="Times New Roman"/>
                <w:sz w:val="28"/>
                <w:szCs w:val="28"/>
              </w:rPr>
            </w:pPr>
            <w:r w:rsidRPr="00522BF7">
              <w:rPr>
                <w:rFonts w:ascii="Times New Roman" w:hAnsi="Times New Roman" w:cs="Times New Roman"/>
                <w:sz w:val="28"/>
                <w:szCs w:val="28"/>
              </w:rPr>
              <w:t>Канада</w:t>
            </w:r>
          </w:p>
        </w:tc>
        <w:tc>
          <w:tcPr>
            <w:tcW w:w="426" w:type="dxa"/>
            <w:tcBorders>
              <w:left w:val="single" w:sz="12"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b/>
                <w:sz w:val="28"/>
                <w:szCs w:val="28"/>
              </w:rPr>
              <w:t>ВСЕГО</w:t>
            </w:r>
          </w:p>
          <w:p w:rsidR="00357F36" w:rsidRPr="00522BF7" w:rsidRDefault="00357F36" w:rsidP="00871E19">
            <w:pPr>
              <w:spacing w:after="0" w:line="240" w:lineRule="auto"/>
              <w:rPr>
                <w:rFonts w:ascii="Times New Roman" w:hAnsi="Times New Roman" w:cs="Times New Roman"/>
                <w:b/>
                <w:sz w:val="28"/>
                <w:szCs w:val="28"/>
              </w:rPr>
            </w:pPr>
          </w:p>
        </w:tc>
        <w:tc>
          <w:tcPr>
            <w:tcW w:w="426" w:type="dxa"/>
            <w:tcBorders>
              <w:left w:val="single" w:sz="12"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подтверд</w:t>
            </w:r>
          </w:p>
        </w:tc>
        <w:tc>
          <w:tcPr>
            <w:tcW w:w="426" w:type="dxa"/>
            <w:tcBorders>
              <w:left w:val="single" w:sz="12"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426" w:type="dxa"/>
            <w:tcBorders>
              <w:left w:val="single" w:sz="12"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426" w:type="dxa"/>
            <w:tcBorders>
              <w:left w:val="single" w:sz="12"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b/>
                <w:sz w:val="28"/>
                <w:szCs w:val="28"/>
              </w:rPr>
              <w:t>ВСЕГО</w:t>
            </w:r>
          </w:p>
          <w:p w:rsidR="00357F36" w:rsidRPr="00522BF7" w:rsidRDefault="00357F36" w:rsidP="00871E19">
            <w:pPr>
              <w:spacing w:after="0" w:line="240" w:lineRule="auto"/>
              <w:rPr>
                <w:rFonts w:ascii="Times New Roman" w:hAnsi="Times New Roman" w:cs="Times New Roman"/>
                <w:b/>
                <w:sz w:val="28"/>
                <w:szCs w:val="28"/>
              </w:rPr>
            </w:pPr>
          </w:p>
        </w:tc>
        <w:tc>
          <w:tcPr>
            <w:tcW w:w="425" w:type="dxa"/>
            <w:tcBorders>
              <w:left w:val="single" w:sz="4"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подтверд</w:t>
            </w:r>
          </w:p>
        </w:tc>
        <w:tc>
          <w:tcPr>
            <w:tcW w:w="425" w:type="dxa"/>
            <w:tcBorders>
              <w:left w:val="single" w:sz="4"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425" w:type="dxa"/>
            <w:tcBorders>
              <w:left w:val="single" w:sz="4"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709" w:type="dxa"/>
            <w:tcBorders>
              <w:left w:val="single" w:sz="12"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b/>
                <w:sz w:val="28"/>
                <w:szCs w:val="28"/>
              </w:rPr>
              <w:t>ВСЕГО</w:t>
            </w:r>
          </w:p>
          <w:p w:rsidR="00357F36" w:rsidRPr="00522BF7" w:rsidRDefault="00357F36" w:rsidP="00871E19">
            <w:pPr>
              <w:spacing w:after="0" w:line="240" w:lineRule="auto"/>
              <w:rPr>
                <w:rFonts w:ascii="Times New Roman" w:hAnsi="Times New Roman" w:cs="Times New Roman"/>
                <w:b/>
                <w:sz w:val="28"/>
                <w:szCs w:val="28"/>
              </w:rPr>
            </w:pPr>
          </w:p>
        </w:tc>
        <w:tc>
          <w:tcPr>
            <w:tcW w:w="709" w:type="dxa"/>
            <w:tcBorders>
              <w:left w:val="single" w:sz="6"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подтвердили</w:t>
            </w:r>
          </w:p>
        </w:tc>
        <w:tc>
          <w:tcPr>
            <w:tcW w:w="851" w:type="dxa"/>
            <w:tcBorders>
              <w:left w:val="single" w:sz="6"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708" w:type="dxa"/>
            <w:tcBorders>
              <w:left w:val="single" w:sz="6"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отказано</w:t>
            </w:r>
          </w:p>
        </w:tc>
      </w:tr>
      <w:tr w:rsidR="00522BF7" w:rsidRPr="00522BF7" w:rsidTr="00F1016D">
        <w:trPr>
          <w:cantSplit/>
          <w:trHeight w:val="130"/>
        </w:trPr>
        <w:tc>
          <w:tcPr>
            <w:tcW w:w="1668"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доктора наук</w:t>
            </w: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79</w:t>
            </w:r>
          </w:p>
        </w:tc>
        <w:tc>
          <w:tcPr>
            <w:tcW w:w="709"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54</w:t>
            </w:r>
          </w:p>
        </w:tc>
        <w:tc>
          <w:tcPr>
            <w:tcW w:w="851"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24</w:t>
            </w:r>
          </w:p>
        </w:tc>
        <w:tc>
          <w:tcPr>
            <w:tcW w:w="708"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r>
      <w:tr w:rsidR="00522BF7" w:rsidRPr="00522BF7" w:rsidTr="00F1016D">
        <w:trPr>
          <w:cantSplit/>
          <w:trHeight w:val="259"/>
        </w:trPr>
        <w:tc>
          <w:tcPr>
            <w:tcW w:w="1668"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диплом </w:t>
            </w:r>
            <w:proofErr w:type="gramStart"/>
            <w:r w:rsidRPr="00522BF7">
              <w:rPr>
                <w:rFonts w:ascii="Times New Roman" w:hAnsi="Times New Roman" w:cs="Times New Roman"/>
                <w:sz w:val="28"/>
                <w:szCs w:val="28"/>
              </w:rPr>
              <w:t>к</w:t>
            </w:r>
            <w:proofErr w:type="gramEnd"/>
            <w:r w:rsidRPr="00522BF7">
              <w:rPr>
                <w:rFonts w:ascii="Times New Roman" w:hAnsi="Times New Roman" w:cs="Times New Roman"/>
                <w:sz w:val="28"/>
                <w:szCs w:val="28"/>
              </w:rPr>
              <w:t>/наук</w:t>
            </w: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w:t>
            </w: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w:t>
            </w: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3" w:type="dxa"/>
            <w:tcBorders>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13</w:t>
            </w: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13</w:t>
            </w: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278</w:t>
            </w:r>
          </w:p>
        </w:tc>
        <w:tc>
          <w:tcPr>
            <w:tcW w:w="709"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276</w:t>
            </w:r>
          </w:p>
        </w:tc>
        <w:tc>
          <w:tcPr>
            <w:tcW w:w="851"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708"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r>
      <w:tr w:rsidR="00522BF7" w:rsidRPr="00522BF7" w:rsidTr="00F1016D">
        <w:trPr>
          <w:cantSplit/>
          <w:trHeight w:val="261"/>
        </w:trPr>
        <w:tc>
          <w:tcPr>
            <w:tcW w:w="1668"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  профессора</w:t>
            </w: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shd w:val="clear" w:color="auto" w:fill="808080"/>
          </w:tcPr>
          <w:p w:rsidR="00357F36" w:rsidRPr="00522BF7" w:rsidRDefault="00357F36" w:rsidP="00871E19">
            <w:pPr>
              <w:spacing w:after="0" w:line="240" w:lineRule="auto"/>
              <w:ind w:hanging="34"/>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39</w:t>
            </w:r>
          </w:p>
        </w:tc>
        <w:tc>
          <w:tcPr>
            <w:tcW w:w="709"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37</w:t>
            </w:r>
          </w:p>
        </w:tc>
        <w:tc>
          <w:tcPr>
            <w:tcW w:w="851"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708"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r>
      <w:tr w:rsidR="00522BF7" w:rsidRPr="00522BF7" w:rsidTr="00F1016D">
        <w:trPr>
          <w:cantSplit/>
          <w:trHeight w:val="192"/>
        </w:trPr>
        <w:tc>
          <w:tcPr>
            <w:tcW w:w="1668"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 доцента</w:t>
            </w: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Borders>
              <w:left w:val="single" w:sz="4" w:space="0" w:color="auto"/>
              <w:right w:val="single" w:sz="4"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160</w:t>
            </w:r>
          </w:p>
        </w:tc>
        <w:tc>
          <w:tcPr>
            <w:tcW w:w="709"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158</w:t>
            </w:r>
          </w:p>
        </w:tc>
        <w:tc>
          <w:tcPr>
            <w:tcW w:w="851"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708" w:type="dxa"/>
            <w:shd w:val="clear" w:color="auto" w:fill="808080"/>
          </w:tcPr>
          <w:p w:rsidR="00357F36" w:rsidRPr="00522BF7" w:rsidRDefault="00357F36" w:rsidP="00871E19">
            <w:pPr>
              <w:spacing w:after="0" w:line="240" w:lineRule="auto"/>
              <w:rPr>
                <w:rFonts w:ascii="Times New Roman" w:hAnsi="Times New Roman" w:cs="Times New Roman"/>
                <w:sz w:val="28"/>
                <w:szCs w:val="28"/>
              </w:rPr>
            </w:pPr>
          </w:p>
        </w:tc>
      </w:tr>
      <w:tr w:rsidR="00357F36" w:rsidRPr="00522BF7" w:rsidTr="00F1016D">
        <w:trPr>
          <w:cantSplit/>
          <w:trHeight w:val="54"/>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ВПО</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18</w:t>
            </w:r>
          </w:p>
        </w:tc>
        <w:tc>
          <w:tcPr>
            <w:tcW w:w="42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18</w:t>
            </w: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15</w:t>
            </w:r>
          </w:p>
        </w:tc>
        <w:tc>
          <w:tcPr>
            <w:tcW w:w="42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15</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45</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45</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100</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100</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2294</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2006</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194</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94</w:t>
            </w:r>
          </w:p>
        </w:tc>
      </w:tr>
      <w:tr w:rsidR="00357F36" w:rsidRPr="00522BF7" w:rsidTr="00F1016D">
        <w:trPr>
          <w:cantSplit/>
          <w:trHeight w:val="171"/>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лиценциата</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45</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45</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45</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44</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74</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73</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3039</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1229</w:t>
            </w:r>
          </w:p>
        </w:tc>
        <w:tc>
          <w:tcPr>
            <w:tcW w:w="851" w:type="dxa"/>
          </w:tcPr>
          <w:p w:rsidR="00357F36" w:rsidRPr="00522BF7" w:rsidRDefault="00357F36" w:rsidP="00871E19">
            <w:pPr>
              <w:spacing w:after="0" w:line="240" w:lineRule="auto"/>
              <w:ind w:firstLine="107"/>
              <w:rPr>
                <w:rFonts w:ascii="Times New Roman" w:hAnsi="Times New Roman" w:cs="Times New Roman"/>
                <w:sz w:val="28"/>
                <w:szCs w:val="28"/>
              </w:rPr>
            </w:pPr>
            <w:r w:rsidRPr="00522BF7">
              <w:rPr>
                <w:rFonts w:ascii="Times New Roman" w:hAnsi="Times New Roman" w:cs="Times New Roman"/>
                <w:sz w:val="28"/>
                <w:szCs w:val="28"/>
              </w:rPr>
              <w:t>1683</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127</w:t>
            </w:r>
          </w:p>
        </w:tc>
      </w:tr>
      <w:tr w:rsidR="00357F36" w:rsidRPr="00522BF7" w:rsidTr="00F1016D">
        <w:trPr>
          <w:cantSplit/>
          <w:trHeight w:val="192"/>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бакалавра</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w:t>
            </w:r>
          </w:p>
        </w:tc>
        <w:tc>
          <w:tcPr>
            <w:tcW w:w="42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w:t>
            </w: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19</w:t>
            </w:r>
          </w:p>
        </w:tc>
        <w:tc>
          <w:tcPr>
            <w:tcW w:w="42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19</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40</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40</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87</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86</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1203</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1112</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58</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33</w:t>
            </w:r>
          </w:p>
        </w:tc>
      </w:tr>
      <w:tr w:rsidR="00357F36" w:rsidRPr="00522BF7" w:rsidTr="00F1016D">
        <w:trPr>
          <w:cantSplit/>
          <w:trHeight w:val="363"/>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ВПО с сокращ. сроком</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ind w:hanging="134"/>
              <w:jc w:val="center"/>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106</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30</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68</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8</w:t>
            </w:r>
          </w:p>
        </w:tc>
      </w:tr>
      <w:tr w:rsidR="00357F36" w:rsidRPr="00522BF7" w:rsidTr="00F1016D">
        <w:trPr>
          <w:cantSplit/>
          <w:trHeight w:val="171"/>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магистра</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w:t>
            </w:r>
          </w:p>
        </w:tc>
        <w:tc>
          <w:tcPr>
            <w:tcW w:w="28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w:t>
            </w: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42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w:t>
            </w:r>
          </w:p>
        </w:tc>
        <w:tc>
          <w:tcPr>
            <w:tcW w:w="28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19</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13</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27</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19</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8</w:t>
            </w: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384</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272</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106</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r>
      <w:tr w:rsidR="00357F36" w:rsidRPr="00522BF7" w:rsidTr="00F1016D">
        <w:trPr>
          <w:cantSplit/>
          <w:trHeight w:val="192"/>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СПО</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16</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14</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18</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38</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36</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620</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608</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w:t>
            </w:r>
          </w:p>
        </w:tc>
      </w:tr>
      <w:tr w:rsidR="00357F36" w:rsidRPr="00522BF7" w:rsidTr="00F1016D">
        <w:trPr>
          <w:cantSplit/>
          <w:trHeight w:val="43"/>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НПО</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73</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66</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cantSplit/>
          <w:trHeight w:val="122"/>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курсовая  подготовка</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4"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116</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109</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w:t>
            </w:r>
          </w:p>
        </w:tc>
      </w:tr>
      <w:tr w:rsidR="00357F36" w:rsidRPr="00522BF7" w:rsidTr="00F1016D">
        <w:trPr>
          <w:cantSplit/>
          <w:trHeight w:val="350"/>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 о среднем (полном) общем образовании</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highlight w:val="yellow"/>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303</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288</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15</w:t>
            </w:r>
          </w:p>
        </w:tc>
        <w:tc>
          <w:tcPr>
            <w:tcW w:w="708" w:type="dxa"/>
          </w:tcPr>
          <w:p w:rsidR="00357F36" w:rsidRPr="00522BF7" w:rsidRDefault="00357F36" w:rsidP="00871E19">
            <w:pPr>
              <w:spacing w:after="0" w:line="240" w:lineRule="auto"/>
              <w:rPr>
                <w:rFonts w:ascii="Times New Roman" w:hAnsi="Times New Roman" w:cs="Times New Roman"/>
                <w:sz w:val="28"/>
                <w:szCs w:val="28"/>
              </w:rPr>
            </w:pPr>
          </w:p>
        </w:tc>
      </w:tr>
      <w:tr w:rsidR="00357F36" w:rsidRPr="00522BF7" w:rsidTr="00F1016D">
        <w:trPr>
          <w:cantSplit/>
          <w:trHeight w:val="363"/>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аттестат об основном общем  образовании</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922</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827</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94</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cantSplit/>
          <w:trHeight w:val="171"/>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академическая справка</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4</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124</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121</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r>
      <w:tr w:rsidR="00357F36" w:rsidRPr="00522BF7" w:rsidTr="00F1016D">
        <w:trPr>
          <w:cantSplit/>
          <w:trHeight w:val="192"/>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 xml:space="preserve">неполное </w:t>
            </w:r>
            <w:proofErr w:type="gramStart"/>
            <w:r w:rsidRPr="00522BF7">
              <w:rPr>
                <w:rFonts w:ascii="Times New Roman" w:hAnsi="Times New Roman" w:cs="Times New Roman"/>
                <w:sz w:val="28"/>
                <w:szCs w:val="28"/>
              </w:rPr>
              <w:t>в/о</w:t>
            </w:r>
            <w:proofErr w:type="gramEnd"/>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70</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64</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w:t>
            </w: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cantSplit/>
          <w:trHeight w:val="249"/>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удостоверение к диплому</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20</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p>
        </w:tc>
      </w:tr>
      <w:tr w:rsidR="00357F36" w:rsidRPr="00522BF7" w:rsidTr="00F1016D">
        <w:trPr>
          <w:cantSplit/>
          <w:trHeight w:val="217"/>
        </w:trPr>
        <w:tc>
          <w:tcPr>
            <w:tcW w:w="1668" w:type="dxa"/>
            <w:tcBorders>
              <w:top w:val="single" w:sz="2"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диплом о профессиональн. переподготовке</w:t>
            </w:r>
          </w:p>
        </w:tc>
        <w:tc>
          <w:tcPr>
            <w:tcW w:w="425" w:type="dxa"/>
            <w:tcBorders>
              <w:top w:val="single" w:sz="2" w:space="0" w:color="auto"/>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top w:val="single" w:sz="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top w:val="single" w:sz="2"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top w:val="single" w:sz="2" w:space="0" w:color="auto"/>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top w:val="single" w:sz="2"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top w:val="single" w:sz="2" w:space="0" w:color="auto"/>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4"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top w:val="single" w:sz="2"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top w:val="single" w:sz="2" w:space="0" w:color="auto"/>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top w:val="single" w:sz="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top w:val="single" w:sz="2" w:space="0" w:color="auto"/>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top w:val="single" w:sz="2" w:space="0" w:color="auto"/>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top w:val="single" w:sz="2" w:space="0" w:color="auto"/>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top w:val="single" w:sz="2" w:space="0" w:color="auto"/>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top w:val="single" w:sz="2" w:space="0" w:color="auto"/>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top w:val="single" w:sz="2" w:space="0" w:color="auto"/>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6"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6" w:type="dxa"/>
            <w:tcBorders>
              <w:top w:val="single" w:sz="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top w:val="single" w:sz="2"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top w:val="single" w:sz="2" w:space="0" w:color="auto"/>
              <w:left w:val="single" w:sz="12" w:space="0" w:color="auto"/>
              <w:bottom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425" w:type="dxa"/>
            <w:tcBorders>
              <w:top w:val="single" w:sz="2" w:space="0" w:color="auto"/>
              <w:left w:val="single" w:sz="4" w:space="0" w:color="auto"/>
              <w:bottom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425" w:type="dxa"/>
            <w:tcBorders>
              <w:top w:val="single" w:sz="2" w:space="0" w:color="auto"/>
              <w:left w:val="single" w:sz="4" w:space="0" w:color="auto"/>
              <w:bottom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top w:val="single" w:sz="2" w:space="0" w:color="auto"/>
              <w:left w:val="single" w:sz="4" w:space="0" w:color="auto"/>
              <w:bottom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top w:val="single" w:sz="2" w:space="0" w:color="auto"/>
              <w:left w:val="single" w:sz="12" w:space="0" w:color="auto"/>
              <w:bottom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146</w:t>
            </w:r>
          </w:p>
        </w:tc>
        <w:tc>
          <w:tcPr>
            <w:tcW w:w="709" w:type="dxa"/>
            <w:tcBorders>
              <w:top w:val="single" w:sz="2" w:space="0" w:color="auto"/>
              <w:bottom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144</w:t>
            </w:r>
          </w:p>
        </w:tc>
        <w:tc>
          <w:tcPr>
            <w:tcW w:w="851" w:type="dxa"/>
            <w:tcBorders>
              <w:top w:val="single" w:sz="2" w:space="0" w:color="auto"/>
              <w:bottom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8" w:type="dxa"/>
            <w:tcBorders>
              <w:top w:val="single" w:sz="2" w:space="0" w:color="auto"/>
              <w:bottom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cantSplit/>
          <w:trHeight w:val="363"/>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удостоверение об окончании ординатуры</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59</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57</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r>
      <w:tr w:rsidR="00357F36" w:rsidRPr="00522BF7" w:rsidTr="00F1016D">
        <w:trPr>
          <w:cantSplit/>
          <w:trHeight w:val="43"/>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Допол. К ВПО</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6</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w:t>
            </w: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8" w:type="dxa"/>
          </w:tcPr>
          <w:p w:rsidR="00357F36" w:rsidRPr="00522BF7" w:rsidRDefault="00357F36" w:rsidP="00871E19">
            <w:pPr>
              <w:spacing w:after="0" w:line="240" w:lineRule="auto"/>
              <w:rPr>
                <w:rFonts w:ascii="Times New Roman" w:hAnsi="Times New Roman" w:cs="Times New Roman"/>
                <w:sz w:val="28"/>
                <w:szCs w:val="28"/>
              </w:rPr>
            </w:pPr>
          </w:p>
        </w:tc>
      </w:tr>
      <w:tr w:rsidR="00357F36" w:rsidRPr="00522BF7" w:rsidTr="00F1016D">
        <w:trPr>
          <w:cantSplit/>
          <w:trHeight w:val="47"/>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 СКОШИ</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p>
        </w:tc>
      </w:tr>
      <w:tr w:rsidR="00357F36" w:rsidRPr="00522BF7" w:rsidTr="00F1016D">
        <w:trPr>
          <w:cantSplit/>
          <w:trHeight w:val="171"/>
        </w:trPr>
        <w:tc>
          <w:tcPr>
            <w:tcW w:w="1668"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Повыш</w:t>
            </w:r>
            <w:proofErr w:type="gramStart"/>
            <w:r w:rsidRPr="00522BF7">
              <w:rPr>
                <w:rFonts w:ascii="Times New Roman" w:hAnsi="Times New Roman" w:cs="Times New Roman"/>
                <w:sz w:val="28"/>
                <w:szCs w:val="28"/>
              </w:rPr>
              <w:t>.к</w:t>
            </w:r>
            <w:proofErr w:type="gramEnd"/>
            <w:r w:rsidRPr="00522BF7">
              <w:rPr>
                <w:rFonts w:ascii="Times New Roman" w:hAnsi="Times New Roman" w:cs="Times New Roman"/>
                <w:sz w:val="28"/>
                <w:szCs w:val="28"/>
              </w:rPr>
              <w:t>валиф</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2</w:t>
            </w: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57</w:t>
            </w:r>
          </w:p>
        </w:tc>
        <w:tc>
          <w:tcPr>
            <w:tcW w:w="709"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56</w:t>
            </w:r>
          </w:p>
        </w:tc>
        <w:tc>
          <w:tcPr>
            <w:tcW w:w="851" w:type="dxa"/>
          </w:tcPr>
          <w:p w:rsidR="00357F36" w:rsidRPr="00522BF7" w:rsidRDefault="00357F36" w:rsidP="00871E19">
            <w:pPr>
              <w:spacing w:after="0" w:line="240" w:lineRule="auto"/>
              <w:rPr>
                <w:rFonts w:ascii="Times New Roman" w:hAnsi="Times New Roman" w:cs="Times New Roman"/>
                <w:sz w:val="28"/>
                <w:szCs w:val="28"/>
              </w:rPr>
            </w:pPr>
          </w:p>
        </w:tc>
        <w:tc>
          <w:tcPr>
            <w:tcW w:w="708"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1</w:t>
            </w:r>
          </w:p>
        </w:tc>
      </w:tr>
      <w:tr w:rsidR="00357F36" w:rsidRPr="00522BF7" w:rsidTr="00F1016D">
        <w:trPr>
          <w:cantSplit/>
          <w:trHeight w:val="85"/>
        </w:trPr>
        <w:tc>
          <w:tcPr>
            <w:tcW w:w="1668" w:type="dxa"/>
            <w:tcBorders>
              <w:bottom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Ат-т ассистента  професора</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425"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extDirection w:val="btLr"/>
            <w:vAlign w:val="center"/>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extDirection w:val="btLr"/>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4" w:type="dxa"/>
          </w:tcPr>
          <w:p w:rsidR="00357F36" w:rsidRPr="00522BF7" w:rsidRDefault="00357F36" w:rsidP="00871E19">
            <w:pPr>
              <w:spacing w:after="0" w:line="240" w:lineRule="auto"/>
              <w:rPr>
                <w:rFonts w:ascii="Times New Roman" w:hAnsi="Times New Roman" w:cs="Times New Roman"/>
                <w:sz w:val="28"/>
                <w:szCs w:val="28"/>
              </w:rPr>
            </w:pPr>
          </w:p>
        </w:tc>
        <w:tc>
          <w:tcPr>
            <w:tcW w:w="284" w:type="dxa"/>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6"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425"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709" w:type="dxa"/>
          </w:tcPr>
          <w:p w:rsidR="00357F36" w:rsidRPr="00522BF7" w:rsidRDefault="00357F36" w:rsidP="00871E19">
            <w:pPr>
              <w:spacing w:after="0" w:line="240" w:lineRule="auto"/>
              <w:rPr>
                <w:rFonts w:ascii="Times New Roman" w:hAnsi="Times New Roman" w:cs="Times New Roman"/>
                <w:sz w:val="28"/>
                <w:szCs w:val="28"/>
              </w:rPr>
            </w:pPr>
          </w:p>
        </w:tc>
        <w:tc>
          <w:tcPr>
            <w:tcW w:w="851" w:type="dxa"/>
          </w:tcPr>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3</w:t>
            </w:r>
          </w:p>
        </w:tc>
        <w:tc>
          <w:tcPr>
            <w:tcW w:w="708" w:type="dxa"/>
          </w:tcPr>
          <w:p w:rsidR="00357F36" w:rsidRPr="00522BF7" w:rsidRDefault="00357F36" w:rsidP="00871E19">
            <w:pPr>
              <w:spacing w:after="0" w:line="240" w:lineRule="auto"/>
              <w:rPr>
                <w:rFonts w:ascii="Times New Roman" w:hAnsi="Times New Roman" w:cs="Times New Roman"/>
                <w:sz w:val="28"/>
                <w:szCs w:val="28"/>
              </w:rPr>
            </w:pPr>
          </w:p>
        </w:tc>
      </w:tr>
      <w:tr w:rsidR="00357F36" w:rsidRPr="00522BF7" w:rsidTr="00F1016D">
        <w:trPr>
          <w:cantSplit/>
          <w:trHeight w:val="938"/>
        </w:trPr>
        <w:tc>
          <w:tcPr>
            <w:tcW w:w="1668" w:type="dxa"/>
            <w:tcBorders>
              <w:top w:val="single" w:sz="4" w:space="0" w:color="auto"/>
              <w:left w:val="single" w:sz="4" w:space="0" w:color="auto"/>
              <w:bottom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rPr>
                <w:rFonts w:ascii="Times New Roman" w:hAnsi="Times New Roman" w:cs="Times New Roman"/>
                <w:b/>
                <w:sz w:val="28"/>
                <w:szCs w:val="28"/>
              </w:rPr>
            </w:pPr>
          </w:p>
          <w:p w:rsidR="00357F36" w:rsidRPr="00522BF7" w:rsidRDefault="00357F36" w:rsidP="00871E19">
            <w:pPr>
              <w:spacing w:after="0" w:line="240" w:lineRule="auto"/>
              <w:rPr>
                <w:rFonts w:ascii="Times New Roman" w:hAnsi="Times New Roman" w:cs="Times New Roman"/>
                <w:b/>
                <w:sz w:val="28"/>
                <w:szCs w:val="28"/>
              </w:rPr>
            </w:pPr>
          </w:p>
        </w:tc>
        <w:tc>
          <w:tcPr>
            <w:tcW w:w="425" w:type="dxa"/>
            <w:tcBorders>
              <w:lef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425" w:type="dxa"/>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подтвердили</w:t>
            </w:r>
          </w:p>
        </w:tc>
        <w:tc>
          <w:tcPr>
            <w:tcW w:w="425" w:type="dxa"/>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283" w:type="dxa"/>
            <w:tcBorders>
              <w:righ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426" w:type="dxa"/>
            <w:tcBorders>
              <w:lef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426" w:type="dxa"/>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подтвердили</w:t>
            </w:r>
          </w:p>
        </w:tc>
        <w:tc>
          <w:tcPr>
            <w:tcW w:w="284" w:type="dxa"/>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283" w:type="dxa"/>
            <w:tcBorders>
              <w:righ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425" w:type="dxa"/>
            <w:tcBorders>
              <w:lef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424" w:type="dxa"/>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подтвердили</w:t>
            </w:r>
          </w:p>
        </w:tc>
        <w:tc>
          <w:tcPr>
            <w:tcW w:w="284" w:type="dxa"/>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283" w:type="dxa"/>
            <w:tcBorders>
              <w:righ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284" w:type="dxa"/>
            <w:tcBorders>
              <w:lef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283" w:type="dxa"/>
            <w:tcBorders>
              <w:right w:val="single" w:sz="4"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подтвердили</w:t>
            </w:r>
          </w:p>
        </w:tc>
        <w:tc>
          <w:tcPr>
            <w:tcW w:w="284" w:type="dxa"/>
            <w:tcBorders>
              <w:left w:val="single" w:sz="4" w:space="0" w:color="auto"/>
              <w:right w:val="single" w:sz="4"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283" w:type="dxa"/>
            <w:tcBorders>
              <w:left w:val="single" w:sz="4" w:space="0" w:color="auto"/>
              <w:righ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284" w:type="dxa"/>
            <w:tcBorders>
              <w:left w:val="single" w:sz="12" w:space="0" w:color="auto"/>
              <w:right w:val="single" w:sz="4"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382" w:type="dxa"/>
            <w:tcBorders>
              <w:left w:val="single" w:sz="4" w:space="0" w:color="auto"/>
              <w:right w:val="single" w:sz="4"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подтвердили</w:t>
            </w:r>
          </w:p>
        </w:tc>
        <w:tc>
          <w:tcPr>
            <w:tcW w:w="284" w:type="dxa"/>
            <w:tcBorders>
              <w:left w:val="single" w:sz="4" w:space="0" w:color="auto"/>
              <w:right w:val="single" w:sz="4"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283" w:type="dxa"/>
            <w:tcBorders>
              <w:left w:val="single" w:sz="4" w:space="0" w:color="auto"/>
              <w:righ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426" w:type="dxa"/>
            <w:textDirection w:val="btLr"/>
          </w:tcPr>
          <w:p w:rsidR="00357F36" w:rsidRPr="00522BF7" w:rsidRDefault="00357F36" w:rsidP="00871E19">
            <w:pPr>
              <w:spacing w:after="0" w:line="240" w:lineRule="auto"/>
              <w:jc w:val="center"/>
              <w:rPr>
                <w:rFonts w:ascii="Times New Roman" w:hAnsi="Times New Roman" w:cs="Times New Roman"/>
                <w:b/>
                <w:sz w:val="28"/>
                <w:szCs w:val="28"/>
              </w:rPr>
            </w:pPr>
          </w:p>
        </w:tc>
        <w:tc>
          <w:tcPr>
            <w:tcW w:w="426" w:type="dxa"/>
            <w:textDirection w:val="btLr"/>
          </w:tcPr>
          <w:p w:rsidR="00357F36" w:rsidRPr="00522BF7" w:rsidRDefault="00357F36" w:rsidP="00871E19">
            <w:pPr>
              <w:spacing w:after="0" w:line="240" w:lineRule="auto"/>
              <w:jc w:val="center"/>
              <w:rPr>
                <w:rFonts w:ascii="Times New Roman" w:hAnsi="Times New Roman" w:cs="Times New Roman"/>
                <w:b/>
                <w:sz w:val="28"/>
                <w:szCs w:val="28"/>
              </w:rPr>
            </w:pPr>
          </w:p>
        </w:tc>
        <w:tc>
          <w:tcPr>
            <w:tcW w:w="426" w:type="dxa"/>
            <w:textDirection w:val="btLr"/>
          </w:tcPr>
          <w:p w:rsidR="00357F36" w:rsidRPr="00522BF7" w:rsidRDefault="00357F36" w:rsidP="00871E19">
            <w:pPr>
              <w:spacing w:after="0" w:line="240" w:lineRule="auto"/>
              <w:jc w:val="center"/>
              <w:rPr>
                <w:rFonts w:ascii="Times New Roman" w:hAnsi="Times New Roman" w:cs="Times New Roman"/>
                <w:b/>
                <w:sz w:val="28"/>
                <w:szCs w:val="28"/>
              </w:rPr>
            </w:pPr>
          </w:p>
        </w:tc>
        <w:tc>
          <w:tcPr>
            <w:tcW w:w="426" w:type="dxa"/>
            <w:tcBorders>
              <w:right w:val="single" w:sz="12" w:space="0" w:color="auto"/>
            </w:tcBorders>
            <w:textDirection w:val="btLr"/>
          </w:tcPr>
          <w:p w:rsidR="00357F36" w:rsidRPr="00522BF7" w:rsidRDefault="00357F36" w:rsidP="00871E19">
            <w:pPr>
              <w:spacing w:after="0" w:line="240" w:lineRule="auto"/>
              <w:jc w:val="center"/>
              <w:rPr>
                <w:rFonts w:ascii="Times New Roman" w:hAnsi="Times New Roman" w:cs="Times New Roman"/>
                <w:b/>
                <w:sz w:val="28"/>
                <w:szCs w:val="28"/>
              </w:rPr>
            </w:pPr>
          </w:p>
        </w:tc>
        <w:tc>
          <w:tcPr>
            <w:tcW w:w="426" w:type="dxa"/>
            <w:tcBorders>
              <w:left w:val="single" w:sz="12" w:space="0" w:color="auto"/>
              <w:right w:val="single" w:sz="4"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425" w:type="dxa"/>
            <w:tcBorders>
              <w:left w:val="single" w:sz="4" w:space="0" w:color="auto"/>
              <w:right w:val="single" w:sz="4" w:space="0" w:color="auto"/>
            </w:tcBorders>
            <w:textDirection w:val="btL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w:t>
            </w:r>
          </w:p>
        </w:tc>
        <w:tc>
          <w:tcPr>
            <w:tcW w:w="425" w:type="dxa"/>
            <w:tcBorders>
              <w:left w:val="single" w:sz="4" w:space="0" w:color="auto"/>
              <w:right w:val="single" w:sz="4" w:space="0" w:color="auto"/>
            </w:tcBorders>
            <w:textDirection w:val="btL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425" w:type="dxa"/>
            <w:tcBorders>
              <w:left w:val="single" w:sz="4" w:space="0" w:color="auto"/>
              <w:right w:val="single" w:sz="12" w:space="0" w:color="auto"/>
            </w:tcBorders>
            <w:textDirection w:val="btL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c>
          <w:tcPr>
            <w:tcW w:w="709" w:type="dxa"/>
            <w:tcBorders>
              <w:left w:val="single" w:sz="12" w:space="0" w:color="auto"/>
            </w:tcBorders>
            <w:textDirection w:val="btLr"/>
            <w:vAlign w:val="cente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ВСЕГО</w:t>
            </w:r>
          </w:p>
        </w:tc>
        <w:tc>
          <w:tcPr>
            <w:tcW w:w="709" w:type="dxa"/>
            <w:textDirection w:val="btL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подтвердил</w:t>
            </w:r>
          </w:p>
        </w:tc>
        <w:tc>
          <w:tcPr>
            <w:tcW w:w="851" w:type="dxa"/>
            <w:textDirection w:val="btL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понизили</w:t>
            </w:r>
          </w:p>
        </w:tc>
        <w:tc>
          <w:tcPr>
            <w:tcW w:w="708" w:type="dxa"/>
            <w:textDirection w:val="btLr"/>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отказано</w:t>
            </w:r>
          </w:p>
        </w:tc>
      </w:tr>
      <w:tr w:rsidR="00357F36" w:rsidRPr="00522BF7" w:rsidTr="00F1016D">
        <w:trPr>
          <w:cantSplit/>
          <w:trHeight w:val="1134"/>
        </w:trPr>
        <w:tc>
          <w:tcPr>
            <w:tcW w:w="1668" w:type="dxa"/>
            <w:tcBorders>
              <w:top w:val="single" w:sz="4" w:space="0" w:color="auto"/>
              <w:left w:val="single" w:sz="4" w:space="0" w:color="auto"/>
              <w:bottom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Итого:</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44</w:t>
            </w:r>
          </w:p>
        </w:tc>
        <w:tc>
          <w:tcPr>
            <w:tcW w:w="425"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43</w:t>
            </w:r>
          </w:p>
        </w:tc>
        <w:tc>
          <w:tcPr>
            <w:tcW w:w="425"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p>
        </w:tc>
        <w:tc>
          <w:tcPr>
            <w:tcW w:w="426" w:type="dxa"/>
            <w:tcBorders>
              <w:lef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95</w:t>
            </w:r>
          </w:p>
        </w:tc>
        <w:tc>
          <w:tcPr>
            <w:tcW w:w="426"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88</w:t>
            </w:r>
          </w:p>
        </w:tc>
        <w:tc>
          <w:tcPr>
            <w:tcW w:w="284"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5</w:t>
            </w: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2</w:t>
            </w:r>
          </w:p>
        </w:tc>
        <w:tc>
          <w:tcPr>
            <w:tcW w:w="425" w:type="dxa"/>
            <w:tcBorders>
              <w:lef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46</w:t>
            </w:r>
          </w:p>
        </w:tc>
        <w:tc>
          <w:tcPr>
            <w:tcW w:w="424"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45</w:t>
            </w:r>
          </w:p>
        </w:tc>
        <w:tc>
          <w:tcPr>
            <w:tcW w:w="284"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283" w:type="dxa"/>
            <w:tcBorders>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p>
        </w:tc>
        <w:tc>
          <w:tcPr>
            <w:tcW w:w="284" w:type="dxa"/>
            <w:tcBorders>
              <w:lef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283" w:type="dxa"/>
            <w:tcBorders>
              <w:right w:val="single" w:sz="4" w:space="0" w:color="auto"/>
            </w:tcBorders>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w:t>
            </w: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b/>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p>
        </w:tc>
        <w:tc>
          <w:tcPr>
            <w:tcW w:w="284" w:type="dxa"/>
            <w:tcBorders>
              <w:left w:val="single" w:sz="12" w:space="0" w:color="auto"/>
              <w:right w:val="single" w:sz="4"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382"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w:t>
            </w:r>
          </w:p>
        </w:tc>
        <w:tc>
          <w:tcPr>
            <w:tcW w:w="284" w:type="dxa"/>
            <w:tcBorders>
              <w:left w:val="single" w:sz="4" w:space="0" w:color="auto"/>
              <w:right w:val="single" w:sz="4" w:space="0" w:color="auto"/>
            </w:tcBorders>
          </w:tcPr>
          <w:p w:rsidR="00357F36" w:rsidRPr="00522BF7" w:rsidRDefault="00357F36" w:rsidP="00871E19">
            <w:pPr>
              <w:spacing w:after="0" w:line="240" w:lineRule="auto"/>
              <w:rPr>
                <w:rFonts w:ascii="Times New Roman" w:hAnsi="Times New Roman" w:cs="Times New Roman"/>
                <w:b/>
                <w:sz w:val="28"/>
                <w:szCs w:val="28"/>
              </w:rPr>
            </w:pPr>
          </w:p>
        </w:tc>
        <w:tc>
          <w:tcPr>
            <w:tcW w:w="283" w:type="dxa"/>
            <w:tcBorders>
              <w:left w:val="single" w:sz="4" w:space="0" w:color="auto"/>
              <w:righ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p>
        </w:tc>
        <w:tc>
          <w:tcPr>
            <w:tcW w:w="426"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187</w:t>
            </w:r>
          </w:p>
        </w:tc>
        <w:tc>
          <w:tcPr>
            <w:tcW w:w="426"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178</w:t>
            </w:r>
          </w:p>
        </w:tc>
        <w:tc>
          <w:tcPr>
            <w:tcW w:w="426" w:type="dxa"/>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7</w:t>
            </w:r>
          </w:p>
        </w:tc>
        <w:tc>
          <w:tcPr>
            <w:tcW w:w="426" w:type="dxa"/>
            <w:tcBorders>
              <w:right w:val="single" w:sz="12" w:space="0" w:color="auto"/>
            </w:tcBorders>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2</w:t>
            </w:r>
          </w:p>
        </w:tc>
        <w:tc>
          <w:tcPr>
            <w:tcW w:w="426" w:type="dxa"/>
            <w:tcBorders>
              <w:left w:val="single" w:sz="12" w:space="0" w:color="auto"/>
              <w:right w:val="single" w:sz="4" w:space="0" w:color="auto"/>
            </w:tcBorders>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372</w:t>
            </w:r>
          </w:p>
        </w:tc>
        <w:tc>
          <w:tcPr>
            <w:tcW w:w="425" w:type="dxa"/>
            <w:tcBorders>
              <w:left w:val="single" w:sz="4" w:space="0" w:color="auto"/>
              <w:right w:val="single" w:sz="4" w:space="0" w:color="auto"/>
            </w:tcBorders>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358</w:t>
            </w:r>
          </w:p>
        </w:tc>
        <w:tc>
          <w:tcPr>
            <w:tcW w:w="425" w:type="dxa"/>
            <w:tcBorders>
              <w:left w:val="single" w:sz="4" w:space="0" w:color="auto"/>
              <w:right w:val="single" w:sz="4" w:space="0" w:color="auto"/>
            </w:tcBorders>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9</w:t>
            </w:r>
          </w:p>
        </w:tc>
        <w:tc>
          <w:tcPr>
            <w:tcW w:w="425" w:type="dxa"/>
            <w:tcBorders>
              <w:left w:val="single" w:sz="4" w:space="0" w:color="auto"/>
              <w:right w:val="single" w:sz="12" w:space="0" w:color="auto"/>
            </w:tcBorders>
          </w:tcPr>
          <w:p w:rsidR="00357F36" w:rsidRPr="00522BF7" w:rsidRDefault="00357F36" w:rsidP="00871E19">
            <w:pPr>
              <w:spacing w:after="0" w:line="240" w:lineRule="auto"/>
              <w:jc w:val="center"/>
              <w:rPr>
                <w:rFonts w:ascii="Times New Roman" w:hAnsi="Times New Roman" w:cs="Times New Roman"/>
                <w:b/>
                <w:sz w:val="28"/>
                <w:szCs w:val="28"/>
              </w:rPr>
            </w:pPr>
            <w:r w:rsidRPr="00522BF7">
              <w:rPr>
                <w:rFonts w:ascii="Times New Roman" w:hAnsi="Times New Roman" w:cs="Times New Roman"/>
                <w:b/>
                <w:sz w:val="28"/>
                <w:szCs w:val="28"/>
              </w:rPr>
              <w:t>6</w:t>
            </w:r>
          </w:p>
        </w:tc>
        <w:tc>
          <w:tcPr>
            <w:tcW w:w="709" w:type="dxa"/>
            <w:tcBorders>
              <w:left w:val="single" w:sz="12" w:space="0" w:color="auto"/>
            </w:tcBorders>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10102</w:t>
            </w:r>
          </w:p>
        </w:tc>
        <w:tc>
          <w:tcPr>
            <w:tcW w:w="709"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7540</w:t>
            </w:r>
          </w:p>
        </w:tc>
        <w:tc>
          <w:tcPr>
            <w:tcW w:w="851"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2262</w:t>
            </w:r>
          </w:p>
        </w:tc>
        <w:tc>
          <w:tcPr>
            <w:tcW w:w="708" w:type="dxa"/>
          </w:tcPr>
          <w:p w:rsidR="00357F36" w:rsidRPr="00522BF7" w:rsidRDefault="00357F36" w:rsidP="00871E19">
            <w:pPr>
              <w:spacing w:after="0" w:line="240" w:lineRule="auto"/>
              <w:rPr>
                <w:rFonts w:ascii="Times New Roman" w:hAnsi="Times New Roman" w:cs="Times New Roman"/>
                <w:b/>
                <w:sz w:val="28"/>
                <w:szCs w:val="28"/>
              </w:rPr>
            </w:pPr>
            <w:r w:rsidRPr="00522BF7">
              <w:rPr>
                <w:rFonts w:ascii="Times New Roman" w:hAnsi="Times New Roman" w:cs="Times New Roman"/>
                <w:b/>
                <w:sz w:val="28"/>
                <w:szCs w:val="28"/>
              </w:rPr>
              <w:t>300</w:t>
            </w:r>
          </w:p>
        </w:tc>
      </w:tr>
    </w:tbl>
    <w:p w:rsidR="00357F36" w:rsidRPr="00522BF7" w:rsidRDefault="00357F36" w:rsidP="00871E19">
      <w:pPr>
        <w:spacing w:after="0" w:line="240" w:lineRule="auto"/>
        <w:rPr>
          <w:rFonts w:ascii="Times New Roman" w:hAnsi="Times New Roman" w:cs="Times New Roman"/>
          <w:b/>
          <w:sz w:val="28"/>
          <w:szCs w:val="28"/>
        </w:rPr>
        <w:sectPr w:rsidR="00357F36" w:rsidRPr="00522BF7" w:rsidSect="00F1016D">
          <w:type w:val="continuous"/>
          <w:pgSz w:w="16838" w:h="11906" w:orient="landscape"/>
          <w:pgMar w:top="567" w:right="962" w:bottom="284" w:left="709" w:header="720" w:footer="720" w:gutter="0"/>
          <w:cols w:space="720"/>
        </w:sectPr>
      </w:pPr>
      <w:r w:rsidRPr="00522BF7">
        <w:rPr>
          <w:rFonts w:ascii="Times New Roman" w:hAnsi="Times New Roman" w:cs="Times New Roman"/>
          <w:b/>
          <w:sz w:val="28"/>
          <w:szCs w:val="28"/>
        </w:rPr>
        <w:t xml:space="preserve">                                               2 кв. 2017</w:t>
      </w:r>
      <w:proofErr w:type="gramStart"/>
      <w:r w:rsidRPr="00522BF7">
        <w:rPr>
          <w:rFonts w:ascii="Times New Roman" w:hAnsi="Times New Roman" w:cs="Times New Roman"/>
          <w:b/>
          <w:sz w:val="28"/>
          <w:szCs w:val="28"/>
        </w:rPr>
        <w:t xml:space="preserve">                                              </w:t>
      </w:r>
      <w:r w:rsidRPr="00522BF7">
        <w:rPr>
          <w:rFonts w:ascii="Times New Roman" w:hAnsi="Times New Roman" w:cs="Times New Roman"/>
          <w:b/>
          <w:i/>
          <w:sz w:val="28"/>
          <w:szCs w:val="28"/>
        </w:rPr>
        <w:t>И</w:t>
      </w:r>
      <w:proofErr w:type="gramEnd"/>
      <w:r w:rsidRPr="00522BF7">
        <w:rPr>
          <w:rFonts w:ascii="Times New Roman" w:hAnsi="Times New Roman" w:cs="Times New Roman"/>
          <w:b/>
          <w:i/>
          <w:sz w:val="28"/>
          <w:szCs w:val="28"/>
        </w:rPr>
        <w:t>того</w:t>
      </w:r>
      <w:r w:rsidRPr="00522BF7">
        <w:rPr>
          <w:rFonts w:ascii="Times New Roman" w:hAnsi="Times New Roman" w:cs="Times New Roman"/>
          <w:b/>
          <w:i/>
          <w:sz w:val="28"/>
          <w:szCs w:val="28"/>
          <w:lang w:val="en-US"/>
        </w:rPr>
        <w:t>:</w:t>
      </w:r>
      <w:r w:rsidRPr="00522BF7">
        <w:rPr>
          <w:rFonts w:ascii="Times New Roman" w:hAnsi="Times New Roman" w:cs="Times New Roman"/>
          <w:b/>
          <w:sz w:val="28"/>
          <w:szCs w:val="28"/>
        </w:rPr>
        <w:t xml:space="preserve">   2 квартал       1 полуг.        01.01.2003- 30.06.2017                                                  </w:t>
      </w:r>
    </w:p>
    <w:p w:rsidR="00357F36" w:rsidRPr="00522BF7" w:rsidRDefault="00357F36" w:rsidP="00871E19">
      <w:pPr>
        <w:spacing w:after="0" w:line="240" w:lineRule="auto"/>
        <w:jc w:val="both"/>
        <w:rPr>
          <w:rFonts w:ascii="Times New Roman" w:hAnsi="Times New Roman" w:cs="Times New Roman"/>
          <w:sz w:val="28"/>
          <w:szCs w:val="28"/>
          <w:highlight w:val="yellow"/>
        </w:rPr>
      </w:pPr>
    </w:p>
    <w:p w:rsidR="00357F36" w:rsidRPr="00522BF7" w:rsidRDefault="00357F36" w:rsidP="00871E19">
      <w:pPr>
        <w:spacing w:after="0" w:line="240" w:lineRule="auto"/>
        <w:ind w:firstLine="567"/>
        <w:jc w:val="both"/>
        <w:rPr>
          <w:rFonts w:ascii="Times New Roman" w:hAnsi="Times New Roman" w:cs="Times New Roman"/>
          <w:b/>
          <w:i/>
          <w:sz w:val="28"/>
          <w:szCs w:val="28"/>
        </w:rPr>
      </w:pPr>
    </w:p>
    <w:p w:rsidR="00357F36" w:rsidRPr="00522BF7" w:rsidRDefault="00357F36" w:rsidP="00871E19">
      <w:pPr>
        <w:spacing w:after="0" w:line="240" w:lineRule="auto"/>
        <w:rPr>
          <w:rFonts w:ascii="Times New Roman" w:hAnsi="Times New Roman" w:cs="Times New Roman"/>
          <w:sz w:val="28"/>
          <w:szCs w:val="28"/>
        </w:rPr>
      </w:pPr>
      <w:r w:rsidRPr="00522BF7">
        <w:rPr>
          <w:rFonts w:ascii="Times New Roman" w:hAnsi="Times New Roman" w:cs="Times New Roman"/>
          <w:sz w:val="28"/>
          <w:szCs w:val="28"/>
        </w:rPr>
        <w:tab/>
        <w:t xml:space="preserve">                                                                                                    </w:t>
      </w:r>
    </w:p>
    <w:sectPr w:rsidR="00357F36" w:rsidRPr="00522BF7" w:rsidSect="00357F36">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EDE" w:rsidRDefault="00E42EDE" w:rsidP="00EF05C3">
      <w:pPr>
        <w:spacing w:after="0" w:line="240" w:lineRule="auto"/>
      </w:pPr>
      <w:r>
        <w:separator/>
      </w:r>
    </w:p>
  </w:endnote>
  <w:endnote w:type="continuationSeparator" w:id="1">
    <w:p w:rsidR="00E42EDE" w:rsidRDefault="00E42EDE" w:rsidP="00EF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9157"/>
      <w:docPartObj>
        <w:docPartGallery w:val="Page Numbers (Bottom of Page)"/>
        <w:docPartUnique/>
      </w:docPartObj>
    </w:sdtPr>
    <w:sdtContent>
      <w:p w:rsidR="00301739" w:rsidRDefault="000566A3">
        <w:pPr>
          <w:pStyle w:val="af1"/>
          <w:jc w:val="right"/>
        </w:pPr>
        <w:fldSimple w:instr=" PAGE   \* MERGEFORMAT ">
          <w:r w:rsidR="00891753">
            <w:rPr>
              <w:noProof/>
            </w:rPr>
            <w:t>14</w:t>
          </w:r>
        </w:fldSimple>
      </w:p>
    </w:sdtContent>
  </w:sdt>
  <w:p w:rsidR="00301739" w:rsidRDefault="0030173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EDE" w:rsidRDefault="00E42EDE" w:rsidP="00EF05C3">
      <w:pPr>
        <w:spacing w:after="0" w:line="240" w:lineRule="auto"/>
      </w:pPr>
      <w:r>
        <w:separator/>
      </w:r>
    </w:p>
  </w:footnote>
  <w:footnote w:type="continuationSeparator" w:id="1">
    <w:p w:rsidR="00E42EDE" w:rsidRDefault="00E42EDE" w:rsidP="00EF05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62C04"/>
    <w:multiLevelType w:val="hybridMultilevel"/>
    <w:tmpl w:val="EEFE43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FB5059"/>
    <w:multiLevelType w:val="hybridMultilevel"/>
    <w:tmpl w:val="3F9A801C"/>
    <w:lvl w:ilvl="0" w:tplc="299A7CD4">
      <w:start w:val="5"/>
      <w:numFmt w:val="decimal"/>
      <w:lvlText w:val="%1)"/>
      <w:lvlJc w:val="left"/>
      <w:pPr>
        <w:ind w:left="927" w:hanging="360"/>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857BFD"/>
    <w:multiLevelType w:val="hybridMultilevel"/>
    <w:tmpl w:val="CD70BEDA"/>
    <w:lvl w:ilvl="0" w:tplc="B86465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8032E6"/>
    <w:multiLevelType w:val="hybridMultilevel"/>
    <w:tmpl w:val="D58E5D76"/>
    <w:lvl w:ilvl="0" w:tplc="0840CD62">
      <w:start w:val="1"/>
      <w:numFmt w:val="russianLower"/>
      <w:suff w:val="space"/>
      <w:lvlText w:val="%1)"/>
      <w:lvlJc w:val="lef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7F634C"/>
    <w:multiLevelType w:val="hybridMultilevel"/>
    <w:tmpl w:val="50C05F62"/>
    <w:lvl w:ilvl="0" w:tplc="C494E336">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9F91654"/>
    <w:multiLevelType w:val="hybridMultilevel"/>
    <w:tmpl w:val="F9D608AA"/>
    <w:lvl w:ilvl="0" w:tplc="F7180154">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EB4A07"/>
    <w:multiLevelType w:val="hybridMultilevel"/>
    <w:tmpl w:val="3A3C5882"/>
    <w:lvl w:ilvl="0" w:tplc="FD1E1388">
      <w:start w:val="1"/>
      <w:numFmt w:val="decimal"/>
      <w:lvlText w:val="%1)"/>
      <w:lvlJc w:val="left"/>
      <w:pPr>
        <w:ind w:left="1793" w:hanging="375"/>
      </w:pPr>
      <w:rPr>
        <w:rFonts w:ascii="Times New Roman" w:eastAsia="Times New Roman" w:hAnsi="Times New Roman" w:cs="Times New Roman"/>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8">
    <w:nsid w:val="27F17B62"/>
    <w:multiLevelType w:val="hybridMultilevel"/>
    <w:tmpl w:val="F9D608AA"/>
    <w:lvl w:ilvl="0" w:tplc="F7180154">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EB2386"/>
    <w:multiLevelType w:val="hybridMultilevel"/>
    <w:tmpl w:val="FAAC23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D276797"/>
    <w:multiLevelType w:val="hybridMultilevel"/>
    <w:tmpl w:val="BBAAF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3173A"/>
    <w:multiLevelType w:val="hybridMultilevel"/>
    <w:tmpl w:val="E1925588"/>
    <w:lvl w:ilvl="0" w:tplc="5F969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290479"/>
    <w:multiLevelType w:val="hybridMultilevel"/>
    <w:tmpl w:val="2C202876"/>
    <w:lvl w:ilvl="0" w:tplc="C21C4C00">
      <w:start w:val="1"/>
      <w:numFmt w:val="decimal"/>
      <w:lvlText w:val="%1)"/>
      <w:lvlJc w:val="left"/>
      <w:pPr>
        <w:ind w:left="1493" w:hanging="360"/>
      </w:pPr>
      <w:rPr>
        <w:rFonts w:hint="default"/>
        <w:b/>
        <w:i w:val="0"/>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3">
    <w:nsid w:val="696E5DE3"/>
    <w:multiLevelType w:val="hybridMultilevel"/>
    <w:tmpl w:val="3856BACC"/>
    <w:lvl w:ilvl="0" w:tplc="405A1F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E1F6BF7"/>
    <w:multiLevelType w:val="hybridMultilevel"/>
    <w:tmpl w:val="3F9A801C"/>
    <w:lvl w:ilvl="0" w:tplc="299A7CD4">
      <w:start w:val="5"/>
      <w:numFmt w:val="decimal"/>
      <w:lvlText w:val="%1)"/>
      <w:lvlJc w:val="left"/>
      <w:pPr>
        <w:ind w:left="927" w:hanging="360"/>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552141C"/>
    <w:multiLevelType w:val="hybridMultilevel"/>
    <w:tmpl w:val="FA868722"/>
    <w:lvl w:ilvl="0" w:tplc="AAAC2CD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E97F05"/>
    <w:multiLevelType w:val="hybridMultilevel"/>
    <w:tmpl w:val="2B886DD4"/>
    <w:lvl w:ilvl="0" w:tplc="04190011">
      <w:start w:val="1"/>
      <w:numFmt w:val="decimal"/>
      <w:lvlText w:val="%1)"/>
      <w:lvlJc w:val="left"/>
      <w:pPr>
        <w:ind w:left="720" w:hanging="360"/>
      </w:pPr>
    </w:lvl>
    <w:lvl w:ilvl="1" w:tplc="ED7AFD6E">
      <w:start w:val="7"/>
      <w:numFmt w:val="decimal"/>
      <w:lvlText w:val="%2."/>
      <w:lvlJc w:val="left"/>
      <w:pPr>
        <w:ind w:left="1440" w:hanging="360"/>
      </w:pPr>
      <w:rPr>
        <w:rFonts w:hint="default"/>
      </w:rPr>
    </w:lvl>
    <w:lvl w:ilvl="2" w:tplc="405A1F4E">
      <w:start w:val="1"/>
      <w:numFmt w:val="russianLow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2"/>
  </w:num>
  <w:num w:numId="6">
    <w:abstractNumId w:val="5"/>
  </w:num>
  <w:num w:numId="7">
    <w:abstractNumId w:val="11"/>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15"/>
  </w:num>
  <w:num w:numId="14">
    <w:abstractNumId w:val="2"/>
  </w:num>
  <w:num w:numId="15">
    <w:abstractNumId w:val="16"/>
  </w:num>
  <w:num w:numId="16">
    <w:abstractNumId w:val="0"/>
  </w:num>
  <w:num w:numId="17">
    <w:abstractNumId w:val="4"/>
  </w:num>
  <w:num w:numId="18">
    <w:abstractNumId w:val="6"/>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footnotePr>
    <w:footnote w:id="0"/>
    <w:footnote w:id="1"/>
  </w:footnotePr>
  <w:endnotePr>
    <w:endnote w:id="0"/>
    <w:endnote w:id="1"/>
  </w:endnotePr>
  <w:compat>
    <w:useFELayout/>
  </w:compat>
  <w:rsids>
    <w:rsidRoot w:val="00EF05C3"/>
    <w:rsid w:val="0000644C"/>
    <w:rsid w:val="00020001"/>
    <w:rsid w:val="00032728"/>
    <w:rsid w:val="0005335C"/>
    <w:rsid w:val="000566A3"/>
    <w:rsid w:val="00075679"/>
    <w:rsid w:val="0009346D"/>
    <w:rsid w:val="00096D40"/>
    <w:rsid w:val="000A0438"/>
    <w:rsid w:val="000A0784"/>
    <w:rsid w:val="000E2F7C"/>
    <w:rsid w:val="00105DD5"/>
    <w:rsid w:val="00157D9D"/>
    <w:rsid w:val="00161BAE"/>
    <w:rsid w:val="00196057"/>
    <w:rsid w:val="001976F7"/>
    <w:rsid w:val="001A06AB"/>
    <w:rsid w:val="001A2E0F"/>
    <w:rsid w:val="0021419B"/>
    <w:rsid w:val="00216910"/>
    <w:rsid w:val="002548DC"/>
    <w:rsid w:val="00261410"/>
    <w:rsid w:val="00270EE5"/>
    <w:rsid w:val="002722C0"/>
    <w:rsid w:val="002C6084"/>
    <w:rsid w:val="002E0121"/>
    <w:rsid w:val="002F1A8A"/>
    <w:rsid w:val="00301739"/>
    <w:rsid w:val="00340B8E"/>
    <w:rsid w:val="00357F36"/>
    <w:rsid w:val="00393F39"/>
    <w:rsid w:val="003A0CF8"/>
    <w:rsid w:val="003D2893"/>
    <w:rsid w:val="00406F19"/>
    <w:rsid w:val="004443E1"/>
    <w:rsid w:val="004C3A63"/>
    <w:rsid w:val="004D66B7"/>
    <w:rsid w:val="004D7CA3"/>
    <w:rsid w:val="004F71B9"/>
    <w:rsid w:val="0051525F"/>
    <w:rsid w:val="00521FAF"/>
    <w:rsid w:val="00522BF7"/>
    <w:rsid w:val="00537784"/>
    <w:rsid w:val="00553CA4"/>
    <w:rsid w:val="00560CD1"/>
    <w:rsid w:val="0056257E"/>
    <w:rsid w:val="005802AE"/>
    <w:rsid w:val="005C2E49"/>
    <w:rsid w:val="005F7FF1"/>
    <w:rsid w:val="00601D19"/>
    <w:rsid w:val="00624AC5"/>
    <w:rsid w:val="00640243"/>
    <w:rsid w:val="00642F42"/>
    <w:rsid w:val="0066552E"/>
    <w:rsid w:val="00683088"/>
    <w:rsid w:val="006A346B"/>
    <w:rsid w:val="006D2340"/>
    <w:rsid w:val="006D7192"/>
    <w:rsid w:val="006E00A3"/>
    <w:rsid w:val="006F799A"/>
    <w:rsid w:val="00712DEA"/>
    <w:rsid w:val="0074710D"/>
    <w:rsid w:val="007B60FB"/>
    <w:rsid w:val="007C6290"/>
    <w:rsid w:val="007E69A3"/>
    <w:rsid w:val="00814AC3"/>
    <w:rsid w:val="0082530C"/>
    <w:rsid w:val="00871E19"/>
    <w:rsid w:val="00875DA3"/>
    <w:rsid w:val="00891753"/>
    <w:rsid w:val="008A2F6D"/>
    <w:rsid w:val="008F1789"/>
    <w:rsid w:val="008F68CA"/>
    <w:rsid w:val="009130A8"/>
    <w:rsid w:val="00941F5E"/>
    <w:rsid w:val="00944885"/>
    <w:rsid w:val="009459A2"/>
    <w:rsid w:val="00950485"/>
    <w:rsid w:val="00972A3E"/>
    <w:rsid w:val="009A2945"/>
    <w:rsid w:val="009A7F96"/>
    <w:rsid w:val="009B46EA"/>
    <w:rsid w:val="009E0E35"/>
    <w:rsid w:val="009E5388"/>
    <w:rsid w:val="00A25C8B"/>
    <w:rsid w:val="00A33F23"/>
    <w:rsid w:val="00A43528"/>
    <w:rsid w:val="00A95E4E"/>
    <w:rsid w:val="00A96D4D"/>
    <w:rsid w:val="00B27F83"/>
    <w:rsid w:val="00B47B43"/>
    <w:rsid w:val="00B52A23"/>
    <w:rsid w:val="00B53953"/>
    <w:rsid w:val="00B54970"/>
    <w:rsid w:val="00B64F78"/>
    <w:rsid w:val="00B8178E"/>
    <w:rsid w:val="00BD48D2"/>
    <w:rsid w:val="00C05B60"/>
    <w:rsid w:val="00C117B9"/>
    <w:rsid w:val="00C14973"/>
    <w:rsid w:val="00C404AE"/>
    <w:rsid w:val="00C53982"/>
    <w:rsid w:val="00C54ABB"/>
    <w:rsid w:val="00C71D16"/>
    <w:rsid w:val="00C86326"/>
    <w:rsid w:val="00CA4E27"/>
    <w:rsid w:val="00D82199"/>
    <w:rsid w:val="00D90CFC"/>
    <w:rsid w:val="00DB0B6D"/>
    <w:rsid w:val="00DD4798"/>
    <w:rsid w:val="00E42B9C"/>
    <w:rsid w:val="00E42EDE"/>
    <w:rsid w:val="00E46CEB"/>
    <w:rsid w:val="00EF05C3"/>
    <w:rsid w:val="00F1016D"/>
    <w:rsid w:val="00F3413C"/>
    <w:rsid w:val="00F44738"/>
    <w:rsid w:val="00F75B4C"/>
    <w:rsid w:val="00FB7911"/>
    <w:rsid w:val="00FD459E"/>
    <w:rsid w:val="00FE0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8E"/>
  </w:style>
  <w:style w:type="paragraph" w:styleId="1">
    <w:name w:val="heading 1"/>
    <w:basedOn w:val="a"/>
    <w:next w:val="a"/>
    <w:link w:val="10"/>
    <w:uiPriority w:val="99"/>
    <w:qFormat/>
    <w:rsid w:val="00357F36"/>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5C3"/>
    <w:rPr>
      <w:rFonts w:ascii="Times New Roman" w:eastAsia="Times New Roman" w:hAnsi="Times New Roman" w:cs="Times New Roman"/>
      <w:sz w:val="24"/>
      <w:szCs w:val="24"/>
      <w:lang w:eastAsia="en-US"/>
    </w:rPr>
  </w:style>
  <w:style w:type="paragraph" w:styleId="a4">
    <w:name w:val="Body Text"/>
    <w:basedOn w:val="a"/>
    <w:link w:val="a5"/>
    <w:uiPriority w:val="99"/>
    <w:unhideWhenUsed/>
    <w:rsid w:val="00EF05C3"/>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EF05C3"/>
    <w:rPr>
      <w:rFonts w:ascii="Calibri" w:eastAsia="Times New Roman" w:hAnsi="Calibri" w:cs="Times New Roman"/>
    </w:rPr>
  </w:style>
  <w:style w:type="paragraph" w:styleId="a6">
    <w:name w:val="Body Text Indent"/>
    <w:basedOn w:val="a"/>
    <w:link w:val="a7"/>
    <w:uiPriority w:val="99"/>
    <w:unhideWhenUsed/>
    <w:rsid w:val="00EF05C3"/>
    <w:pPr>
      <w:spacing w:after="0" w:line="360" w:lineRule="auto"/>
      <w:ind w:left="-540"/>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uiPriority w:val="99"/>
    <w:rsid w:val="00EF05C3"/>
    <w:rPr>
      <w:rFonts w:ascii="Times New Roman" w:eastAsia="Times New Roman" w:hAnsi="Times New Roman" w:cs="Times New Roman"/>
      <w:sz w:val="28"/>
      <w:szCs w:val="28"/>
    </w:rPr>
  </w:style>
  <w:style w:type="character" w:customStyle="1" w:styleId="a8">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9"/>
    <w:uiPriority w:val="99"/>
    <w:semiHidden/>
    <w:locked/>
    <w:rsid w:val="00EF05C3"/>
    <w:rPr>
      <w:rFonts w:ascii="Consolas" w:hAnsi="Consolas" w:cs="Consolas"/>
      <w:sz w:val="21"/>
      <w:szCs w:val="21"/>
      <w:lang w:eastAsia="en-US"/>
    </w:rPr>
  </w:style>
  <w:style w:type="paragraph" w:styleId="a9">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w:basedOn w:val="a"/>
    <w:link w:val="a8"/>
    <w:unhideWhenUsed/>
    <w:rsid w:val="00EF05C3"/>
    <w:pPr>
      <w:spacing w:after="0" w:line="240" w:lineRule="auto"/>
    </w:pPr>
    <w:rPr>
      <w:rFonts w:ascii="Consolas" w:hAnsi="Consolas" w:cs="Consolas"/>
      <w:sz w:val="21"/>
      <w:szCs w:val="21"/>
      <w:lang w:eastAsia="en-US"/>
    </w:rPr>
  </w:style>
  <w:style w:type="character" w:customStyle="1" w:styleId="11">
    <w:name w:val="Текст Знак1"/>
    <w:basedOn w:val="a0"/>
    <w:link w:val="a9"/>
    <w:uiPriority w:val="99"/>
    <w:semiHidden/>
    <w:rsid w:val="00EF05C3"/>
    <w:rPr>
      <w:rFonts w:ascii="Consolas" w:hAnsi="Consolas" w:cs="Consolas"/>
      <w:sz w:val="21"/>
      <w:szCs w:val="21"/>
    </w:rPr>
  </w:style>
  <w:style w:type="paragraph" w:styleId="aa">
    <w:name w:val="No Spacing"/>
    <w:link w:val="ab"/>
    <w:uiPriority w:val="1"/>
    <w:qFormat/>
    <w:rsid w:val="00EF05C3"/>
    <w:pPr>
      <w:spacing w:after="0" w:line="240" w:lineRule="auto"/>
    </w:pPr>
    <w:rPr>
      <w:rFonts w:ascii="Times New Roman" w:eastAsia="Times New Roman" w:hAnsi="Times New Roman" w:cs="Times New Roman"/>
      <w:sz w:val="28"/>
      <w:szCs w:val="28"/>
      <w:lang w:eastAsia="en-US"/>
    </w:rPr>
  </w:style>
  <w:style w:type="paragraph" w:styleId="ac">
    <w:name w:val="List Paragraph"/>
    <w:basedOn w:val="a"/>
    <w:uiPriority w:val="34"/>
    <w:qFormat/>
    <w:rsid w:val="00EF05C3"/>
    <w:pPr>
      <w:ind w:left="720"/>
      <w:contextualSpacing/>
    </w:pPr>
    <w:rPr>
      <w:rFonts w:ascii="Calibri" w:eastAsia="Times New Roman" w:hAnsi="Calibri" w:cs="Times New Roman"/>
    </w:rPr>
  </w:style>
  <w:style w:type="paragraph" w:customStyle="1" w:styleId="12">
    <w:name w:val="Без интервала1"/>
    <w:rsid w:val="00EF05C3"/>
    <w:pPr>
      <w:spacing w:after="0" w:line="240" w:lineRule="auto"/>
    </w:pPr>
    <w:rPr>
      <w:rFonts w:ascii="Calibri" w:eastAsia="Times New Roman" w:hAnsi="Calibri" w:cs="Times New Roman"/>
    </w:rPr>
  </w:style>
  <w:style w:type="paragraph" w:customStyle="1" w:styleId="ConsPlusNormal">
    <w:name w:val="ConsPlusNormal"/>
    <w:uiPriority w:val="99"/>
    <w:rsid w:val="00EF05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EF05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EF05C3"/>
    <w:rPr>
      <w:rFonts w:ascii="Times New Roman" w:hAnsi="Times New Roman" w:cs="Times New Roman" w:hint="default"/>
    </w:rPr>
  </w:style>
  <w:style w:type="character" w:customStyle="1" w:styleId="apple-converted-space">
    <w:name w:val="apple-converted-space"/>
    <w:basedOn w:val="a0"/>
    <w:uiPriority w:val="99"/>
    <w:rsid w:val="00EF05C3"/>
    <w:rPr>
      <w:rFonts w:ascii="Times New Roman" w:hAnsi="Times New Roman" w:cs="Times New Roman" w:hint="default"/>
    </w:rPr>
  </w:style>
  <w:style w:type="character" w:customStyle="1" w:styleId="FontStyle30">
    <w:name w:val="Font Style30"/>
    <w:uiPriority w:val="99"/>
    <w:rsid w:val="00EF05C3"/>
    <w:rPr>
      <w:rFonts w:ascii="Calibri" w:hAnsi="Calibri" w:cs="Calibri" w:hint="default"/>
      <w:sz w:val="28"/>
    </w:rPr>
  </w:style>
  <w:style w:type="paragraph" w:styleId="ad">
    <w:name w:val="Balloon Text"/>
    <w:basedOn w:val="a"/>
    <w:link w:val="ae"/>
    <w:uiPriority w:val="99"/>
    <w:semiHidden/>
    <w:unhideWhenUsed/>
    <w:rsid w:val="00EF05C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05C3"/>
    <w:rPr>
      <w:rFonts w:ascii="Tahoma" w:hAnsi="Tahoma" w:cs="Tahoma"/>
      <w:sz w:val="16"/>
      <w:szCs w:val="16"/>
    </w:rPr>
  </w:style>
  <w:style w:type="paragraph" w:styleId="af">
    <w:name w:val="header"/>
    <w:basedOn w:val="a"/>
    <w:link w:val="af0"/>
    <w:uiPriority w:val="99"/>
    <w:unhideWhenUsed/>
    <w:rsid w:val="00EF0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F05C3"/>
  </w:style>
  <w:style w:type="paragraph" w:styleId="af1">
    <w:name w:val="footer"/>
    <w:basedOn w:val="a"/>
    <w:link w:val="af2"/>
    <w:uiPriority w:val="99"/>
    <w:unhideWhenUsed/>
    <w:rsid w:val="00EF0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F05C3"/>
  </w:style>
  <w:style w:type="character" w:customStyle="1" w:styleId="10">
    <w:name w:val="Заголовок 1 Знак"/>
    <w:basedOn w:val="a0"/>
    <w:link w:val="1"/>
    <w:uiPriority w:val="99"/>
    <w:rsid w:val="00357F36"/>
    <w:rPr>
      <w:rFonts w:ascii="Times New Roman" w:eastAsia="Times New Roman" w:hAnsi="Times New Roman" w:cs="Times New Roman"/>
      <w:b/>
      <w:sz w:val="20"/>
      <w:szCs w:val="20"/>
    </w:rPr>
  </w:style>
  <w:style w:type="character" w:styleId="af3">
    <w:name w:val="Strong"/>
    <w:uiPriority w:val="22"/>
    <w:qFormat/>
    <w:rsid w:val="00357F36"/>
    <w:rPr>
      <w:rFonts w:ascii="Times New Roman" w:hAnsi="Times New Roman" w:cs="Times New Roman"/>
      <w:b/>
    </w:rPr>
  </w:style>
  <w:style w:type="paragraph" w:styleId="af4">
    <w:name w:val="Title"/>
    <w:basedOn w:val="a"/>
    <w:link w:val="af5"/>
    <w:qFormat/>
    <w:rsid w:val="00357F36"/>
    <w:pPr>
      <w:spacing w:after="0" w:line="240" w:lineRule="auto"/>
      <w:jc w:val="center"/>
    </w:pPr>
    <w:rPr>
      <w:rFonts w:ascii="Times New Roman" w:eastAsia="Times New Roman" w:hAnsi="Times New Roman" w:cs="Times New Roman"/>
      <w:b/>
      <w:sz w:val="20"/>
      <w:szCs w:val="20"/>
    </w:rPr>
  </w:style>
  <w:style w:type="character" w:customStyle="1" w:styleId="af5">
    <w:name w:val="Название Знак"/>
    <w:basedOn w:val="a0"/>
    <w:link w:val="af4"/>
    <w:rsid w:val="00357F36"/>
    <w:rPr>
      <w:rFonts w:ascii="Times New Roman" w:eastAsia="Times New Roman" w:hAnsi="Times New Roman" w:cs="Times New Roman"/>
      <w:b/>
      <w:sz w:val="20"/>
      <w:szCs w:val="20"/>
    </w:rPr>
  </w:style>
  <w:style w:type="character" w:customStyle="1" w:styleId="apple-style-span">
    <w:name w:val="apple-style-span"/>
    <w:uiPriority w:val="99"/>
    <w:rsid w:val="00357F36"/>
    <w:rPr>
      <w:rFonts w:cs="Times New Roman"/>
    </w:rPr>
  </w:style>
  <w:style w:type="table" w:styleId="af6">
    <w:name w:val="Table Grid"/>
    <w:basedOn w:val="a1"/>
    <w:uiPriority w:val="59"/>
    <w:rsid w:val="00357F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uiPriority w:val="99"/>
    <w:locked/>
    <w:rsid w:val="00357F36"/>
    <w:rPr>
      <w:rFonts w:ascii="Sylfaen" w:hAnsi="Sylfaen" w:cs="Sylfaen"/>
      <w:spacing w:val="10"/>
      <w:sz w:val="25"/>
      <w:szCs w:val="25"/>
      <w:shd w:val="clear" w:color="auto" w:fill="FFFFFF"/>
    </w:rPr>
  </w:style>
  <w:style w:type="paragraph" w:customStyle="1" w:styleId="20">
    <w:name w:val="Заголовок №2"/>
    <w:basedOn w:val="a"/>
    <w:link w:val="2"/>
    <w:uiPriority w:val="99"/>
    <w:rsid w:val="00357F36"/>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7">
    <w:name w:val="Emphasis"/>
    <w:uiPriority w:val="20"/>
    <w:qFormat/>
    <w:rsid w:val="00357F36"/>
    <w:rPr>
      <w:i/>
      <w:iCs/>
    </w:rPr>
  </w:style>
  <w:style w:type="character" w:customStyle="1" w:styleId="13">
    <w:name w:val="Основной текст1"/>
    <w:uiPriority w:val="99"/>
    <w:rsid w:val="00357F36"/>
    <w:rPr>
      <w:rFonts w:cs="Times New Roman"/>
      <w:color w:val="000000"/>
      <w:spacing w:val="0"/>
      <w:w w:val="100"/>
      <w:position w:val="0"/>
      <w:sz w:val="23"/>
      <w:szCs w:val="23"/>
      <w:shd w:val="clear" w:color="auto" w:fill="FFFFFF"/>
      <w:lang w:val="ru-RU"/>
    </w:rPr>
  </w:style>
  <w:style w:type="character" w:customStyle="1" w:styleId="21">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357F36"/>
    <w:rPr>
      <w:rFonts w:ascii="Courier New" w:hAnsi="Courier New"/>
    </w:rPr>
  </w:style>
  <w:style w:type="character" w:customStyle="1" w:styleId="af8">
    <w:name w:val="Основной текст + Курсив"/>
    <w:rsid w:val="00357F36"/>
    <w:rPr>
      <w:rFonts w:ascii="Times New Roman" w:eastAsia="Times New Roman" w:hAnsi="Times New Roman" w:cs="Times New Roman"/>
      <w:b w:val="0"/>
      <w:bCs w:val="0"/>
      <w:i/>
      <w:iCs/>
      <w:smallCaps w:val="0"/>
      <w:strike w:val="0"/>
      <w:spacing w:val="0"/>
      <w:sz w:val="26"/>
      <w:szCs w:val="26"/>
    </w:rPr>
  </w:style>
  <w:style w:type="paragraph" w:styleId="3">
    <w:name w:val="Body Text Indent 3"/>
    <w:basedOn w:val="a"/>
    <w:link w:val="30"/>
    <w:semiHidden/>
    <w:unhideWhenUsed/>
    <w:rsid w:val="00357F36"/>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semiHidden/>
    <w:rsid w:val="00357F36"/>
    <w:rPr>
      <w:rFonts w:ascii="Calibri" w:eastAsia="Times New Roman" w:hAnsi="Calibri" w:cs="Times New Roman"/>
      <w:sz w:val="16"/>
      <w:szCs w:val="16"/>
    </w:rPr>
  </w:style>
  <w:style w:type="character" w:styleId="af9">
    <w:name w:val="Hyperlink"/>
    <w:uiPriority w:val="99"/>
    <w:semiHidden/>
    <w:unhideWhenUsed/>
    <w:rsid w:val="00357F36"/>
    <w:rPr>
      <w:color w:val="0000FF"/>
      <w:u w:val="single"/>
    </w:rPr>
  </w:style>
  <w:style w:type="character" w:customStyle="1" w:styleId="afa">
    <w:name w:val="Основной текст_"/>
    <w:link w:val="22"/>
    <w:rsid w:val="00357F36"/>
    <w:rPr>
      <w:sz w:val="26"/>
      <w:szCs w:val="26"/>
      <w:shd w:val="clear" w:color="auto" w:fill="FFFFFF"/>
    </w:rPr>
  </w:style>
  <w:style w:type="paragraph" w:customStyle="1" w:styleId="22">
    <w:name w:val="Основной текст2"/>
    <w:basedOn w:val="a"/>
    <w:link w:val="afa"/>
    <w:rsid w:val="00357F36"/>
    <w:pPr>
      <w:widowControl w:val="0"/>
      <w:shd w:val="clear" w:color="auto" w:fill="FFFFFF"/>
      <w:spacing w:after="0" w:line="187" w:lineRule="exact"/>
      <w:jc w:val="both"/>
    </w:pPr>
    <w:rPr>
      <w:sz w:val="26"/>
      <w:szCs w:val="26"/>
    </w:rPr>
  </w:style>
  <w:style w:type="character" w:customStyle="1" w:styleId="afb">
    <w:name w:val="Основной текст + Полужирный"/>
    <w:rsid w:val="00357F36"/>
    <w:rPr>
      <w:rFonts w:ascii="Times New Roman" w:eastAsia="Times New Roman" w:hAnsi="Times New Roman" w:cs="Times New Roman"/>
      <w:b/>
      <w:bCs/>
      <w:i w:val="0"/>
      <w:iCs w:val="0"/>
      <w:smallCaps w:val="0"/>
      <w:strike w:val="0"/>
      <w:spacing w:val="0"/>
      <w:sz w:val="26"/>
      <w:szCs w:val="26"/>
    </w:rPr>
  </w:style>
  <w:style w:type="character" w:styleId="afc">
    <w:name w:val="FollowedHyperlink"/>
    <w:basedOn w:val="a0"/>
    <w:uiPriority w:val="99"/>
    <w:semiHidden/>
    <w:unhideWhenUsed/>
    <w:rsid w:val="00357F36"/>
    <w:rPr>
      <w:color w:val="800080" w:themeColor="followedHyperlink"/>
      <w:u w:val="single"/>
    </w:rPr>
  </w:style>
  <w:style w:type="paragraph" w:customStyle="1" w:styleId="14">
    <w:name w:val="Абзац списка1"/>
    <w:basedOn w:val="a"/>
    <w:rsid w:val="00972A3E"/>
    <w:pPr>
      <w:ind w:left="720"/>
    </w:pPr>
    <w:rPr>
      <w:rFonts w:ascii="Calibri" w:eastAsia="Calibri" w:hAnsi="Calibri" w:cs="Calibri"/>
      <w:lang w:eastAsia="en-US"/>
    </w:rPr>
  </w:style>
  <w:style w:type="character" w:customStyle="1" w:styleId="ab">
    <w:name w:val="Без интервала Знак"/>
    <w:basedOn w:val="a0"/>
    <w:link w:val="aa"/>
    <w:uiPriority w:val="1"/>
    <w:locked/>
    <w:rsid w:val="0021419B"/>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677610865">
      <w:bodyDiv w:val="1"/>
      <w:marLeft w:val="0"/>
      <w:marRight w:val="0"/>
      <w:marTop w:val="0"/>
      <w:marBottom w:val="0"/>
      <w:divBdr>
        <w:top w:val="none" w:sz="0" w:space="0" w:color="auto"/>
        <w:left w:val="none" w:sz="0" w:space="0" w:color="auto"/>
        <w:bottom w:val="none" w:sz="0" w:space="0" w:color="auto"/>
        <w:right w:val="none" w:sz="0" w:space="0" w:color="auto"/>
      </w:divBdr>
    </w:div>
    <w:div w:id="1795831318">
      <w:bodyDiv w:val="1"/>
      <w:marLeft w:val="0"/>
      <w:marRight w:val="0"/>
      <w:marTop w:val="0"/>
      <w:marBottom w:val="0"/>
      <w:divBdr>
        <w:top w:val="none" w:sz="0" w:space="0" w:color="auto"/>
        <w:left w:val="none" w:sz="0" w:space="0" w:color="auto"/>
        <w:bottom w:val="none" w:sz="0" w:space="0" w:color="auto"/>
        <w:right w:val="none" w:sz="0" w:space="0" w:color="auto"/>
      </w:divBdr>
    </w:div>
    <w:div w:id="20976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pros.info/files/proff/Prikaz-39-ot-23.01.2016.r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oud.mail.ru/public/8ZDN/tPdaPjfjC" TargetMode="External"/><Relationship Id="rId4" Type="http://schemas.openxmlformats.org/officeDocument/2006/relationships/settings" Target="settings.xml"/><Relationship Id="rId9" Type="http://schemas.openxmlformats.org/officeDocument/2006/relationships/hyperlink" Target="https://cloud.mail.ru/public/6DLi/GjFju4x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C0CC-E84B-424B-BC8B-5D94385E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33</Pages>
  <Words>16288</Words>
  <Characters>92844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Николюк</dc:creator>
  <cp:keywords/>
  <dc:description/>
  <cp:lastModifiedBy>Николюк</cp:lastModifiedBy>
  <cp:revision>54</cp:revision>
  <cp:lastPrinted>2017-07-25T07:14:00Z</cp:lastPrinted>
  <dcterms:created xsi:type="dcterms:W3CDTF">2017-06-12T10:04:00Z</dcterms:created>
  <dcterms:modified xsi:type="dcterms:W3CDTF">2017-07-25T07:22:00Z</dcterms:modified>
</cp:coreProperties>
</file>