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F9" w:rsidRPr="007755F9"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7755F9" w:rsidRPr="00641367"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szCs w:val="28"/>
          <w:lang w:eastAsia="ru-RU"/>
        </w:rPr>
      </w:pPr>
      <w:r w:rsidRPr="00641367">
        <w:rPr>
          <w:rFonts w:ascii="Times New Roman" w:eastAsia="Times New Roman" w:hAnsi="Times New Roman" w:cs="Times New Roman"/>
          <w:b/>
          <w:sz w:val="28"/>
          <w:szCs w:val="28"/>
          <w:lang w:eastAsia="ru-RU"/>
        </w:rPr>
        <w:t xml:space="preserve">Отчет </w:t>
      </w:r>
    </w:p>
    <w:p w:rsidR="007755F9" w:rsidRPr="00641367"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 xml:space="preserve"> по основным показателям  деятельности Министерства просвещения </w:t>
      </w:r>
    </w:p>
    <w:p w:rsidR="007755F9" w:rsidRPr="00641367"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 xml:space="preserve">Приднестровской Молдавской Республики за </w:t>
      </w:r>
      <w:r w:rsidRPr="00641367">
        <w:rPr>
          <w:rFonts w:ascii="Times New Roman" w:eastAsia="Times New Roman" w:hAnsi="Times New Roman" w:cs="Times New Roman"/>
          <w:b/>
          <w:sz w:val="28"/>
          <w:szCs w:val="28"/>
          <w:lang w:val="en-US" w:eastAsia="ru-RU"/>
        </w:rPr>
        <w:t>I</w:t>
      </w:r>
      <w:r w:rsidRPr="00641367">
        <w:rPr>
          <w:rFonts w:ascii="Times New Roman" w:eastAsia="Times New Roman" w:hAnsi="Times New Roman" w:cs="Times New Roman"/>
          <w:b/>
          <w:sz w:val="28"/>
          <w:szCs w:val="28"/>
          <w:lang w:eastAsia="ru-RU"/>
        </w:rPr>
        <w:t xml:space="preserve"> – е полугодие 2020 года</w:t>
      </w:r>
    </w:p>
    <w:p w:rsidR="007755F9" w:rsidRPr="00641367" w:rsidRDefault="007755F9" w:rsidP="007755F9">
      <w:pPr>
        <w:tabs>
          <w:tab w:val="left" w:pos="426"/>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7755F9" w:rsidRPr="00641367" w:rsidRDefault="007755F9" w:rsidP="007755F9">
      <w:pPr>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Основные задачи и направления деятельности.</w:t>
      </w:r>
    </w:p>
    <w:p w:rsidR="007755F9" w:rsidRPr="00641367" w:rsidRDefault="007755F9" w:rsidP="007755F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 целью реализации стоящих перед Министерством просвещения ПМР задач в 1 полугодии 2020 года осуществлялась работа по следующим основным направлениям деятельности:</w:t>
      </w:r>
    </w:p>
    <w:p w:rsidR="007755F9" w:rsidRPr="00641367" w:rsidRDefault="007755F9" w:rsidP="007755F9">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7755F9" w:rsidRPr="00641367" w:rsidRDefault="007755F9" w:rsidP="007755F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sz w:val="28"/>
          <w:szCs w:val="28"/>
          <w:lang w:eastAsia="ru-RU"/>
        </w:rPr>
        <w:t xml:space="preserve">1. Разработка и издание нормативно-правовых и иных актов, включая акты, обязательные для исполнения организациями образования в целях обеспечения конституционных прав граждан на получение качественного образования.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4"/>
          <w:lang w:eastAsia="ru-RU"/>
        </w:rPr>
      </w:pPr>
      <w:r w:rsidRPr="00641367">
        <w:rPr>
          <w:rFonts w:ascii="Times New Roman" w:eastAsia="Times New Roman" w:hAnsi="Times New Roman" w:cs="Times New Roman"/>
          <w:b/>
          <w:sz w:val="28"/>
          <w:szCs w:val="24"/>
          <w:u w:val="single"/>
          <w:lang w:eastAsia="ru-RU"/>
        </w:rPr>
        <w:t>Документооборот. Работа с обращениями граждан</w:t>
      </w:r>
      <w:r w:rsidRPr="00641367">
        <w:rPr>
          <w:rFonts w:ascii="Times New Roman" w:eastAsia="Times New Roman" w:hAnsi="Times New Roman" w:cs="Times New Roman"/>
          <w:sz w:val="28"/>
          <w:szCs w:val="24"/>
          <w:u w:val="single"/>
          <w:lang w:eastAsia="ru-RU"/>
        </w:rPr>
        <w:t>.</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За отчетный период Министерством просвещения Приднестровской Молдавской Республики разработано  </w:t>
      </w:r>
      <w:r w:rsidRPr="00641367">
        <w:rPr>
          <w:rFonts w:ascii="Times New Roman" w:eastAsia="Times New Roman" w:hAnsi="Times New Roman" w:cs="Times New Roman"/>
          <w:b/>
          <w:sz w:val="28"/>
          <w:szCs w:val="28"/>
          <w:u w:val="single"/>
          <w:lang w:eastAsia="ru-RU"/>
        </w:rPr>
        <w:t>873</w:t>
      </w:r>
      <w:r w:rsidRPr="00641367">
        <w:rPr>
          <w:rFonts w:ascii="Times New Roman" w:eastAsia="Times New Roman" w:hAnsi="Times New Roman" w:cs="Times New Roman"/>
          <w:sz w:val="28"/>
          <w:szCs w:val="28"/>
          <w:lang w:eastAsia="ru-RU"/>
        </w:rPr>
        <w:t>правовых акта, в том числе:</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Приказов Министерства просвещения Приднестровской Молдавской Республики по основной деятельности – </w:t>
      </w:r>
      <w:r w:rsidRPr="00641367">
        <w:rPr>
          <w:rFonts w:ascii="Times New Roman" w:eastAsia="Times New Roman" w:hAnsi="Times New Roman" w:cs="Times New Roman"/>
          <w:b/>
          <w:sz w:val="28"/>
          <w:szCs w:val="28"/>
          <w:u w:val="single"/>
          <w:lang w:eastAsia="ru-RU"/>
        </w:rPr>
        <w:t xml:space="preserve">621, </w:t>
      </w:r>
      <w:r w:rsidRPr="00641367">
        <w:rPr>
          <w:rFonts w:ascii="Times New Roman" w:eastAsia="Times New Roman" w:hAnsi="Times New Roman" w:cs="Times New Roman"/>
          <w:sz w:val="28"/>
          <w:szCs w:val="28"/>
          <w:lang w:eastAsia="ru-RU"/>
        </w:rPr>
        <w:t xml:space="preserve">что на </w:t>
      </w:r>
      <w:r w:rsidRPr="00641367">
        <w:rPr>
          <w:rFonts w:ascii="Times New Roman" w:eastAsia="Times New Roman" w:hAnsi="Times New Roman" w:cs="Times New Roman"/>
          <w:b/>
          <w:sz w:val="28"/>
          <w:szCs w:val="28"/>
          <w:u w:val="single"/>
          <w:lang w:eastAsia="ru-RU"/>
        </w:rPr>
        <w:t>7</w:t>
      </w:r>
      <w:r w:rsidRPr="00641367">
        <w:rPr>
          <w:rFonts w:ascii="Times New Roman" w:eastAsia="Times New Roman" w:hAnsi="Times New Roman" w:cs="Times New Roman"/>
          <w:sz w:val="28"/>
          <w:szCs w:val="28"/>
          <w:lang w:eastAsia="ru-RU"/>
        </w:rPr>
        <w:t xml:space="preserve"> меньше, чем за аналогичный период 2019 года,</w:t>
      </w:r>
    </w:p>
    <w:p w:rsidR="007755F9" w:rsidRPr="00641367" w:rsidRDefault="007755F9" w:rsidP="007755F9">
      <w:pPr>
        <w:spacing w:after="0" w:line="240" w:lineRule="auto"/>
        <w:ind w:firstLine="851"/>
        <w:jc w:val="both"/>
        <w:rPr>
          <w:rFonts w:ascii="Times New Roman" w:eastAsia="Times New Roman" w:hAnsi="Times New Roman" w:cs="Times New Roman"/>
          <w:b/>
          <w:sz w:val="28"/>
          <w:szCs w:val="28"/>
          <w:u w:val="single"/>
          <w:lang w:eastAsia="ru-RU"/>
        </w:rPr>
      </w:pPr>
      <w:r w:rsidRPr="00641367">
        <w:rPr>
          <w:rFonts w:ascii="Times New Roman" w:eastAsia="Times New Roman" w:hAnsi="Times New Roman" w:cs="Times New Roman"/>
          <w:sz w:val="28"/>
          <w:szCs w:val="28"/>
          <w:lang w:eastAsia="ru-RU"/>
        </w:rPr>
        <w:t xml:space="preserve">- Распоряжений Министерства просвещения Приднестровской Молдавской Республики – </w:t>
      </w:r>
      <w:r w:rsidRPr="00641367">
        <w:rPr>
          <w:rFonts w:ascii="Times New Roman" w:eastAsia="Times New Roman" w:hAnsi="Times New Roman" w:cs="Times New Roman"/>
          <w:b/>
          <w:sz w:val="28"/>
          <w:szCs w:val="28"/>
          <w:u w:val="single"/>
          <w:lang w:eastAsia="ru-RU"/>
        </w:rPr>
        <w:t>252</w:t>
      </w:r>
      <w:r w:rsidRPr="00641367">
        <w:rPr>
          <w:rFonts w:ascii="Times New Roman" w:eastAsia="Times New Roman" w:hAnsi="Times New Roman" w:cs="Times New Roman"/>
          <w:sz w:val="28"/>
          <w:szCs w:val="28"/>
          <w:lang w:eastAsia="ru-RU"/>
        </w:rPr>
        <w:t xml:space="preserve">, что на </w:t>
      </w:r>
      <w:r w:rsidRPr="00641367">
        <w:rPr>
          <w:rFonts w:ascii="Times New Roman" w:eastAsia="Times New Roman" w:hAnsi="Times New Roman" w:cs="Times New Roman"/>
          <w:b/>
          <w:sz w:val="28"/>
          <w:szCs w:val="28"/>
          <w:u w:val="single"/>
          <w:lang w:eastAsia="ru-RU"/>
        </w:rPr>
        <w:t>142</w:t>
      </w:r>
      <w:r w:rsidRPr="00641367">
        <w:rPr>
          <w:rFonts w:ascii="Times New Roman" w:eastAsia="Times New Roman" w:hAnsi="Times New Roman" w:cs="Times New Roman"/>
          <w:sz w:val="28"/>
          <w:szCs w:val="28"/>
          <w:lang w:eastAsia="ru-RU"/>
        </w:rPr>
        <w:t xml:space="preserve"> меньше, чем за аналогичный период 2019 года.</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Рассмотрено и подготовлено:</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3</w:t>
      </w:r>
      <w:r w:rsidRPr="00641367">
        <w:rPr>
          <w:rFonts w:ascii="Times New Roman" w:eastAsia="Times New Roman" w:hAnsi="Times New Roman" w:cs="Times New Roman"/>
          <w:sz w:val="28"/>
          <w:szCs w:val="28"/>
          <w:lang w:eastAsia="ru-RU"/>
        </w:rPr>
        <w:t xml:space="preserve"> заключения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 (за 1-е полугодие 2019 года - 7),</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63</w:t>
      </w:r>
      <w:r w:rsidRPr="00641367">
        <w:rPr>
          <w:rFonts w:ascii="Times New Roman" w:eastAsia="Times New Roman" w:hAnsi="Times New Roman" w:cs="Times New Roman"/>
          <w:sz w:val="28"/>
          <w:szCs w:val="28"/>
          <w:lang w:eastAsia="ru-RU"/>
        </w:rPr>
        <w:t xml:space="preserve"> заключения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 что на 16 % меньше, чем за 1-е полугодие 2019 года. Данная совместная работа министерств и ведом</w:t>
      </w:r>
      <w:proofErr w:type="gramStart"/>
      <w:r w:rsidRPr="00641367">
        <w:rPr>
          <w:rFonts w:ascii="Times New Roman" w:eastAsia="Times New Roman" w:hAnsi="Times New Roman" w:cs="Times New Roman"/>
          <w:sz w:val="28"/>
          <w:szCs w:val="28"/>
          <w:lang w:eastAsia="ru-RU"/>
        </w:rPr>
        <w:t>ств св</w:t>
      </w:r>
      <w:proofErr w:type="gramEnd"/>
      <w:r w:rsidRPr="00641367">
        <w:rPr>
          <w:rFonts w:ascii="Times New Roman" w:eastAsia="Times New Roman" w:hAnsi="Times New Roman" w:cs="Times New Roman"/>
          <w:sz w:val="28"/>
          <w:szCs w:val="28"/>
          <w:lang w:eastAsia="ru-RU"/>
        </w:rPr>
        <w:t xml:space="preserve">идетельствует о качестве разработки нормативно-правовых актов, направленных на развитие законотворческой деятельности.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Всего за 1-е полугодие 2020 года рассмотрено:</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19</w:t>
      </w:r>
      <w:r w:rsidRPr="00641367">
        <w:rPr>
          <w:rFonts w:ascii="Times New Roman" w:eastAsia="Times New Roman" w:hAnsi="Times New Roman" w:cs="Times New Roman"/>
          <w:sz w:val="28"/>
          <w:szCs w:val="28"/>
          <w:lang w:eastAsia="ru-RU"/>
        </w:rPr>
        <w:t xml:space="preserve"> поручений Президента Приднестровской Молдавской Республики (за 1-е полугодие 2019 года - 26),</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 </w:t>
      </w:r>
      <w:r w:rsidRPr="00641367">
        <w:rPr>
          <w:rFonts w:ascii="Times New Roman" w:eastAsia="Times New Roman" w:hAnsi="Times New Roman" w:cs="Times New Roman"/>
          <w:b/>
          <w:sz w:val="28"/>
          <w:szCs w:val="28"/>
          <w:u w:val="single"/>
          <w:lang w:eastAsia="ru-RU"/>
        </w:rPr>
        <w:t>128</w:t>
      </w:r>
      <w:r w:rsidRPr="00641367">
        <w:rPr>
          <w:rFonts w:ascii="Times New Roman" w:eastAsia="Times New Roman" w:hAnsi="Times New Roman" w:cs="Times New Roman"/>
          <w:sz w:val="28"/>
          <w:szCs w:val="28"/>
          <w:lang w:eastAsia="ru-RU"/>
        </w:rPr>
        <w:t xml:space="preserve"> поручений Правительства Приднестровской Молдавской Республики (за 1-е полугодие 2019 года - 194),</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7</w:t>
      </w:r>
      <w:r w:rsidRPr="00641367">
        <w:rPr>
          <w:rFonts w:ascii="Times New Roman" w:eastAsia="Times New Roman" w:hAnsi="Times New Roman" w:cs="Times New Roman"/>
          <w:sz w:val="28"/>
          <w:szCs w:val="28"/>
          <w:lang w:eastAsia="ru-RU"/>
        </w:rPr>
        <w:t xml:space="preserve"> обращений депутатов Верховного Совета Приднестровской Молдавской Республики (за 1-е полугодие 2019 года - 17),</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32</w:t>
      </w:r>
      <w:r w:rsidRPr="00641367">
        <w:rPr>
          <w:rFonts w:ascii="Times New Roman" w:eastAsia="Times New Roman" w:hAnsi="Times New Roman" w:cs="Times New Roman"/>
          <w:sz w:val="28"/>
          <w:szCs w:val="28"/>
          <w:lang w:eastAsia="ru-RU"/>
        </w:rPr>
        <w:t xml:space="preserve"> обращения глав государственных администраций городов и районов (за 1-е полугодие 2019 года - 31),</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258</w:t>
      </w:r>
      <w:r w:rsidRPr="00641367">
        <w:rPr>
          <w:rFonts w:ascii="Times New Roman" w:eastAsia="Times New Roman" w:hAnsi="Times New Roman" w:cs="Times New Roman"/>
          <w:sz w:val="28"/>
          <w:szCs w:val="28"/>
          <w:lang w:eastAsia="ru-RU"/>
        </w:rPr>
        <w:t xml:space="preserve"> документов, поступивших от иных министерств и ведомств (за 1-е полугодие 2019 года - 279),</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sz w:val="28"/>
          <w:szCs w:val="28"/>
          <w:u w:val="single"/>
          <w:lang w:eastAsia="ru-RU"/>
        </w:rPr>
        <w:t>921</w:t>
      </w:r>
      <w:r w:rsidRPr="00641367">
        <w:rPr>
          <w:rFonts w:ascii="Times New Roman" w:eastAsia="Times New Roman" w:hAnsi="Times New Roman" w:cs="Times New Roman"/>
          <w:sz w:val="28"/>
          <w:szCs w:val="28"/>
          <w:lang w:eastAsia="ru-RU"/>
        </w:rPr>
        <w:t xml:space="preserve"> документ, поступивший от подведомственных учреждений по организационным вопросам деятельности (за 1-е полугодие 2019 года - 1080),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 </w:t>
      </w:r>
      <w:r w:rsidRPr="00641367">
        <w:rPr>
          <w:rFonts w:ascii="Times New Roman" w:eastAsia="Times New Roman" w:hAnsi="Times New Roman" w:cs="Times New Roman"/>
          <w:b/>
          <w:sz w:val="28"/>
          <w:szCs w:val="28"/>
          <w:u w:val="single"/>
          <w:lang w:eastAsia="ru-RU"/>
        </w:rPr>
        <w:t>713</w:t>
      </w:r>
      <w:r w:rsidRPr="00641367">
        <w:rPr>
          <w:rFonts w:ascii="Times New Roman" w:eastAsia="Times New Roman" w:hAnsi="Times New Roman" w:cs="Times New Roman"/>
          <w:sz w:val="28"/>
          <w:szCs w:val="28"/>
          <w:lang w:eastAsia="ru-RU"/>
        </w:rPr>
        <w:t xml:space="preserve"> документов,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 (за 1-е полугодие 2019 года - 1235).</w:t>
      </w:r>
    </w:p>
    <w:p w:rsidR="007755F9" w:rsidRPr="00641367" w:rsidRDefault="007755F9" w:rsidP="007755F9">
      <w:pPr>
        <w:tabs>
          <w:tab w:val="left" w:pos="-5387"/>
          <w:tab w:val="left" w:pos="0"/>
        </w:tabs>
        <w:spacing w:after="0" w:line="240" w:lineRule="auto"/>
        <w:ind w:firstLine="851"/>
        <w:jc w:val="both"/>
        <w:rPr>
          <w:rFonts w:ascii="Times New Roman" w:eastAsia="Times New Roman" w:hAnsi="Times New Roman" w:cs="Times New Roman"/>
          <w:sz w:val="28"/>
          <w:szCs w:val="28"/>
          <w:u w:val="single"/>
          <w:lang w:eastAsia="ru-RU"/>
        </w:rPr>
      </w:pPr>
      <w:r w:rsidRPr="00641367">
        <w:rPr>
          <w:rFonts w:ascii="Times New Roman" w:eastAsia="Times New Roman" w:hAnsi="Times New Roman" w:cs="Times New Roman"/>
          <w:sz w:val="28"/>
          <w:szCs w:val="28"/>
          <w:lang w:eastAsia="ru-RU"/>
        </w:rPr>
        <w:t xml:space="preserve">В ходе осуществления </w:t>
      </w:r>
      <w:proofErr w:type="gramStart"/>
      <w:r w:rsidRPr="00641367">
        <w:rPr>
          <w:rFonts w:ascii="Times New Roman" w:eastAsia="Times New Roman" w:hAnsi="Times New Roman" w:cs="Times New Roman"/>
          <w:sz w:val="28"/>
          <w:szCs w:val="28"/>
          <w:lang w:eastAsia="ru-RU"/>
        </w:rPr>
        <w:t>контроля за</w:t>
      </w:r>
      <w:proofErr w:type="gramEnd"/>
      <w:r w:rsidRPr="00641367">
        <w:rPr>
          <w:rFonts w:ascii="Times New Roman" w:eastAsia="Times New Roman" w:hAnsi="Times New Roman" w:cs="Times New Roman"/>
          <w:sz w:val="28"/>
          <w:szCs w:val="28"/>
          <w:lang w:eastAsia="ru-RU"/>
        </w:rPr>
        <w:t xml:space="preserve">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w:t>
      </w:r>
      <w:r w:rsidRPr="00641367">
        <w:rPr>
          <w:rFonts w:ascii="Times New Roman" w:eastAsia="Times New Roman" w:hAnsi="Times New Roman" w:cs="Times New Roman"/>
          <w:b/>
          <w:sz w:val="28"/>
          <w:szCs w:val="28"/>
          <w:u w:val="single"/>
          <w:lang w:eastAsia="ru-RU"/>
        </w:rPr>
        <w:t xml:space="preserve">47 </w:t>
      </w:r>
      <w:r w:rsidRPr="00641367">
        <w:rPr>
          <w:rFonts w:ascii="Times New Roman" w:eastAsia="Times New Roman" w:hAnsi="Times New Roman" w:cs="Times New Roman"/>
          <w:sz w:val="28"/>
          <w:szCs w:val="28"/>
          <w:lang w:eastAsia="ru-RU"/>
        </w:rPr>
        <w:t>протокольныхпоручений (за 1-е полугодие 2019 года - 63).</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поступило </w:t>
      </w:r>
      <w:r w:rsidRPr="00641367">
        <w:rPr>
          <w:rFonts w:ascii="Times New Roman" w:eastAsia="Times New Roman" w:hAnsi="Times New Roman" w:cs="Times New Roman"/>
          <w:b/>
          <w:sz w:val="28"/>
          <w:szCs w:val="28"/>
          <w:u w:val="single"/>
          <w:lang w:eastAsia="ru-RU"/>
        </w:rPr>
        <w:t xml:space="preserve">81 </w:t>
      </w:r>
      <w:r w:rsidRPr="00641367">
        <w:rPr>
          <w:rFonts w:ascii="Times New Roman" w:eastAsia="Times New Roman" w:hAnsi="Times New Roman" w:cs="Times New Roman"/>
          <w:sz w:val="28"/>
          <w:szCs w:val="28"/>
          <w:lang w:eastAsia="ru-RU"/>
        </w:rPr>
        <w:t xml:space="preserve">письменное обращение граждан, что на </w:t>
      </w:r>
      <w:r w:rsidRPr="00641367">
        <w:rPr>
          <w:rFonts w:ascii="Times New Roman" w:eastAsia="Times New Roman" w:hAnsi="Times New Roman" w:cs="Times New Roman"/>
          <w:b/>
          <w:sz w:val="28"/>
          <w:szCs w:val="28"/>
          <w:u w:val="single"/>
          <w:lang w:eastAsia="ru-RU"/>
        </w:rPr>
        <w:t>26</w:t>
      </w:r>
      <w:r w:rsidRPr="00641367">
        <w:rPr>
          <w:rFonts w:ascii="Times New Roman" w:eastAsia="Times New Roman" w:hAnsi="Times New Roman" w:cs="Times New Roman"/>
          <w:sz w:val="28"/>
          <w:szCs w:val="28"/>
          <w:lang w:eastAsia="ru-RU"/>
        </w:rPr>
        <w:t xml:space="preserve"> обращений или </w:t>
      </w:r>
      <w:r w:rsidRPr="00641367">
        <w:rPr>
          <w:rFonts w:ascii="Times New Roman" w:eastAsia="Times New Roman" w:hAnsi="Times New Roman" w:cs="Times New Roman"/>
          <w:b/>
          <w:sz w:val="28"/>
          <w:szCs w:val="28"/>
          <w:u w:val="single"/>
          <w:lang w:eastAsia="ru-RU"/>
        </w:rPr>
        <w:t>24,3 %</w:t>
      </w:r>
      <w:r w:rsidRPr="00641367">
        <w:rPr>
          <w:rFonts w:ascii="Times New Roman" w:eastAsia="Times New Roman" w:hAnsi="Times New Roman" w:cs="Times New Roman"/>
          <w:sz w:val="28"/>
          <w:szCs w:val="28"/>
          <w:lang w:eastAsia="ru-RU"/>
        </w:rPr>
        <w:t xml:space="preserve"> меньше, чем за аналогичный период  2019 года, в том числе для рассмотрения по пору</w:t>
      </w:r>
      <w:r w:rsidR="003D3B35" w:rsidRPr="00641367">
        <w:rPr>
          <w:rFonts w:ascii="Times New Roman" w:eastAsia="Times New Roman" w:hAnsi="Times New Roman" w:cs="Times New Roman"/>
          <w:sz w:val="28"/>
          <w:szCs w:val="28"/>
          <w:lang w:eastAsia="ru-RU"/>
        </w:rPr>
        <w:t xml:space="preserve">чению Администрации Президента </w:t>
      </w:r>
      <w:r w:rsidRPr="00641367">
        <w:rPr>
          <w:rFonts w:ascii="Times New Roman" w:eastAsia="Times New Roman" w:hAnsi="Times New Roman" w:cs="Times New Roman"/>
          <w:sz w:val="28"/>
          <w:szCs w:val="28"/>
          <w:lang w:eastAsia="ru-RU"/>
        </w:rPr>
        <w:t xml:space="preserve">и Правительства Приднестровской Молдавской Республики – </w:t>
      </w:r>
      <w:r w:rsidRPr="00641367">
        <w:rPr>
          <w:rFonts w:ascii="Times New Roman" w:eastAsia="Times New Roman" w:hAnsi="Times New Roman" w:cs="Times New Roman"/>
          <w:b/>
          <w:sz w:val="28"/>
          <w:szCs w:val="28"/>
          <w:u w:val="single"/>
          <w:lang w:eastAsia="ru-RU"/>
        </w:rPr>
        <w:t>13</w:t>
      </w:r>
      <w:r w:rsidRPr="00641367">
        <w:rPr>
          <w:rFonts w:ascii="Times New Roman" w:eastAsia="Times New Roman" w:hAnsi="Times New Roman" w:cs="Times New Roman"/>
          <w:sz w:val="28"/>
          <w:szCs w:val="28"/>
          <w:lang w:eastAsia="ru-RU"/>
        </w:rPr>
        <w:t xml:space="preserve">, что на </w:t>
      </w:r>
      <w:r w:rsidRPr="00641367">
        <w:rPr>
          <w:rFonts w:ascii="Times New Roman" w:eastAsia="Times New Roman" w:hAnsi="Times New Roman" w:cs="Times New Roman"/>
          <w:b/>
          <w:sz w:val="28"/>
          <w:szCs w:val="28"/>
          <w:u w:val="single"/>
          <w:lang w:eastAsia="ru-RU"/>
        </w:rPr>
        <w:t>2</w:t>
      </w:r>
      <w:r w:rsidRPr="00641367">
        <w:rPr>
          <w:rFonts w:ascii="Times New Roman" w:eastAsia="Times New Roman" w:hAnsi="Times New Roman" w:cs="Times New Roman"/>
          <w:sz w:val="28"/>
          <w:szCs w:val="28"/>
          <w:lang w:eastAsia="ru-RU"/>
        </w:rPr>
        <w:t xml:space="preserve"> обращения меньше, чем за аналогичный период 2019 года. Уменьшение количества обращений граждан в адрес Президента Приднестровской Молдавской Республики и Правительства Приднестровской Молдавской Республики по вопросам, входящим в компетенцию Министерства просвещения, свидетельствует о повышении эффективности работы и объективности рассмотрения обращений граждан специалистами Министерства и Управлений народного образования городов и районов республики. </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 результатам рассмотрения обращений граждан в Министерство просвещения в 1-м полугодии 2020 года удовлетворено </w:t>
      </w:r>
      <w:r w:rsidRPr="00641367">
        <w:rPr>
          <w:rFonts w:ascii="Times New Roman" w:eastAsia="Times New Roman" w:hAnsi="Times New Roman" w:cs="Times New Roman"/>
          <w:b/>
          <w:sz w:val="28"/>
          <w:szCs w:val="28"/>
          <w:u w:val="single"/>
          <w:lang w:eastAsia="ru-RU"/>
        </w:rPr>
        <w:t>14</w:t>
      </w:r>
      <w:r w:rsidRPr="00641367">
        <w:rPr>
          <w:rFonts w:ascii="Times New Roman" w:eastAsia="Times New Roman" w:hAnsi="Times New Roman" w:cs="Times New Roman"/>
          <w:sz w:val="28"/>
          <w:szCs w:val="28"/>
          <w:lang w:eastAsia="ru-RU"/>
        </w:rPr>
        <w:t xml:space="preserve"> обращений, что составляет  </w:t>
      </w:r>
      <w:r w:rsidRPr="00641367">
        <w:rPr>
          <w:rFonts w:ascii="Times New Roman" w:eastAsia="Times New Roman" w:hAnsi="Times New Roman" w:cs="Times New Roman"/>
          <w:b/>
          <w:sz w:val="28"/>
          <w:szCs w:val="28"/>
          <w:u w:val="single"/>
          <w:lang w:eastAsia="ru-RU"/>
        </w:rPr>
        <w:t>20,6 %</w:t>
      </w:r>
      <w:r w:rsidRPr="00641367">
        <w:rPr>
          <w:rFonts w:ascii="Times New Roman" w:eastAsia="Times New Roman" w:hAnsi="Times New Roman" w:cs="Times New Roman"/>
          <w:sz w:val="28"/>
          <w:szCs w:val="28"/>
          <w:lang w:eastAsia="ru-RU"/>
        </w:rPr>
        <w:t xml:space="preserve"> от общего количества обращений граждан,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w:t>
      </w:r>
      <w:proofErr w:type="gramStart"/>
      <w:r w:rsidRPr="00641367">
        <w:rPr>
          <w:rFonts w:ascii="Times New Roman" w:eastAsia="Times New Roman" w:hAnsi="Times New Roman" w:cs="Times New Roman"/>
          <w:sz w:val="28"/>
          <w:szCs w:val="28"/>
          <w:lang w:eastAsia="ru-RU"/>
        </w:rPr>
        <w:t>эффективности работы отрасли просвещения республики</w:t>
      </w:r>
      <w:proofErr w:type="gramEnd"/>
      <w:r w:rsidRPr="00641367">
        <w:rPr>
          <w:rFonts w:ascii="Times New Roman" w:eastAsia="Times New Roman" w:hAnsi="Times New Roman" w:cs="Times New Roman"/>
          <w:sz w:val="28"/>
          <w:szCs w:val="28"/>
          <w:lang w:eastAsia="ru-RU"/>
        </w:rPr>
        <w:t xml:space="preserve"> и настроения в обществе. По всем обращениям даются обоснованные и аргументированные ответы.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Анализ показывает, что с жалобами на работников системы образования поступило </w:t>
      </w:r>
      <w:r w:rsidRPr="00641367">
        <w:rPr>
          <w:rFonts w:ascii="Times New Roman" w:eastAsia="Times New Roman" w:hAnsi="Times New Roman" w:cs="Times New Roman"/>
          <w:b/>
          <w:sz w:val="28"/>
          <w:szCs w:val="28"/>
          <w:u w:val="single"/>
          <w:lang w:eastAsia="ru-RU"/>
        </w:rPr>
        <w:t>5</w:t>
      </w:r>
      <w:r w:rsidRPr="00641367">
        <w:rPr>
          <w:rFonts w:ascii="Times New Roman" w:eastAsia="Times New Roman" w:hAnsi="Times New Roman" w:cs="Times New Roman"/>
          <w:sz w:val="28"/>
          <w:szCs w:val="28"/>
          <w:lang w:eastAsia="ru-RU"/>
        </w:rPr>
        <w:t xml:space="preserve"> обращений или </w:t>
      </w:r>
      <w:r w:rsidRPr="00641367">
        <w:rPr>
          <w:rFonts w:ascii="Times New Roman" w:eastAsia="Times New Roman" w:hAnsi="Times New Roman" w:cs="Times New Roman"/>
          <w:b/>
          <w:sz w:val="28"/>
          <w:szCs w:val="28"/>
          <w:u w:val="single"/>
          <w:lang w:eastAsia="ru-RU"/>
        </w:rPr>
        <w:t>7,3%</w:t>
      </w:r>
      <w:r w:rsidRPr="00641367">
        <w:rPr>
          <w:rFonts w:ascii="Times New Roman" w:eastAsia="Times New Roman" w:hAnsi="Times New Roman" w:cs="Times New Roman"/>
          <w:sz w:val="28"/>
          <w:szCs w:val="28"/>
          <w:lang w:eastAsia="ru-RU"/>
        </w:rPr>
        <w:t xml:space="preserve">. По каждой жалобе была проведена объективная проверка изложенных 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w:t>
      </w:r>
      <w:r w:rsidRPr="00641367">
        <w:rPr>
          <w:rFonts w:ascii="Times New Roman" w:eastAsia="Times New Roman" w:hAnsi="Times New Roman" w:cs="Times New Roman"/>
          <w:b/>
          <w:sz w:val="28"/>
          <w:szCs w:val="28"/>
          <w:u w:val="single"/>
          <w:lang w:eastAsia="ru-RU"/>
        </w:rPr>
        <w:t>18</w:t>
      </w:r>
      <w:r w:rsidRPr="00641367">
        <w:rPr>
          <w:rFonts w:ascii="Times New Roman" w:eastAsia="Times New Roman" w:hAnsi="Times New Roman" w:cs="Times New Roman"/>
          <w:sz w:val="28"/>
          <w:szCs w:val="28"/>
          <w:lang w:eastAsia="ru-RU"/>
        </w:rPr>
        <w:t xml:space="preserve"> заявителей или </w:t>
      </w:r>
      <w:r w:rsidRPr="00641367">
        <w:rPr>
          <w:rFonts w:ascii="Times New Roman" w:eastAsia="Times New Roman" w:hAnsi="Times New Roman" w:cs="Times New Roman"/>
          <w:b/>
          <w:sz w:val="28"/>
          <w:szCs w:val="28"/>
          <w:u w:val="single"/>
          <w:lang w:eastAsia="ru-RU"/>
        </w:rPr>
        <w:t>26,5%</w:t>
      </w:r>
      <w:r w:rsidRPr="00641367">
        <w:rPr>
          <w:rFonts w:ascii="Times New Roman" w:eastAsia="Times New Roman" w:hAnsi="Times New Roman" w:cs="Times New Roman"/>
          <w:sz w:val="28"/>
          <w:szCs w:val="28"/>
          <w:lang w:eastAsia="ru-RU"/>
        </w:rPr>
        <w:t xml:space="preserve"> от общего числа, по вопросам выдачи справок – </w:t>
      </w:r>
      <w:r w:rsidRPr="00641367">
        <w:rPr>
          <w:rFonts w:ascii="Times New Roman" w:eastAsia="Times New Roman" w:hAnsi="Times New Roman" w:cs="Times New Roman"/>
          <w:b/>
          <w:sz w:val="28"/>
          <w:szCs w:val="28"/>
          <w:u w:val="single"/>
          <w:lang w:eastAsia="ru-RU"/>
        </w:rPr>
        <w:t>5</w:t>
      </w:r>
      <w:r w:rsidRPr="00641367">
        <w:rPr>
          <w:rFonts w:ascii="Times New Roman" w:eastAsia="Times New Roman" w:hAnsi="Times New Roman" w:cs="Times New Roman"/>
          <w:sz w:val="28"/>
          <w:szCs w:val="28"/>
          <w:lang w:eastAsia="ru-RU"/>
        </w:rPr>
        <w:t xml:space="preserve"> или </w:t>
      </w:r>
      <w:r w:rsidRPr="00641367">
        <w:rPr>
          <w:rFonts w:ascii="Times New Roman" w:eastAsia="Times New Roman" w:hAnsi="Times New Roman" w:cs="Times New Roman"/>
          <w:b/>
          <w:sz w:val="28"/>
          <w:szCs w:val="28"/>
          <w:u w:val="single"/>
          <w:lang w:eastAsia="ru-RU"/>
        </w:rPr>
        <w:t>7,3 %</w:t>
      </w:r>
      <w:r w:rsidRPr="00641367">
        <w:rPr>
          <w:rFonts w:ascii="Times New Roman" w:eastAsia="Times New Roman" w:hAnsi="Times New Roman" w:cs="Times New Roman"/>
          <w:sz w:val="28"/>
          <w:szCs w:val="28"/>
          <w:lang w:eastAsia="ru-RU"/>
        </w:rPr>
        <w:t xml:space="preserve"> заявителей. Жилищные вопросы в своих обращениях затронули </w:t>
      </w:r>
      <w:r w:rsidRPr="00641367">
        <w:rPr>
          <w:rFonts w:ascii="Times New Roman" w:eastAsia="Times New Roman" w:hAnsi="Times New Roman" w:cs="Times New Roman"/>
          <w:b/>
          <w:sz w:val="28"/>
          <w:szCs w:val="28"/>
          <w:u w:val="single"/>
          <w:lang w:eastAsia="ru-RU"/>
        </w:rPr>
        <w:t>3</w:t>
      </w:r>
      <w:r w:rsidRPr="00641367">
        <w:rPr>
          <w:rFonts w:ascii="Times New Roman" w:eastAsia="Times New Roman" w:hAnsi="Times New Roman" w:cs="Times New Roman"/>
          <w:sz w:val="28"/>
          <w:szCs w:val="28"/>
          <w:lang w:eastAsia="ru-RU"/>
        </w:rPr>
        <w:t xml:space="preserve"> заявителя или </w:t>
      </w:r>
      <w:r w:rsidRPr="00641367">
        <w:rPr>
          <w:rFonts w:ascii="Times New Roman" w:eastAsia="Times New Roman" w:hAnsi="Times New Roman" w:cs="Times New Roman"/>
          <w:b/>
          <w:sz w:val="28"/>
          <w:szCs w:val="28"/>
          <w:u w:val="single"/>
          <w:lang w:eastAsia="ru-RU"/>
        </w:rPr>
        <w:t>4,4 %</w:t>
      </w:r>
      <w:r w:rsidRPr="00641367">
        <w:rPr>
          <w:rFonts w:ascii="Times New Roman" w:eastAsia="Times New Roman" w:hAnsi="Times New Roman" w:cs="Times New Roman"/>
          <w:sz w:val="28"/>
          <w:szCs w:val="28"/>
          <w:lang w:eastAsia="ru-RU"/>
        </w:rPr>
        <w:t xml:space="preserve"> от общего количества письменных обращений.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Также небольшой процент приходится на обращения по вопросам:</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proofErr w:type="spellStart"/>
      <w:r w:rsidRPr="00641367">
        <w:rPr>
          <w:rFonts w:ascii="Times New Roman" w:eastAsia="Times New Roman" w:hAnsi="Times New Roman" w:cs="Times New Roman"/>
          <w:sz w:val="28"/>
          <w:szCs w:val="28"/>
          <w:lang w:eastAsia="ru-RU"/>
        </w:rPr>
        <w:t>нострификации</w:t>
      </w:r>
      <w:proofErr w:type="spellEnd"/>
      <w:r w:rsidRPr="00641367">
        <w:rPr>
          <w:rFonts w:ascii="Times New Roman" w:eastAsia="Times New Roman" w:hAnsi="Times New Roman" w:cs="Times New Roman"/>
          <w:sz w:val="28"/>
          <w:szCs w:val="28"/>
          <w:lang w:eastAsia="ru-RU"/>
        </w:rPr>
        <w:t xml:space="preserve"> документов об образовании – </w:t>
      </w:r>
      <w:r w:rsidRPr="00641367">
        <w:rPr>
          <w:rFonts w:ascii="Times New Roman" w:eastAsia="Times New Roman" w:hAnsi="Times New Roman" w:cs="Times New Roman"/>
          <w:b/>
          <w:sz w:val="28"/>
          <w:szCs w:val="28"/>
          <w:u w:val="single"/>
          <w:lang w:eastAsia="ru-RU"/>
        </w:rPr>
        <w:t>1</w:t>
      </w:r>
      <w:r w:rsidRPr="00641367">
        <w:rPr>
          <w:rFonts w:ascii="Times New Roman" w:eastAsia="Times New Roman" w:hAnsi="Times New Roman" w:cs="Times New Roman"/>
          <w:sz w:val="28"/>
          <w:szCs w:val="28"/>
          <w:lang w:eastAsia="ru-RU"/>
        </w:rPr>
        <w:t xml:space="preserve"> или </w:t>
      </w:r>
      <w:r w:rsidRPr="00641367">
        <w:rPr>
          <w:rFonts w:ascii="Times New Roman" w:eastAsia="Times New Roman" w:hAnsi="Times New Roman" w:cs="Times New Roman"/>
          <w:b/>
          <w:sz w:val="28"/>
          <w:szCs w:val="28"/>
          <w:u w:val="single"/>
          <w:lang w:eastAsia="ru-RU"/>
        </w:rPr>
        <w:t>1,5 %,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трудоустройства – </w:t>
      </w:r>
      <w:r w:rsidRPr="00641367">
        <w:rPr>
          <w:rFonts w:ascii="Times New Roman" w:eastAsia="Times New Roman" w:hAnsi="Times New Roman" w:cs="Times New Roman"/>
          <w:b/>
          <w:sz w:val="28"/>
          <w:szCs w:val="28"/>
          <w:u w:val="single"/>
          <w:lang w:eastAsia="ru-RU"/>
        </w:rPr>
        <w:t>4</w:t>
      </w:r>
      <w:r w:rsidRPr="00641367">
        <w:rPr>
          <w:rFonts w:ascii="Times New Roman" w:eastAsia="Times New Roman" w:hAnsi="Times New Roman" w:cs="Times New Roman"/>
          <w:sz w:val="28"/>
          <w:szCs w:val="28"/>
          <w:lang w:eastAsia="ru-RU"/>
        </w:rPr>
        <w:t xml:space="preserve"> или </w:t>
      </w:r>
      <w:r w:rsidRPr="00641367">
        <w:rPr>
          <w:rFonts w:ascii="Times New Roman" w:eastAsia="Times New Roman" w:hAnsi="Times New Roman" w:cs="Times New Roman"/>
          <w:b/>
          <w:sz w:val="28"/>
          <w:szCs w:val="28"/>
          <w:u w:val="single"/>
          <w:lang w:eastAsia="ru-RU"/>
        </w:rPr>
        <w:t>5,9</w:t>
      </w:r>
      <w:r w:rsidRPr="00641367">
        <w:rPr>
          <w:rFonts w:ascii="Times New Roman" w:eastAsia="Times New Roman" w:hAnsi="Times New Roman" w:cs="Times New Roman"/>
          <w:sz w:val="28"/>
          <w:szCs w:val="28"/>
          <w:lang w:eastAsia="ru-RU"/>
        </w:rPr>
        <w:t xml:space="preserve">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зачисления, перевода в организации образования, получения квот на обучение, ЕГЭ – </w:t>
      </w:r>
      <w:r w:rsidRPr="00641367">
        <w:rPr>
          <w:rFonts w:ascii="Times New Roman" w:eastAsia="Times New Roman" w:hAnsi="Times New Roman" w:cs="Times New Roman"/>
          <w:b/>
          <w:sz w:val="28"/>
          <w:szCs w:val="28"/>
          <w:u w:val="single"/>
          <w:lang w:eastAsia="ru-RU"/>
        </w:rPr>
        <w:t>8</w:t>
      </w:r>
      <w:r w:rsidRPr="00641367">
        <w:rPr>
          <w:rFonts w:ascii="Times New Roman" w:eastAsia="Times New Roman" w:hAnsi="Times New Roman" w:cs="Times New Roman"/>
          <w:sz w:val="28"/>
          <w:szCs w:val="28"/>
          <w:lang w:eastAsia="ru-RU"/>
        </w:rPr>
        <w:t xml:space="preserve"> или </w:t>
      </w:r>
      <w:r w:rsidRPr="00641367">
        <w:rPr>
          <w:rFonts w:ascii="Times New Roman" w:eastAsia="Times New Roman" w:hAnsi="Times New Roman" w:cs="Times New Roman"/>
          <w:b/>
          <w:sz w:val="28"/>
          <w:szCs w:val="28"/>
          <w:u w:val="single"/>
          <w:lang w:eastAsia="ru-RU"/>
        </w:rPr>
        <w:t>11,8%</w:t>
      </w:r>
      <w:r w:rsidRPr="00641367">
        <w:rPr>
          <w:rFonts w:ascii="Times New Roman" w:eastAsia="Times New Roman" w:hAnsi="Times New Roman" w:cs="Times New Roman"/>
          <w:sz w:val="28"/>
          <w:szCs w:val="28"/>
          <w:lang w:eastAsia="ru-RU"/>
        </w:rPr>
        <w:t xml:space="preserve"> и другим.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Традиционно сохраняется механизм обратной связи руководства и специалистов Министерства просвещения с  гражданами посредством рубрики «Вопросы и ответы» на официальном сайте Министерства просвещения. За </w:t>
      </w:r>
      <w:r w:rsidRPr="00641367">
        <w:rPr>
          <w:rFonts w:ascii="Times New Roman" w:eastAsia="Times New Roman" w:hAnsi="Times New Roman" w:cs="Times New Roman"/>
          <w:sz w:val="28"/>
          <w:szCs w:val="28"/>
          <w:lang w:eastAsia="ru-RU"/>
        </w:rPr>
        <w:lastRenderedPageBreak/>
        <w:t>отчетный период через данную рубрику обратились 121 (сто двадцать один) посетитель сайта с вопросами различной тематики, которые были рассмотрены в установленном порядке.</w:t>
      </w:r>
    </w:p>
    <w:p w:rsidR="007755F9" w:rsidRPr="00641367" w:rsidRDefault="007755F9" w:rsidP="007755F9">
      <w:pPr>
        <w:tabs>
          <w:tab w:val="left" w:pos="-5387"/>
          <w:tab w:val="left" w:pos="0"/>
        </w:tabs>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За 1-е полугодие 2020 года общий оборот документов в Министерстве просвещения по сравнению с аналогичным периодом 2019 года уменьшился на </w:t>
      </w:r>
      <w:r w:rsidRPr="00641367">
        <w:rPr>
          <w:rFonts w:ascii="Times New Roman" w:eastAsia="Times New Roman" w:hAnsi="Times New Roman" w:cs="Times New Roman"/>
          <w:b/>
          <w:sz w:val="28"/>
          <w:szCs w:val="28"/>
          <w:u w:val="single"/>
          <w:lang w:eastAsia="ru-RU"/>
        </w:rPr>
        <w:t>1284</w:t>
      </w:r>
      <w:r w:rsidRPr="00641367">
        <w:rPr>
          <w:rFonts w:ascii="Times New Roman" w:eastAsia="Times New Roman" w:hAnsi="Times New Roman" w:cs="Times New Roman"/>
          <w:sz w:val="28"/>
          <w:szCs w:val="28"/>
          <w:lang w:eastAsia="ru-RU"/>
        </w:rPr>
        <w:t xml:space="preserve"> единицы или </w:t>
      </w:r>
      <w:r w:rsidRPr="00641367">
        <w:rPr>
          <w:rFonts w:ascii="Times New Roman" w:eastAsia="Times New Roman" w:hAnsi="Times New Roman" w:cs="Times New Roman"/>
          <w:b/>
          <w:sz w:val="28"/>
          <w:szCs w:val="28"/>
          <w:u w:val="single"/>
          <w:lang w:eastAsia="ru-RU"/>
        </w:rPr>
        <w:t>14 %</w:t>
      </w:r>
      <w:r w:rsidRPr="00641367">
        <w:rPr>
          <w:rFonts w:ascii="Times New Roman" w:eastAsia="Times New Roman" w:hAnsi="Times New Roman" w:cs="Times New Roman"/>
          <w:sz w:val="28"/>
          <w:szCs w:val="28"/>
          <w:lang w:eastAsia="ru-RU"/>
        </w:rPr>
        <w:t xml:space="preserve"> (с </w:t>
      </w:r>
      <w:r w:rsidRPr="00641367">
        <w:rPr>
          <w:rFonts w:ascii="Times New Roman" w:eastAsia="Times New Roman" w:hAnsi="Times New Roman" w:cs="Times New Roman"/>
          <w:b/>
          <w:sz w:val="28"/>
          <w:szCs w:val="28"/>
          <w:u w:val="single"/>
          <w:lang w:eastAsia="ru-RU"/>
        </w:rPr>
        <w:t>9195</w:t>
      </w:r>
      <w:r w:rsidRPr="00641367">
        <w:rPr>
          <w:rFonts w:ascii="Times New Roman" w:eastAsia="Times New Roman" w:hAnsi="Times New Roman" w:cs="Times New Roman"/>
          <w:sz w:val="28"/>
          <w:szCs w:val="28"/>
          <w:lang w:eastAsia="ru-RU"/>
        </w:rPr>
        <w:t xml:space="preserve"> документа в отчетном периоде 2019 года до </w:t>
      </w:r>
      <w:r w:rsidRPr="00641367">
        <w:rPr>
          <w:rFonts w:ascii="Times New Roman" w:eastAsia="Times New Roman" w:hAnsi="Times New Roman" w:cs="Times New Roman"/>
          <w:b/>
          <w:sz w:val="28"/>
          <w:szCs w:val="28"/>
          <w:u w:val="single"/>
          <w:lang w:eastAsia="ru-RU"/>
        </w:rPr>
        <w:t xml:space="preserve">7911 </w:t>
      </w:r>
      <w:r w:rsidRPr="00641367">
        <w:rPr>
          <w:rFonts w:ascii="Times New Roman" w:eastAsia="Times New Roman" w:hAnsi="Times New Roman" w:cs="Times New Roman"/>
          <w:sz w:val="28"/>
          <w:szCs w:val="28"/>
          <w:lang w:eastAsia="ru-RU"/>
        </w:rPr>
        <w:t>документов – в отчетном периоде 2020 года):</w:t>
      </w:r>
    </w:p>
    <w:p w:rsidR="007755F9" w:rsidRPr="00641367" w:rsidRDefault="007755F9" w:rsidP="007755F9">
      <w:pPr>
        <w:tabs>
          <w:tab w:val="left" w:pos="-5387"/>
          <w:tab w:val="left" w:pos="0"/>
        </w:tabs>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количество документов, поступивших в Министерство просвещения, за отчетный период по сравнению с отчетным периодом 2019 года уменьшилось на </w:t>
      </w:r>
      <w:r w:rsidRPr="00641367">
        <w:rPr>
          <w:rFonts w:ascii="Times New Roman" w:eastAsia="Times New Roman" w:hAnsi="Times New Roman" w:cs="Times New Roman"/>
          <w:b/>
          <w:sz w:val="28"/>
          <w:szCs w:val="28"/>
          <w:u w:val="single"/>
          <w:lang w:eastAsia="ru-RU"/>
        </w:rPr>
        <w:t>763</w:t>
      </w:r>
      <w:r w:rsidRPr="00641367">
        <w:rPr>
          <w:rFonts w:ascii="Times New Roman" w:eastAsia="Times New Roman" w:hAnsi="Times New Roman" w:cs="Times New Roman"/>
          <w:sz w:val="28"/>
          <w:szCs w:val="28"/>
          <w:lang w:eastAsia="ru-RU"/>
        </w:rPr>
        <w:t xml:space="preserve"> единицы или </w:t>
      </w:r>
      <w:r w:rsidRPr="00641367">
        <w:rPr>
          <w:rFonts w:ascii="Times New Roman" w:eastAsia="Times New Roman" w:hAnsi="Times New Roman" w:cs="Times New Roman"/>
          <w:b/>
          <w:sz w:val="28"/>
          <w:szCs w:val="28"/>
          <w:u w:val="single"/>
          <w:lang w:eastAsia="ru-RU"/>
        </w:rPr>
        <w:t>13,8%</w:t>
      </w:r>
      <w:r w:rsidRPr="00641367">
        <w:rPr>
          <w:rFonts w:ascii="Times New Roman" w:eastAsia="Times New Roman" w:hAnsi="Times New Roman" w:cs="Times New Roman"/>
          <w:sz w:val="28"/>
          <w:szCs w:val="28"/>
          <w:lang w:eastAsia="ru-RU"/>
        </w:rPr>
        <w:t xml:space="preserve">  и составило </w:t>
      </w:r>
      <w:r w:rsidRPr="00641367">
        <w:rPr>
          <w:rFonts w:ascii="Times New Roman" w:eastAsia="Times New Roman" w:hAnsi="Times New Roman" w:cs="Times New Roman"/>
          <w:b/>
          <w:sz w:val="28"/>
          <w:szCs w:val="28"/>
          <w:u w:val="single"/>
          <w:lang w:eastAsia="ru-RU"/>
        </w:rPr>
        <w:t>4767</w:t>
      </w:r>
      <w:r w:rsidRPr="00641367">
        <w:rPr>
          <w:rFonts w:ascii="Times New Roman" w:eastAsia="Times New Roman" w:hAnsi="Times New Roman" w:cs="Times New Roman"/>
          <w:sz w:val="28"/>
          <w:szCs w:val="28"/>
          <w:lang w:eastAsia="ru-RU"/>
        </w:rPr>
        <w:t xml:space="preserve"> единиц (в 1-м полугодии 2019 года – </w:t>
      </w:r>
      <w:r w:rsidRPr="00641367">
        <w:rPr>
          <w:rFonts w:ascii="Times New Roman" w:eastAsia="Times New Roman" w:hAnsi="Times New Roman" w:cs="Times New Roman"/>
          <w:b/>
          <w:sz w:val="28"/>
          <w:szCs w:val="28"/>
          <w:u w:val="single"/>
          <w:lang w:eastAsia="ru-RU"/>
        </w:rPr>
        <w:t>5530</w:t>
      </w:r>
      <w:r w:rsidRPr="00641367">
        <w:rPr>
          <w:rFonts w:ascii="Times New Roman" w:eastAsia="Times New Roman" w:hAnsi="Times New Roman" w:cs="Times New Roman"/>
          <w:sz w:val="28"/>
          <w:szCs w:val="28"/>
          <w:lang w:eastAsia="ru-RU"/>
        </w:rPr>
        <w:t xml:space="preserve">); </w:t>
      </w:r>
    </w:p>
    <w:p w:rsidR="007755F9" w:rsidRPr="00641367" w:rsidRDefault="007755F9" w:rsidP="007755F9">
      <w:pPr>
        <w:tabs>
          <w:tab w:val="left" w:pos="-5387"/>
          <w:tab w:val="left" w:pos="0"/>
        </w:tabs>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2019 годом уменьшилось на </w:t>
      </w:r>
      <w:r w:rsidRPr="00641367">
        <w:rPr>
          <w:rFonts w:ascii="Times New Roman" w:eastAsia="Times New Roman" w:hAnsi="Times New Roman" w:cs="Times New Roman"/>
          <w:b/>
          <w:sz w:val="28"/>
          <w:szCs w:val="28"/>
          <w:u w:val="single"/>
          <w:lang w:eastAsia="ru-RU"/>
        </w:rPr>
        <w:t>372</w:t>
      </w:r>
      <w:r w:rsidRPr="00641367">
        <w:rPr>
          <w:rFonts w:ascii="Times New Roman" w:eastAsia="Times New Roman" w:hAnsi="Times New Roman" w:cs="Times New Roman"/>
          <w:sz w:val="28"/>
          <w:szCs w:val="28"/>
          <w:lang w:eastAsia="ru-RU"/>
        </w:rPr>
        <w:t xml:space="preserve"> единицы или </w:t>
      </w:r>
      <w:r w:rsidRPr="00641367">
        <w:rPr>
          <w:rFonts w:ascii="Times New Roman" w:eastAsia="Times New Roman" w:hAnsi="Times New Roman" w:cs="Times New Roman"/>
          <w:b/>
          <w:sz w:val="28"/>
          <w:szCs w:val="28"/>
          <w:u w:val="single"/>
          <w:lang w:eastAsia="ru-RU"/>
        </w:rPr>
        <w:t>14%</w:t>
      </w:r>
      <w:r w:rsidRPr="00641367">
        <w:rPr>
          <w:rFonts w:ascii="Times New Roman" w:eastAsia="Times New Roman" w:hAnsi="Times New Roman" w:cs="Times New Roman"/>
          <w:sz w:val="28"/>
          <w:szCs w:val="28"/>
          <w:lang w:eastAsia="ru-RU"/>
        </w:rPr>
        <w:t xml:space="preserve">  и составило </w:t>
      </w:r>
      <w:r w:rsidRPr="00641367">
        <w:rPr>
          <w:rFonts w:ascii="Times New Roman" w:eastAsia="Times New Roman" w:hAnsi="Times New Roman" w:cs="Times New Roman"/>
          <w:b/>
          <w:sz w:val="28"/>
          <w:szCs w:val="28"/>
          <w:u w:val="single"/>
          <w:lang w:eastAsia="ru-RU"/>
        </w:rPr>
        <w:t>2271</w:t>
      </w:r>
      <w:r w:rsidRPr="00641367">
        <w:rPr>
          <w:rFonts w:ascii="Times New Roman" w:eastAsia="Times New Roman" w:hAnsi="Times New Roman" w:cs="Times New Roman"/>
          <w:sz w:val="28"/>
          <w:szCs w:val="28"/>
          <w:lang w:eastAsia="ru-RU"/>
        </w:rPr>
        <w:t xml:space="preserve"> единицы  (в 1-м полугодии 2019  года – </w:t>
      </w:r>
      <w:r w:rsidRPr="00641367">
        <w:rPr>
          <w:rFonts w:ascii="Times New Roman" w:eastAsia="Times New Roman" w:hAnsi="Times New Roman" w:cs="Times New Roman"/>
          <w:b/>
          <w:sz w:val="28"/>
          <w:szCs w:val="28"/>
          <w:u w:val="single"/>
          <w:lang w:eastAsia="ru-RU"/>
        </w:rPr>
        <w:t>2643</w:t>
      </w:r>
      <w:r w:rsidRPr="00641367">
        <w:rPr>
          <w:rFonts w:ascii="Times New Roman" w:eastAsia="Times New Roman" w:hAnsi="Times New Roman" w:cs="Times New Roman"/>
          <w:sz w:val="28"/>
          <w:szCs w:val="28"/>
          <w:lang w:eastAsia="ru-RU"/>
        </w:rPr>
        <w:t xml:space="preserve">); </w:t>
      </w:r>
    </w:p>
    <w:p w:rsidR="007755F9" w:rsidRPr="00641367" w:rsidRDefault="007755F9" w:rsidP="007755F9">
      <w:pPr>
        <w:tabs>
          <w:tab w:val="left" w:pos="-5387"/>
          <w:tab w:val="left" w:pos="0"/>
        </w:tabs>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количество приказов и распоряжений по основной деятельности Министерства просвещения за отчетный период по сравнению с 2019 годом уменьшилось на </w:t>
      </w:r>
      <w:r w:rsidRPr="00641367">
        <w:rPr>
          <w:rFonts w:ascii="Times New Roman" w:eastAsia="Times New Roman" w:hAnsi="Times New Roman" w:cs="Times New Roman"/>
          <w:b/>
          <w:sz w:val="28"/>
          <w:szCs w:val="28"/>
          <w:u w:val="single"/>
          <w:lang w:eastAsia="ru-RU"/>
        </w:rPr>
        <w:t>149</w:t>
      </w:r>
      <w:r w:rsidRPr="00641367">
        <w:rPr>
          <w:rFonts w:ascii="Times New Roman" w:eastAsia="Times New Roman" w:hAnsi="Times New Roman" w:cs="Times New Roman"/>
          <w:sz w:val="28"/>
          <w:szCs w:val="28"/>
          <w:lang w:eastAsia="ru-RU"/>
        </w:rPr>
        <w:t xml:space="preserve"> единиц или </w:t>
      </w:r>
      <w:r w:rsidRPr="00641367">
        <w:rPr>
          <w:rFonts w:ascii="Times New Roman" w:eastAsia="Times New Roman" w:hAnsi="Times New Roman" w:cs="Times New Roman"/>
          <w:b/>
          <w:sz w:val="28"/>
          <w:szCs w:val="28"/>
          <w:u w:val="single"/>
          <w:lang w:eastAsia="ru-RU"/>
        </w:rPr>
        <w:t>14,6 %</w:t>
      </w:r>
      <w:r w:rsidRPr="00641367">
        <w:rPr>
          <w:rFonts w:ascii="Times New Roman" w:eastAsia="Times New Roman" w:hAnsi="Times New Roman" w:cs="Times New Roman"/>
          <w:sz w:val="28"/>
          <w:szCs w:val="28"/>
          <w:lang w:eastAsia="ru-RU"/>
        </w:rPr>
        <w:t xml:space="preserve"> и составило </w:t>
      </w:r>
      <w:r w:rsidRPr="00641367">
        <w:rPr>
          <w:rFonts w:ascii="Times New Roman" w:eastAsia="Times New Roman" w:hAnsi="Times New Roman" w:cs="Times New Roman"/>
          <w:b/>
          <w:sz w:val="28"/>
          <w:szCs w:val="28"/>
          <w:u w:val="single"/>
          <w:lang w:eastAsia="ru-RU"/>
        </w:rPr>
        <w:t>873</w:t>
      </w:r>
      <w:r w:rsidRPr="00641367">
        <w:rPr>
          <w:rFonts w:ascii="Times New Roman" w:eastAsia="Times New Roman" w:hAnsi="Times New Roman" w:cs="Times New Roman"/>
          <w:sz w:val="28"/>
          <w:szCs w:val="28"/>
          <w:lang w:eastAsia="ru-RU"/>
        </w:rPr>
        <w:t xml:space="preserve"> единицы (в 1-м полугодии 2019 года – </w:t>
      </w:r>
      <w:r w:rsidRPr="00641367">
        <w:rPr>
          <w:rFonts w:ascii="Times New Roman" w:eastAsia="Times New Roman" w:hAnsi="Times New Roman" w:cs="Times New Roman"/>
          <w:b/>
          <w:sz w:val="28"/>
          <w:szCs w:val="28"/>
          <w:u w:val="single"/>
          <w:lang w:eastAsia="ru-RU"/>
        </w:rPr>
        <w:t>1022</w:t>
      </w:r>
      <w:r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 xml:space="preserve">Проведена правовая экспертиза и согласование договоров, заключенных между Министерством просвещения и хозяйствующими субъектами - </w:t>
      </w:r>
      <w:r w:rsidR="00284B01" w:rsidRPr="00641367">
        <w:rPr>
          <w:rFonts w:ascii="Times New Roman" w:eastAsia="Times New Roman" w:hAnsi="Times New Roman" w:cs="Times New Roman"/>
          <w:sz w:val="28"/>
          <w:szCs w:val="28"/>
          <w:lang w:eastAsia="ru-RU"/>
        </w:rPr>
        <w:t>25</w:t>
      </w:r>
      <w:r w:rsidRPr="00641367">
        <w:rPr>
          <w:rFonts w:ascii="Times New Roman" w:eastAsia="Times New Roman" w:hAnsi="Times New Roman" w:cs="Times New Roman"/>
          <w:sz w:val="28"/>
          <w:szCs w:val="28"/>
          <w:lang w:eastAsia="ru-RU"/>
        </w:rPr>
        <w:t xml:space="preserve"> шт., подведомственными учреждениями и хозяйствующими субъектами - </w:t>
      </w:r>
      <w:r w:rsidR="00284B01" w:rsidRPr="00641367">
        <w:rPr>
          <w:rFonts w:ascii="Times New Roman" w:eastAsia="Times New Roman" w:hAnsi="Times New Roman" w:cs="Times New Roman"/>
          <w:sz w:val="28"/>
          <w:szCs w:val="28"/>
          <w:lang w:eastAsia="ru-RU"/>
        </w:rPr>
        <w:t>186</w:t>
      </w:r>
      <w:r w:rsidRPr="00641367">
        <w:rPr>
          <w:rFonts w:ascii="Times New Roman" w:eastAsia="Times New Roman" w:hAnsi="Times New Roman" w:cs="Times New Roman"/>
          <w:sz w:val="28"/>
          <w:szCs w:val="28"/>
          <w:lang w:eastAsia="ru-RU"/>
        </w:rPr>
        <w:t xml:space="preserve"> шт.</w:t>
      </w:r>
    </w:p>
    <w:p w:rsidR="007755F9" w:rsidRPr="00641367" w:rsidRDefault="007755F9" w:rsidP="00380360">
      <w:pPr>
        <w:shd w:val="clear" w:color="auto" w:fill="FFFFFF"/>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Во исполнение Закона Приднестровской Молдавской Республики </w:t>
      </w:r>
      <w:r w:rsidRPr="00641367">
        <w:rPr>
          <w:rFonts w:ascii="Times New Roman" w:eastAsia="Times New Roman" w:hAnsi="Times New Roman" w:cs="Times New Roman"/>
          <w:sz w:val="28"/>
          <w:szCs w:val="28"/>
        </w:rPr>
        <w:br/>
        <w:t>от 19 августа 2016 года № 211-З-III «Об организации предоставления государственных услуг» (САЗ 16-33) разработаны 9 Регламентов предоставления Министерством просвещения Приднестровской Молдавской Республики, Управлениями народного образования городов (районов), организациями образования Приднестровской Молдавской Республики государственных услуг. Все Регламенты размещены на Портале государственных услуг Приднестровской Молдавской Республики.</w:t>
      </w:r>
    </w:p>
    <w:p w:rsidR="00DD3FCB" w:rsidRPr="00641367" w:rsidRDefault="00DD3FCB" w:rsidP="00380360">
      <w:pPr>
        <w:shd w:val="clear" w:color="auto" w:fill="FFFFFF"/>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С 6 июля 2020 года </w:t>
      </w:r>
      <w:r w:rsidRPr="00641367">
        <w:rPr>
          <w:rFonts w:ascii="Times New Roman" w:hAnsi="Times New Roman" w:cs="Times New Roman"/>
          <w:color w:val="000000" w:themeColor="text1"/>
          <w:sz w:val="28"/>
          <w:szCs w:val="28"/>
        </w:rPr>
        <w:t xml:space="preserve">предоставляется возможность подать </w:t>
      </w:r>
      <w:r w:rsidRPr="00641367">
        <w:rPr>
          <w:rFonts w:ascii="Times New Roman" w:hAnsi="Times New Roman" w:cs="Times New Roman"/>
          <w:sz w:val="28"/>
          <w:szCs w:val="28"/>
        </w:rPr>
        <w:t xml:space="preserve">заявки по заказу  </w:t>
      </w:r>
      <w:r w:rsidRPr="00641367">
        <w:rPr>
          <w:rFonts w:ascii="Times New Roman" w:hAnsi="Times New Roman" w:cs="Times New Roman"/>
          <w:color w:val="000000" w:themeColor="text1"/>
          <w:sz w:val="28"/>
          <w:szCs w:val="28"/>
        </w:rPr>
        <w:t xml:space="preserve">услуг «Прием в организации дошкольного образования ПМР» и  «Прием в организации общего образования ПМР» </w:t>
      </w:r>
      <w:r w:rsidRPr="00641367">
        <w:rPr>
          <w:rFonts w:ascii="Times New Roman" w:eastAsia="Times New Roman" w:hAnsi="Times New Roman" w:cs="Times New Roman"/>
          <w:sz w:val="28"/>
          <w:szCs w:val="28"/>
        </w:rPr>
        <w:t>в электронной форме посредством ГИС «</w:t>
      </w:r>
      <w:r w:rsidRPr="00641367">
        <w:rPr>
          <w:rFonts w:ascii="Times New Roman" w:hAnsi="Times New Roman" w:cs="Times New Roman"/>
          <w:bCs/>
          <w:sz w:val="28"/>
          <w:szCs w:val="28"/>
        </w:rPr>
        <w:t xml:space="preserve">Портал государственных услуг </w:t>
      </w:r>
      <w:r w:rsidRPr="00641367">
        <w:rPr>
          <w:rFonts w:ascii="Times New Roman" w:hAnsi="Times New Roman" w:cs="Times New Roman"/>
          <w:color w:val="000000" w:themeColor="text1"/>
          <w:sz w:val="28"/>
          <w:szCs w:val="28"/>
        </w:rPr>
        <w:t>Приднестровской Молдавской Республики»</w:t>
      </w:r>
      <w:r w:rsidRPr="00641367">
        <w:rPr>
          <w:rFonts w:ascii="Times New Roman" w:hAnsi="Times New Roman" w:cs="Times New Roman"/>
          <w:bCs/>
          <w:sz w:val="28"/>
          <w:szCs w:val="28"/>
        </w:rPr>
        <w:t>.</w:t>
      </w:r>
    </w:p>
    <w:p w:rsidR="007755F9" w:rsidRPr="00641367" w:rsidRDefault="007755F9" w:rsidP="00380360">
      <w:pPr>
        <w:spacing w:after="0" w:line="240" w:lineRule="auto"/>
        <w:ind w:firstLine="567"/>
        <w:jc w:val="both"/>
        <w:rPr>
          <w:rFonts w:ascii="Times New Roman" w:eastAsia="Times New Roman" w:hAnsi="Times New Roman" w:cs="Times New Roman"/>
          <w:sz w:val="28"/>
          <w:szCs w:val="28"/>
          <w:lang w:eastAsia="ru-RU"/>
        </w:rPr>
      </w:pPr>
    </w:p>
    <w:p w:rsidR="007755F9" w:rsidRPr="00641367" w:rsidRDefault="007755F9" w:rsidP="00380360">
      <w:pPr>
        <w:spacing w:after="0" w:line="240" w:lineRule="auto"/>
        <w:ind w:firstLine="708"/>
        <w:jc w:val="center"/>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sz w:val="28"/>
          <w:szCs w:val="28"/>
          <w:lang w:eastAsia="ru-RU"/>
        </w:rPr>
        <w:t>2.  Развитие сети организаций образования и обеспечение доступности образования.</w:t>
      </w:r>
    </w:p>
    <w:p w:rsidR="007755F9" w:rsidRPr="00641367" w:rsidRDefault="007755F9" w:rsidP="00380360">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Количество детей в возрасте от 0 до 18 лет в Приднестровской Молдавской Республике составляет 76 453 человек</w:t>
      </w:r>
      <w:r w:rsidR="008172CC"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что на 1608 человек меньше, чем в предыдущем году.</w:t>
      </w:r>
    </w:p>
    <w:p w:rsidR="007755F9" w:rsidRPr="00641367" w:rsidRDefault="007755F9" w:rsidP="00380360">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 состоянию на конец отчетного периода в республике функционировало 156 </w:t>
      </w:r>
      <w:r w:rsidRPr="00641367">
        <w:rPr>
          <w:rFonts w:ascii="Times New Roman" w:eastAsia="Times New Roman" w:hAnsi="Times New Roman" w:cs="Times New Roman"/>
          <w:b/>
          <w:sz w:val="28"/>
          <w:szCs w:val="28"/>
          <w:lang w:eastAsia="ru-RU"/>
        </w:rPr>
        <w:t>организаций дошкольного образования и</w:t>
      </w:r>
      <w:r w:rsidRPr="00641367">
        <w:rPr>
          <w:rFonts w:ascii="Times New Roman" w:eastAsia="Times New Roman" w:hAnsi="Times New Roman" w:cs="Times New Roman"/>
          <w:sz w:val="28"/>
          <w:szCs w:val="28"/>
          <w:lang w:eastAsia="ru-RU"/>
        </w:rPr>
        <w:t xml:space="preserve"> в 36 комплексах  «Общеобразовательная школа - детский сад», функционируют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Всего услугами дошкольного образования, воспитания и присмотра охвачено 22 600 </w:t>
      </w:r>
      <w:r w:rsidRPr="00641367">
        <w:rPr>
          <w:rFonts w:ascii="Times New Roman" w:eastAsia="Calibri" w:hAnsi="Times New Roman" w:cs="Times New Roman"/>
          <w:sz w:val="28"/>
          <w:szCs w:val="28"/>
        </w:rPr>
        <w:t xml:space="preserve"> детей(на 211 меньше, чем в прошлом году- </w:t>
      </w:r>
      <w:r w:rsidRPr="00641367">
        <w:rPr>
          <w:rFonts w:ascii="Times New Roman" w:eastAsia="Times New Roman" w:hAnsi="Times New Roman" w:cs="Times New Roman"/>
          <w:sz w:val="28"/>
          <w:szCs w:val="28"/>
          <w:lang w:eastAsia="ru-RU"/>
        </w:rPr>
        <w:t>22 811</w:t>
      </w:r>
      <w:r w:rsidRPr="00641367">
        <w:rPr>
          <w:rFonts w:ascii="Times New Roman" w:eastAsia="Calibri" w:hAnsi="Times New Roman" w:cs="Times New Roman"/>
          <w:sz w:val="28"/>
          <w:szCs w:val="28"/>
        </w:rPr>
        <w:t xml:space="preserve">),  из них </w:t>
      </w:r>
      <w:r w:rsidRPr="00641367">
        <w:rPr>
          <w:rFonts w:ascii="Times New Roman" w:eastAsia="Times New Roman" w:hAnsi="Times New Roman" w:cs="Times New Roman"/>
          <w:sz w:val="28"/>
          <w:szCs w:val="28"/>
          <w:lang w:eastAsia="ru-RU"/>
        </w:rPr>
        <w:t xml:space="preserve">детей раннего </w:t>
      </w:r>
      <w:r w:rsidRPr="00641367">
        <w:rPr>
          <w:rFonts w:ascii="Times New Roman" w:eastAsia="Times New Roman" w:hAnsi="Times New Roman" w:cs="Times New Roman"/>
          <w:sz w:val="28"/>
          <w:szCs w:val="28"/>
          <w:lang w:eastAsia="ru-RU"/>
        </w:rPr>
        <w:lastRenderedPageBreak/>
        <w:t>возраста от 1,5 до 3-х лет</w:t>
      </w:r>
      <w:r w:rsidRPr="00641367">
        <w:rPr>
          <w:rFonts w:ascii="Times New Roman" w:eastAsia="Calibri" w:hAnsi="Times New Roman" w:cs="Times New Roman"/>
          <w:sz w:val="28"/>
          <w:szCs w:val="28"/>
        </w:rPr>
        <w:t xml:space="preserve"> – 3757 (16,6% от общего количества детей); </w:t>
      </w:r>
      <w:r w:rsidRPr="00641367">
        <w:rPr>
          <w:rFonts w:ascii="Times New Roman" w:eastAsia="Times New Roman" w:hAnsi="Times New Roman" w:cs="Times New Roman"/>
          <w:sz w:val="28"/>
          <w:szCs w:val="28"/>
          <w:lang w:eastAsia="ru-RU"/>
        </w:rPr>
        <w:t xml:space="preserve">детей дошкольного возраста от 3-х до 7-и лет – 18843 (83,4% от общего количества детей). </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22475 </w:t>
      </w:r>
      <w:r w:rsidR="008172CC" w:rsidRPr="00641367">
        <w:rPr>
          <w:rFonts w:ascii="Times New Roman" w:eastAsia="Times New Roman" w:hAnsi="Times New Roman" w:cs="Times New Roman"/>
          <w:sz w:val="28"/>
          <w:szCs w:val="28"/>
          <w:lang w:eastAsia="ru-RU"/>
        </w:rPr>
        <w:t>детей</w:t>
      </w:r>
      <w:r w:rsidRPr="00641367">
        <w:rPr>
          <w:rFonts w:ascii="Times New Roman" w:eastAsia="Times New Roman" w:hAnsi="Times New Roman" w:cs="Times New Roman"/>
          <w:sz w:val="28"/>
          <w:szCs w:val="28"/>
          <w:lang w:eastAsia="ru-RU"/>
        </w:rPr>
        <w:t xml:space="preserve"> посеща</w:t>
      </w:r>
      <w:r w:rsidR="008172CC" w:rsidRPr="00641367">
        <w:rPr>
          <w:rFonts w:ascii="Times New Roman" w:eastAsia="Times New Roman" w:hAnsi="Times New Roman" w:cs="Times New Roman"/>
          <w:sz w:val="28"/>
          <w:szCs w:val="28"/>
          <w:lang w:eastAsia="ru-RU"/>
        </w:rPr>
        <w:t>ли</w:t>
      </w:r>
      <w:r w:rsidRPr="00641367">
        <w:rPr>
          <w:rFonts w:ascii="Times New Roman" w:eastAsia="Times New Roman" w:hAnsi="Times New Roman" w:cs="Times New Roman"/>
          <w:sz w:val="28"/>
          <w:szCs w:val="28"/>
          <w:lang w:eastAsia="ru-RU"/>
        </w:rPr>
        <w:t xml:space="preserve"> организации дошкольного образования,  125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Средняя наполняемость организаций дошкольного образования составляет:</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 </w:t>
      </w:r>
      <w:r w:rsidR="008172CC" w:rsidRPr="00641367">
        <w:rPr>
          <w:rFonts w:ascii="Times New Roman" w:eastAsia="Times New Roman" w:hAnsi="Times New Roman" w:cs="Times New Roman"/>
          <w:sz w:val="28"/>
          <w:szCs w:val="28"/>
          <w:lang w:eastAsia="ru-RU"/>
        </w:rPr>
        <w:t xml:space="preserve">для </w:t>
      </w:r>
      <w:r w:rsidRPr="00641367">
        <w:rPr>
          <w:rFonts w:ascii="Times New Roman" w:eastAsia="Times New Roman" w:hAnsi="Times New Roman" w:cs="Times New Roman"/>
          <w:sz w:val="28"/>
          <w:szCs w:val="28"/>
          <w:lang w:eastAsia="ru-RU"/>
        </w:rPr>
        <w:t>групп детей раннего возраста – 15,6 (16,0</w:t>
      </w:r>
      <w:r w:rsidR="008172CC"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 xml:space="preserve"> в городской местности, 13,8</w:t>
      </w:r>
      <w:r w:rsidR="008172CC"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 xml:space="preserve"> в сельской); </w:t>
      </w:r>
      <w:proofErr w:type="gramEnd"/>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 </w:t>
      </w:r>
      <w:r w:rsidR="008172CC" w:rsidRPr="00641367">
        <w:rPr>
          <w:rFonts w:ascii="Times New Roman" w:eastAsia="Times New Roman" w:hAnsi="Times New Roman" w:cs="Times New Roman"/>
          <w:sz w:val="28"/>
          <w:szCs w:val="28"/>
          <w:lang w:eastAsia="ru-RU"/>
        </w:rPr>
        <w:t xml:space="preserve">для </w:t>
      </w:r>
      <w:r w:rsidRPr="00641367">
        <w:rPr>
          <w:rFonts w:ascii="Times New Roman" w:eastAsia="Times New Roman" w:hAnsi="Times New Roman" w:cs="Times New Roman"/>
          <w:sz w:val="28"/>
          <w:szCs w:val="28"/>
          <w:lang w:eastAsia="ru-RU"/>
        </w:rPr>
        <w:t xml:space="preserve">групп детей дошкольного возраста – 18,9 (19,5 </w:t>
      </w:r>
      <w:r w:rsidR="008172CC"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в городской местности, 16,7</w:t>
      </w:r>
      <w:r w:rsidR="008172CC" w:rsidRPr="00641367">
        <w:rPr>
          <w:rFonts w:ascii="Times New Roman" w:eastAsia="Times New Roman" w:hAnsi="Times New Roman" w:cs="Times New Roman"/>
          <w:sz w:val="28"/>
          <w:szCs w:val="28"/>
          <w:lang w:eastAsia="ru-RU"/>
        </w:rPr>
        <w:t xml:space="preserve"> - </w:t>
      </w:r>
      <w:r w:rsidRPr="00641367">
        <w:rPr>
          <w:rFonts w:ascii="Times New Roman" w:eastAsia="Times New Roman" w:hAnsi="Times New Roman" w:cs="Times New Roman"/>
          <w:sz w:val="28"/>
          <w:szCs w:val="28"/>
          <w:lang w:eastAsia="ru-RU"/>
        </w:rPr>
        <w:t xml:space="preserve">в сельской); </w:t>
      </w:r>
      <w:proofErr w:type="gramEnd"/>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008172CC" w:rsidRPr="00641367">
        <w:rPr>
          <w:rFonts w:ascii="Times New Roman" w:eastAsia="Times New Roman" w:hAnsi="Times New Roman" w:cs="Times New Roman"/>
          <w:sz w:val="28"/>
          <w:szCs w:val="28"/>
          <w:lang w:eastAsia="ru-RU"/>
        </w:rPr>
        <w:t xml:space="preserve">для </w:t>
      </w:r>
      <w:r w:rsidRPr="00641367">
        <w:rPr>
          <w:rFonts w:ascii="Times New Roman" w:eastAsia="Times New Roman" w:hAnsi="Times New Roman" w:cs="Times New Roman"/>
          <w:sz w:val="28"/>
          <w:szCs w:val="28"/>
          <w:lang w:eastAsia="ru-RU"/>
        </w:rPr>
        <w:t>разновозрастных групп – 13,5 (12,3</w:t>
      </w:r>
      <w:r w:rsidR="008172CC"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 xml:space="preserve"> в городской местности, 14,0 в сельской местности).</w:t>
      </w:r>
    </w:p>
    <w:p w:rsidR="007755F9" w:rsidRPr="00641367" w:rsidRDefault="007755F9" w:rsidP="00380360">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Процент охвата детей дошкольным образованием по республике составляет 80,6% (на 1,3 % выше, чем в 2018 году).</w:t>
      </w:r>
    </w:p>
    <w:p w:rsidR="007755F9" w:rsidRPr="00641367" w:rsidRDefault="007755F9" w:rsidP="00380360">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HiddenHorzOCR" w:hAnsi="Times New Roman" w:cs="Times New Roman"/>
          <w:sz w:val="28"/>
          <w:szCs w:val="28"/>
          <w:lang w:eastAsia="ru-RU"/>
        </w:rPr>
        <w:t>Количество населенных пунктов, не имеющих организаций дошкольного образования, составляет 43 населенных пункта (в 5 из них нет детей дошкольного возраста), в которых проживает 512 дошкольников</w:t>
      </w:r>
      <w:r w:rsidR="00CB1B8A" w:rsidRPr="00641367">
        <w:rPr>
          <w:rFonts w:ascii="Times New Roman" w:eastAsia="HiddenHorzOCR" w:hAnsi="Times New Roman" w:cs="Times New Roman"/>
          <w:sz w:val="28"/>
          <w:szCs w:val="28"/>
          <w:lang w:eastAsia="ru-RU"/>
        </w:rPr>
        <w:t>, и</w:t>
      </w:r>
      <w:r w:rsidRPr="00641367">
        <w:rPr>
          <w:rFonts w:ascii="Times New Roman" w:eastAsia="HiddenHorzOCR" w:hAnsi="Times New Roman" w:cs="Times New Roman"/>
          <w:sz w:val="28"/>
          <w:szCs w:val="28"/>
          <w:lang w:eastAsia="ru-RU"/>
        </w:rPr>
        <w:t xml:space="preserve">з них </w:t>
      </w:r>
      <w:r w:rsidR="00CB1B8A" w:rsidRPr="00641367">
        <w:rPr>
          <w:rFonts w:ascii="Times New Roman" w:eastAsia="HiddenHorzOCR" w:hAnsi="Times New Roman" w:cs="Times New Roman"/>
          <w:sz w:val="28"/>
          <w:szCs w:val="28"/>
          <w:lang w:eastAsia="ru-RU"/>
        </w:rPr>
        <w:t xml:space="preserve">327 - </w:t>
      </w:r>
      <w:r w:rsidRPr="00641367">
        <w:rPr>
          <w:rFonts w:ascii="Times New Roman" w:eastAsia="HiddenHorzOCR" w:hAnsi="Times New Roman" w:cs="Times New Roman"/>
          <w:sz w:val="28"/>
          <w:szCs w:val="28"/>
          <w:lang w:eastAsia="ru-RU"/>
        </w:rPr>
        <w:t xml:space="preserve">посещают организации дошкольного образования. </w:t>
      </w:r>
      <w:r w:rsidRPr="00641367">
        <w:rPr>
          <w:rFonts w:ascii="Times New Roman" w:eastAsia="Times New Roman" w:hAnsi="Times New Roman" w:cs="Times New Roman"/>
          <w:sz w:val="28"/>
          <w:szCs w:val="28"/>
          <w:lang w:eastAsia="ru-RU"/>
        </w:rPr>
        <w:t xml:space="preserve">Для 96 детей обеспечен транспорт для подвоза в организации образования  ближайшего населенного пункта, 231 </w:t>
      </w:r>
      <w:r w:rsidR="00CB1B8A" w:rsidRPr="00641367">
        <w:rPr>
          <w:rFonts w:ascii="Times New Roman" w:eastAsia="Times New Roman" w:hAnsi="Times New Roman" w:cs="Times New Roman"/>
          <w:sz w:val="28"/>
          <w:szCs w:val="28"/>
          <w:lang w:eastAsia="ru-RU"/>
        </w:rPr>
        <w:t>ребенка</w:t>
      </w:r>
      <w:r w:rsidRPr="00641367">
        <w:rPr>
          <w:rFonts w:ascii="Times New Roman" w:eastAsia="Times New Roman" w:hAnsi="Times New Roman" w:cs="Times New Roman"/>
          <w:sz w:val="28"/>
          <w:szCs w:val="28"/>
          <w:lang w:eastAsia="ru-RU"/>
        </w:rPr>
        <w:t xml:space="preserve"> родители подвозят самостоятельно.</w:t>
      </w:r>
    </w:p>
    <w:p w:rsidR="007755F9" w:rsidRPr="00641367" w:rsidRDefault="007755F9" w:rsidP="00380360">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Очередь на прием детей в организаци</w:t>
      </w:r>
      <w:r w:rsidR="00CB1B8A" w:rsidRPr="00641367">
        <w:rPr>
          <w:rFonts w:ascii="Times New Roman" w:eastAsia="Times New Roman" w:hAnsi="Times New Roman" w:cs="Times New Roman"/>
          <w:sz w:val="28"/>
          <w:szCs w:val="28"/>
          <w:lang w:eastAsia="ru-RU"/>
        </w:rPr>
        <w:t>и</w:t>
      </w:r>
      <w:r w:rsidRPr="00641367">
        <w:rPr>
          <w:rFonts w:ascii="Times New Roman" w:eastAsia="Times New Roman" w:hAnsi="Times New Roman" w:cs="Times New Roman"/>
          <w:sz w:val="28"/>
          <w:szCs w:val="28"/>
          <w:lang w:eastAsia="ru-RU"/>
        </w:rPr>
        <w:t xml:space="preserve"> дошкольного образования отсутствует.</w:t>
      </w:r>
    </w:p>
    <w:p w:rsidR="007755F9" w:rsidRPr="00641367" w:rsidRDefault="007755F9" w:rsidP="00380360">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целом организации дошкольного образования укомплектованы детьми на 81,% от проектной мощности, при этом наиболее высокий процент укомплектованности детских садов детьми отмечается по г. Тирасполь, г. </w:t>
      </w:r>
      <w:proofErr w:type="spellStart"/>
      <w:r w:rsidRPr="00641367">
        <w:rPr>
          <w:rFonts w:ascii="Times New Roman" w:eastAsia="Times New Roman" w:hAnsi="Times New Roman" w:cs="Times New Roman"/>
          <w:sz w:val="28"/>
          <w:szCs w:val="28"/>
          <w:lang w:eastAsia="ru-RU"/>
        </w:rPr>
        <w:t>Слободзея</w:t>
      </w:r>
      <w:proofErr w:type="spellEnd"/>
      <w:r w:rsidRPr="00641367">
        <w:rPr>
          <w:rFonts w:ascii="Times New Roman" w:eastAsia="Times New Roman" w:hAnsi="Times New Roman" w:cs="Times New Roman"/>
          <w:sz w:val="28"/>
          <w:szCs w:val="28"/>
          <w:lang w:eastAsia="ru-RU"/>
        </w:rPr>
        <w:t xml:space="preserve"> и </w:t>
      </w:r>
      <w:proofErr w:type="spellStart"/>
      <w:r w:rsidRPr="00641367">
        <w:rPr>
          <w:rFonts w:ascii="Times New Roman" w:eastAsia="Times New Roman" w:hAnsi="Times New Roman" w:cs="Times New Roman"/>
          <w:sz w:val="28"/>
          <w:szCs w:val="28"/>
          <w:lang w:eastAsia="ru-RU"/>
        </w:rPr>
        <w:t>Слободзейскому</w:t>
      </w:r>
      <w:proofErr w:type="spellEnd"/>
      <w:r w:rsidRPr="00641367">
        <w:rPr>
          <w:rFonts w:ascii="Times New Roman" w:eastAsia="Times New Roman" w:hAnsi="Times New Roman" w:cs="Times New Roman"/>
          <w:sz w:val="28"/>
          <w:szCs w:val="28"/>
          <w:lang w:eastAsia="ru-RU"/>
        </w:rPr>
        <w:t xml:space="preserve"> району.</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Средний показатель наполняемости по группам раннего возраста составляет 15,6 детей, при норме – 15.</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rPr>
        <w:t>Средний показатель наполняемости по группам дошкольного возраста составляет 18,9 детей, при норме – 20</w:t>
      </w:r>
      <w:r w:rsidRPr="00641367">
        <w:rPr>
          <w:rFonts w:ascii="Times New Roman" w:eastAsia="Times New Roman" w:hAnsi="Times New Roman" w:cs="Times New Roman"/>
          <w:sz w:val="28"/>
          <w:szCs w:val="28"/>
          <w:lang w:eastAsia="ru-RU"/>
        </w:rPr>
        <w:t>.</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Наполняемость групп детей раннего возраста уменьшилась на 82 ребенка; групп детей дошкольного возраста уменьшилась на 129 детей.</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республике функционирует 12 специальных (коррекционных) организаций образования (далее </w:t>
      </w:r>
      <w:proofErr w:type="gramStart"/>
      <w:r w:rsidRPr="00641367">
        <w:rPr>
          <w:rFonts w:ascii="Times New Roman" w:eastAsia="Times New Roman" w:hAnsi="Times New Roman" w:cs="Times New Roman"/>
          <w:sz w:val="28"/>
          <w:szCs w:val="28"/>
          <w:lang w:eastAsia="ru-RU"/>
        </w:rPr>
        <w:t>С(</w:t>
      </w:r>
      <w:proofErr w:type="gramEnd"/>
      <w:r w:rsidRPr="00641367">
        <w:rPr>
          <w:rFonts w:ascii="Times New Roman" w:eastAsia="Times New Roman" w:hAnsi="Times New Roman" w:cs="Times New Roman"/>
          <w:sz w:val="28"/>
          <w:szCs w:val="28"/>
          <w:lang w:eastAsia="ru-RU"/>
        </w:rPr>
        <w:t>К)ОО) различных видов (3 государственных, 9 муниципальных):</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- 9 общеобразовательных учреждений: 6 школ-интернатов (3 государственных, 3 муниципальных), 3 комплекса «</w:t>
      </w:r>
      <w:proofErr w:type="gramStart"/>
      <w:r w:rsidRPr="00641367">
        <w:rPr>
          <w:rFonts w:ascii="Times New Roman" w:eastAsia="Times New Roman" w:hAnsi="Times New Roman" w:cs="Times New Roman"/>
          <w:sz w:val="28"/>
          <w:szCs w:val="28"/>
          <w:lang w:eastAsia="ru-RU"/>
        </w:rPr>
        <w:t>Общеобразовательная</w:t>
      </w:r>
      <w:proofErr w:type="gramEnd"/>
      <w:r w:rsidRPr="00641367">
        <w:rPr>
          <w:rFonts w:ascii="Times New Roman" w:eastAsia="Times New Roman" w:hAnsi="Times New Roman" w:cs="Times New Roman"/>
          <w:sz w:val="28"/>
          <w:szCs w:val="28"/>
          <w:lang w:eastAsia="ru-RU"/>
        </w:rPr>
        <w:t xml:space="preserve"> школа-детский сад»;</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- 3 организации дошкольного образования компенсирующего вида.</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11 </w:t>
      </w:r>
      <w:proofErr w:type="gramStart"/>
      <w:r w:rsidRPr="00641367">
        <w:rPr>
          <w:rFonts w:ascii="Times New Roman" w:eastAsia="Times New Roman" w:hAnsi="Times New Roman" w:cs="Times New Roman"/>
          <w:sz w:val="28"/>
          <w:szCs w:val="28"/>
          <w:lang w:eastAsia="ru-RU"/>
        </w:rPr>
        <w:t>С(</w:t>
      </w:r>
      <w:proofErr w:type="gramEnd"/>
      <w:r w:rsidRPr="00641367">
        <w:rPr>
          <w:rFonts w:ascii="Times New Roman" w:eastAsia="Times New Roman" w:hAnsi="Times New Roman" w:cs="Times New Roman"/>
          <w:sz w:val="28"/>
          <w:szCs w:val="28"/>
          <w:lang w:eastAsia="ru-RU"/>
        </w:rPr>
        <w:t xml:space="preserve">К)ОО расположены в городской местности и 1 - в сельской (село </w:t>
      </w:r>
      <w:proofErr w:type="spellStart"/>
      <w:r w:rsidRPr="00641367">
        <w:rPr>
          <w:rFonts w:ascii="Times New Roman" w:eastAsia="Times New Roman" w:hAnsi="Times New Roman" w:cs="Times New Roman"/>
          <w:sz w:val="28"/>
          <w:szCs w:val="28"/>
          <w:lang w:eastAsia="ru-RU"/>
        </w:rPr>
        <w:t>ГлиноеСлободзейского</w:t>
      </w:r>
      <w:proofErr w:type="spellEnd"/>
      <w:r w:rsidRPr="00641367">
        <w:rPr>
          <w:rFonts w:ascii="Times New Roman" w:eastAsia="Times New Roman" w:hAnsi="Times New Roman" w:cs="Times New Roman"/>
          <w:sz w:val="28"/>
          <w:szCs w:val="28"/>
          <w:lang w:eastAsia="ru-RU"/>
        </w:rPr>
        <w:t xml:space="preserve"> района).</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Для детей с тяжелыми сложными нарушениями развития в республике функционирует 3 Центра реабилитации дневного пребывания: </w:t>
      </w:r>
    </w:p>
    <w:p w:rsidR="007755F9" w:rsidRPr="00641367" w:rsidRDefault="007755F9" w:rsidP="00380360">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структурное подразделение ГУ «</w:t>
      </w:r>
      <w:r w:rsidRPr="00641367">
        <w:rPr>
          <w:rFonts w:ascii="Times New Roman" w:eastAsia="Times New Roman" w:hAnsi="Times New Roman" w:cs="Times New Roman"/>
          <w:sz w:val="28"/>
          <w:szCs w:val="28"/>
          <w:shd w:val="clear" w:color="auto" w:fill="FFFFFF"/>
          <w:lang w:eastAsia="ru-RU"/>
        </w:rPr>
        <w:t>Республиканский реабилитационный центр для детей – инвалидов»</w:t>
      </w:r>
      <w:r w:rsidRPr="00641367">
        <w:rPr>
          <w:rFonts w:ascii="Times New Roman" w:eastAsia="Times New Roman" w:hAnsi="Times New Roman" w:cs="Times New Roman"/>
          <w:sz w:val="28"/>
          <w:szCs w:val="28"/>
          <w:lang w:eastAsia="ru-RU"/>
        </w:rPr>
        <w:t xml:space="preserve"> г. Бендеры,</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 МУ «Центр реабилитации детей с особыми потребностями жизнедеятельности» г. Дубоссары, </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МУ «Центр дневного пребывания для детей с ограниченными возможностями жизнедеятельности» с. </w:t>
      </w:r>
      <w:proofErr w:type="spellStart"/>
      <w:r w:rsidRPr="00641367">
        <w:rPr>
          <w:rFonts w:ascii="Times New Roman" w:eastAsia="Times New Roman" w:hAnsi="Times New Roman" w:cs="Times New Roman"/>
          <w:sz w:val="28"/>
          <w:szCs w:val="28"/>
          <w:lang w:eastAsia="ru-RU"/>
        </w:rPr>
        <w:t>КарагашСлободзейского</w:t>
      </w:r>
      <w:proofErr w:type="spellEnd"/>
      <w:r w:rsidRPr="00641367">
        <w:rPr>
          <w:rFonts w:ascii="Times New Roman" w:eastAsia="Times New Roman" w:hAnsi="Times New Roman" w:cs="Times New Roman"/>
          <w:sz w:val="28"/>
          <w:szCs w:val="28"/>
          <w:lang w:eastAsia="ru-RU"/>
        </w:rPr>
        <w:t xml:space="preserve"> района.</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специальных (коррекционных) организациях образования обучаются (воспитываются) 1494 ребенка, из них 524 ребенка дошкольного возраста, 970 – школьники.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Помимо </w:t>
      </w:r>
      <w:proofErr w:type="gramStart"/>
      <w:r w:rsidRPr="00641367">
        <w:rPr>
          <w:rFonts w:ascii="Times New Roman" w:eastAsia="Times New Roman" w:hAnsi="Times New Roman" w:cs="Times New Roman"/>
          <w:sz w:val="28"/>
          <w:szCs w:val="28"/>
          <w:lang w:eastAsia="ru-RU"/>
        </w:rPr>
        <w:t>С(</w:t>
      </w:r>
      <w:proofErr w:type="gramEnd"/>
      <w:r w:rsidRPr="00641367">
        <w:rPr>
          <w:rFonts w:ascii="Times New Roman" w:eastAsia="Times New Roman" w:hAnsi="Times New Roman" w:cs="Times New Roman"/>
          <w:sz w:val="28"/>
          <w:szCs w:val="28"/>
          <w:lang w:eastAsia="ru-RU"/>
        </w:rPr>
        <w:t>К)ОО дети с особыми образовательными потребностями обучаются в условиях интегрированного образования. В МОУ «</w:t>
      </w:r>
      <w:proofErr w:type="spellStart"/>
      <w:r w:rsidRPr="00641367">
        <w:rPr>
          <w:rFonts w:ascii="Times New Roman" w:eastAsia="Times New Roman" w:hAnsi="Times New Roman" w:cs="Times New Roman"/>
          <w:sz w:val="28"/>
          <w:szCs w:val="28"/>
          <w:lang w:eastAsia="ru-RU"/>
        </w:rPr>
        <w:t>Рыбницкая</w:t>
      </w:r>
      <w:proofErr w:type="spellEnd"/>
      <w:r w:rsidRPr="00641367">
        <w:rPr>
          <w:rFonts w:ascii="Times New Roman" w:eastAsia="Times New Roman" w:hAnsi="Times New Roman" w:cs="Times New Roman"/>
          <w:sz w:val="28"/>
          <w:szCs w:val="28"/>
          <w:lang w:eastAsia="ru-RU"/>
        </w:rPr>
        <w:t xml:space="preserve"> русская основная общеобразовательная школа-интернат» функционирует 4 специальных (коррекционных) класса для детей с нарушением интеллекта, в которых обучается 27  учащихся, на 1 класс и 13 учащихся меньше, чем в прошлом году.</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Общее количество учащихся –  15 человек, на 1 класс и 20 учеников меньше, чем в прошлом году</w:t>
      </w:r>
      <w:r w:rsidR="00CB1B8A"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организациях дошкольного образования (ОДО) комбинированного вида действует 108 специальных (коррекционных) групп, что на 4 больше, чем в 2018 году </w:t>
      </w:r>
      <w:r w:rsidR="00CB1B8A" w:rsidRPr="00641367">
        <w:rPr>
          <w:rFonts w:ascii="Times New Roman" w:eastAsia="Times New Roman" w:hAnsi="Times New Roman" w:cs="Times New Roman"/>
          <w:sz w:val="28"/>
          <w:szCs w:val="28"/>
          <w:lang w:eastAsia="ru-RU"/>
        </w:rPr>
        <w:t>с общим количеством 1316 детей (</w:t>
      </w:r>
      <w:r w:rsidRPr="00641367">
        <w:rPr>
          <w:rFonts w:ascii="Times New Roman" w:eastAsia="Times New Roman" w:hAnsi="Times New Roman" w:cs="Times New Roman"/>
          <w:sz w:val="28"/>
          <w:szCs w:val="28"/>
          <w:lang w:eastAsia="ru-RU"/>
        </w:rPr>
        <w:t>на 9 детей больше</w:t>
      </w:r>
      <w:r w:rsidR="00CB1B8A" w:rsidRPr="00641367">
        <w:rPr>
          <w:rFonts w:ascii="Times New Roman" w:eastAsia="Times New Roman" w:hAnsi="Times New Roman" w:cs="Times New Roman"/>
          <w:sz w:val="28"/>
          <w:szCs w:val="28"/>
          <w:lang w:eastAsia="ru-RU"/>
        </w:rPr>
        <w:t>, чем в прошлом году)</w:t>
      </w:r>
      <w:r w:rsidRPr="00641367">
        <w:rPr>
          <w:rFonts w:ascii="Times New Roman" w:eastAsia="Times New Roman" w:hAnsi="Times New Roman" w:cs="Times New Roman"/>
          <w:sz w:val="28"/>
          <w:szCs w:val="28"/>
          <w:lang w:eastAsia="ru-RU"/>
        </w:rPr>
        <w:t>. Это дети с нарушениями речи, зрения, интеллекта и задержкой психического развития.</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целом, в специальных (коррекционных) организациях образования и специальных (коррекционных) классах (группах) по специальным комплексным программам обучения и воспитания, разработанным для каждой категории детей с отклонениями в развитии обучаются в общей сложности 2852 ребенка, что на 43 ребенка меньше, чем в аналогичный период прошлого  года.</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Кроме </w:t>
      </w:r>
      <w:proofErr w:type="gramStart"/>
      <w:r w:rsidRPr="00641367">
        <w:rPr>
          <w:rFonts w:ascii="Times New Roman" w:eastAsia="Times New Roman" w:hAnsi="Times New Roman" w:cs="Times New Roman"/>
          <w:sz w:val="28"/>
          <w:szCs w:val="28"/>
          <w:lang w:eastAsia="ru-RU"/>
        </w:rPr>
        <w:t>С(</w:t>
      </w:r>
      <w:proofErr w:type="gramEnd"/>
      <w:r w:rsidRPr="00641367">
        <w:rPr>
          <w:rFonts w:ascii="Times New Roman" w:eastAsia="Times New Roman" w:hAnsi="Times New Roman" w:cs="Times New Roman"/>
          <w:sz w:val="28"/>
          <w:szCs w:val="28"/>
          <w:lang w:eastAsia="ru-RU"/>
        </w:rPr>
        <w:t>К)ОО и специальных (коррекционных) класс</w:t>
      </w:r>
      <w:r w:rsidR="00CB1B8A" w:rsidRPr="00641367">
        <w:rPr>
          <w:rFonts w:ascii="Times New Roman" w:eastAsia="Times New Roman" w:hAnsi="Times New Roman" w:cs="Times New Roman"/>
          <w:sz w:val="28"/>
          <w:szCs w:val="28"/>
          <w:lang w:eastAsia="ru-RU"/>
        </w:rPr>
        <w:t>ах</w:t>
      </w:r>
      <w:r w:rsidRPr="00641367">
        <w:rPr>
          <w:rFonts w:ascii="Times New Roman" w:eastAsia="Times New Roman" w:hAnsi="Times New Roman" w:cs="Times New Roman"/>
          <w:sz w:val="28"/>
          <w:szCs w:val="28"/>
          <w:lang w:eastAsia="ru-RU"/>
        </w:rPr>
        <w:t xml:space="preserve"> (групп) в организациях дошкольного образования </w:t>
      </w:r>
      <w:proofErr w:type="spellStart"/>
      <w:r w:rsidRPr="00641367">
        <w:rPr>
          <w:rFonts w:ascii="Times New Roman" w:eastAsia="Times New Roman" w:hAnsi="Times New Roman" w:cs="Times New Roman"/>
          <w:sz w:val="28"/>
          <w:szCs w:val="28"/>
          <w:lang w:eastAsia="ru-RU"/>
        </w:rPr>
        <w:t>общеразвиваюшего</w:t>
      </w:r>
      <w:proofErr w:type="spellEnd"/>
      <w:r w:rsidRPr="00641367">
        <w:rPr>
          <w:rFonts w:ascii="Times New Roman" w:eastAsia="Times New Roman" w:hAnsi="Times New Roman" w:cs="Times New Roman"/>
          <w:sz w:val="28"/>
          <w:szCs w:val="28"/>
          <w:lang w:eastAsia="ru-RU"/>
        </w:rPr>
        <w:t xml:space="preserve"> вида функционирует 39 логопедических пунктов, в которых оказывается необходимая логопедическая помощь 1146 детям с нарушениями речевого развития, что позволяет оказать логопедическую помощь наибольшему количеству детей  дошкольного возраста.</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организациях общего образования и специального (коррекционного) образования функционирует 41 логопедический пункт, в которых оказывается логопедическая помощь 1124 учащимся с различными речевыми нарушениями (на 164 больше, чем в 2018 году).</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Таким образом, коррекционно-педагогическая помощь оказывается 5122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w:t>
      </w:r>
    </w:p>
    <w:p w:rsidR="002B1EA9" w:rsidRPr="00641367" w:rsidRDefault="002B1EA9" w:rsidP="002B1EA9">
      <w:pPr>
        <w:autoSpaceDE w:val="0"/>
        <w:autoSpaceDN w:val="0"/>
        <w:adjustRightInd w:val="0"/>
        <w:spacing w:after="0" w:line="240" w:lineRule="auto"/>
        <w:ind w:firstLine="709"/>
        <w:jc w:val="both"/>
        <w:rPr>
          <w:rFonts w:ascii="Times New Roman" w:eastAsia="HiddenHorzOCR" w:hAnsi="Times New Roman" w:cs="Times New Roman"/>
          <w:sz w:val="28"/>
          <w:szCs w:val="28"/>
          <w:lang w:eastAsia="ru-RU"/>
        </w:rPr>
      </w:pPr>
      <w:r w:rsidRPr="00641367">
        <w:rPr>
          <w:rFonts w:ascii="Times New Roman" w:eastAsia="Times New Roman" w:hAnsi="Times New Roman" w:cs="Times New Roman"/>
          <w:sz w:val="28"/>
          <w:szCs w:val="28"/>
          <w:lang w:eastAsia="ru-RU"/>
        </w:rPr>
        <w:t>По состоянию на конец отчетного периода в республике функционирует 158 организаций общего образования (городских (поселковых) – 70, сельских – 88),  в том числе  3</w:t>
      </w:r>
      <w:r w:rsidR="006E7697" w:rsidRPr="00641367">
        <w:rPr>
          <w:rFonts w:ascii="Times New Roman" w:eastAsia="Times New Roman" w:hAnsi="Times New Roman" w:cs="Times New Roman"/>
          <w:sz w:val="28"/>
          <w:szCs w:val="28"/>
          <w:lang w:eastAsia="ru-RU"/>
        </w:rPr>
        <w:t>6</w:t>
      </w:r>
      <w:r w:rsidRPr="00641367">
        <w:rPr>
          <w:rFonts w:ascii="Times New Roman" w:eastAsia="Times New Roman" w:hAnsi="Times New Roman" w:cs="Times New Roman"/>
          <w:sz w:val="28"/>
          <w:szCs w:val="28"/>
          <w:lang w:eastAsia="ru-RU"/>
        </w:rPr>
        <w:t xml:space="preserve"> комплексов «Общеобразовательная школа – детский сад». В сети организаций общего образования количество обучающихся в 2020 году уменьшилось на 34 человека по сравнению с 2019 годом и составило 45154 человек</w:t>
      </w:r>
      <w:r w:rsidR="006E7697"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xml:space="preserve">. </w:t>
      </w:r>
    </w:p>
    <w:p w:rsidR="002B1EA9" w:rsidRPr="00641367" w:rsidRDefault="002B1EA9" w:rsidP="002B1EA9">
      <w:pPr>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Средняя наполняемость классов по республике составляет 19,2, по сравнению с прошлым годом показатель увеличилась  на 0,1.</w:t>
      </w:r>
    </w:p>
    <w:p w:rsidR="007755F9" w:rsidRPr="00641367" w:rsidRDefault="007755F9" w:rsidP="007755F9">
      <w:pPr>
        <w:spacing w:after="0" w:line="240" w:lineRule="auto"/>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lastRenderedPageBreak/>
        <w:t xml:space="preserve">По состоянию на 1 июля 2019 года в республике функционирует 14 организаций </w:t>
      </w:r>
      <w:r w:rsidRPr="00641367">
        <w:rPr>
          <w:rFonts w:ascii="Times New Roman" w:eastAsia="Times New Roman" w:hAnsi="Times New Roman" w:cs="Times New Roman"/>
          <w:b/>
          <w:bCs/>
          <w:sz w:val="28"/>
          <w:szCs w:val="28"/>
          <w:lang w:eastAsia="ru-RU"/>
        </w:rPr>
        <w:t>дополнительного образования кружковой направленности</w:t>
      </w:r>
      <w:r w:rsidRPr="00641367">
        <w:rPr>
          <w:rFonts w:ascii="Calibri" w:eastAsia="Times New Roman" w:hAnsi="Calibri" w:cs="Times New Roman"/>
          <w:lang w:eastAsia="ru-RU"/>
        </w:rPr>
        <w:t xml:space="preserve">, </w:t>
      </w:r>
      <w:r w:rsidRPr="00641367">
        <w:rPr>
          <w:rFonts w:ascii="Times New Roman" w:eastAsia="Times New Roman" w:hAnsi="Times New Roman" w:cs="Times New Roman"/>
          <w:bCs/>
          <w:sz w:val="28"/>
          <w:szCs w:val="28"/>
          <w:lang w:eastAsia="ru-RU"/>
        </w:rPr>
        <w:t>в том числе  Дом (Центр, Дворец) детско-юношеского творчества – 10; Станция (База) юных туристов – 3; Экологический центр учащихся -1.Этот показатель за последние три года остается стабильным:</w:t>
      </w:r>
    </w:p>
    <w:p w:rsidR="007755F9" w:rsidRPr="00641367" w:rsidRDefault="007755F9" w:rsidP="007755F9">
      <w:pPr>
        <w:spacing w:after="0" w:line="240" w:lineRule="auto"/>
        <w:ind w:firstLine="709"/>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i/>
          <w:sz w:val="24"/>
          <w:szCs w:val="24"/>
          <w:u w:val="single"/>
          <w:lang w:eastAsia="ru-RU"/>
        </w:rPr>
        <w:t>В разрезе городов и районов</w:t>
      </w:r>
      <w:proofErr w:type="gramStart"/>
      <w:r w:rsidRPr="00641367">
        <w:rPr>
          <w:rFonts w:ascii="Times New Roman" w:eastAsia="Times New Roman" w:hAnsi="Times New Roman" w:cs="Times New Roman"/>
          <w:sz w:val="24"/>
          <w:szCs w:val="24"/>
          <w:lang w:eastAsia="ru-RU"/>
        </w:rPr>
        <w:t xml:space="preserve"> :</w:t>
      </w:r>
      <w:proofErr w:type="gramEnd"/>
    </w:p>
    <w:p w:rsidR="007755F9" w:rsidRPr="00641367" w:rsidRDefault="007755F9" w:rsidP="007755F9">
      <w:pPr>
        <w:spacing w:after="0" w:line="240" w:lineRule="auto"/>
        <w:ind w:firstLine="709"/>
        <w:jc w:val="both"/>
        <w:rPr>
          <w:rFonts w:ascii="Times New Roman" w:eastAsia="Times New Roman" w:hAnsi="Times New Roman" w:cs="Times New Roman"/>
          <w:sz w:val="24"/>
          <w:szCs w:val="24"/>
          <w:lang w:eastAsia="ru-RU"/>
        </w:rPr>
      </w:pPr>
    </w:p>
    <w:tbl>
      <w:tblPr>
        <w:tblStyle w:val="af7"/>
        <w:tblW w:w="0" w:type="auto"/>
        <w:tblInd w:w="108" w:type="dxa"/>
        <w:tblLook w:val="04A0" w:firstRow="1" w:lastRow="0" w:firstColumn="1" w:lastColumn="0" w:noHBand="0" w:noVBand="1"/>
      </w:tblPr>
      <w:tblGrid>
        <w:gridCol w:w="2835"/>
        <w:gridCol w:w="1985"/>
        <w:gridCol w:w="1701"/>
        <w:gridCol w:w="2268"/>
        <w:gridCol w:w="1276"/>
      </w:tblGrid>
      <w:tr w:rsidR="007755F9" w:rsidRPr="00641367" w:rsidTr="005E256E">
        <w:trPr>
          <w:trHeight w:val="582"/>
        </w:trPr>
        <w:tc>
          <w:tcPr>
            <w:tcW w:w="2835" w:type="dxa"/>
          </w:tcPr>
          <w:p w:rsidR="007755F9" w:rsidRPr="00641367" w:rsidRDefault="007755F9" w:rsidP="007755F9">
            <w:pPr>
              <w:jc w:val="center"/>
              <w:rPr>
                <w:sz w:val="24"/>
                <w:szCs w:val="24"/>
              </w:rPr>
            </w:pPr>
            <w:r w:rsidRPr="00641367">
              <w:rPr>
                <w:sz w:val="24"/>
                <w:szCs w:val="24"/>
              </w:rPr>
              <w:t>Город (район)</w:t>
            </w:r>
          </w:p>
        </w:tc>
        <w:tc>
          <w:tcPr>
            <w:tcW w:w="1985" w:type="dxa"/>
          </w:tcPr>
          <w:p w:rsidR="007755F9" w:rsidRPr="00641367" w:rsidRDefault="007755F9" w:rsidP="007755F9">
            <w:pPr>
              <w:jc w:val="center"/>
              <w:rPr>
                <w:sz w:val="24"/>
                <w:szCs w:val="24"/>
              </w:rPr>
            </w:pPr>
            <w:r w:rsidRPr="00641367">
              <w:rPr>
                <w:sz w:val="24"/>
                <w:szCs w:val="24"/>
              </w:rPr>
              <w:t xml:space="preserve">2017-2018 </w:t>
            </w:r>
          </w:p>
          <w:p w:rsidR="007755F9" w:rsidRPr="00641367" w:rsidRDefault="007755F9" w:rsidP="007755F9">
            <w:pPr>
              <w:jc w:val="center"/>
              <w:rPr>
                <w:sz w:val="24"/>
                <w:szCs w:val="24"/>
              </w:rPr>
            </w:pPr>
            <w:r w:rsidRPr="00641367">
              <w:rPr>
                <w:sz w:val="24"/>
                <w:szCs w:val="24"/>
              </w:rPr>
              <w:t>учебный год</w:t>
            </w:r>
          </w:p>
        </w:tc>
        <w:tc>
          <w:tcPr>
            <w:tcW w:w="1701" w:type="dxa"/>
          </w:tcPr>
          <w:p w:rsidR="007755F9" w:rsidRPr="00641367" w:rsidRDefault="007755F9" w:rsidP="007755F9">
            <w:pPr>
              <w:jc w:val="center"/>
              <w:rPr>
                <w:sz w:val="24"/>
                <w:szCs w:val="24"/>
              </w:rPr>
            </w:pPr>
            <w:r w:rsidRPr="00641367">
              <w:rPr>
                <w:sz w:val="24"/>
                <w:szCs w:val="24"/>
              </w:rPr>
              <w:t xml:space="preserve">2018-2019 </w:t>
            </w:r>
          </w:p>
          <w:p w:rsidR="007755F9" w:rsidRPr="00641367" w:rsidRDefault="007755F9" w:rsidP="007755F9">
            <w:pPr>
              <w:jc w:val="center"/>
              <w:rPr>
                <w:sz w:val="24"/>
                <w:szCs w:val="24"/>
              </w:rPr>
            </w:pPr>
            <w:r w:rsidRPr="00641367">
              <w:rPr>
                <w:sz w:val="24"/>
                <w:szCs w:val="24"/>
              </w:rPr>
              <w:t>учебный год</w:t>
            </w:r>
          </w:p>
        </w:tc>
        <w:tc>
          <w:tcPr>
            <w:tcW w:w="2268" w:type="dxa"/>
          </w:tcPr>
          <w:p w:rsidR="007755F9" w:rsidRPr="00641367" w:rsidRDefault="007755F9" w:rsidP="007755F9">
            <w:pPr>
              <w:jc w:val="center"/>
              <w:rPr>
                <w:sz w:val="24"/>
                <w:szCs w:val="24"/>
              </w:rPr>
            </w:pPr>
            <w:r w:rsidRPr="00641367">
              <w:rPr>
                <w:sz w:val="24"/>
                <w:szCs w:val="24"/>
              </w:rPr>
              <w:t>на 1 июня 2020 года</w:t>
            </w:r>
          </w:p>
        </w:tc>
        <w:tc>
          <w:tcPr>
            <w:tcW w:w="1276" w:type="dxa"/>
          </w:tcPr>
          <w:p w:rsidR="007755F9" w:rsidRPr="00641367" w:rsidRDefault="007755F9" w:rsidP="007755F9">
            <w:pPr>
              <w:jc w:val="center"/>
              <w:rPr>
                <w:sz w:val="24"/>
                <w:szCs w:val="24"/>
              </w:rPr>
            </w:pPr>
            <w:r w:rsidRPr="00641367">
              <w:rPr>
                <w:sz w:val="24"/>
                <w:szCs w:val="24"/>
              </w:rPr>
              <w:t xml:space="preserve">Итого </w:t>
            </w:r>
          </w:p>
          <w:p w:rsidR="007755F9" w:rsidRPr="00641367" w:rsidRDefault="007755F9" w:rsidP="007755F9">
            <w:pPr>
              <w:jc w:val="center"/>
              <w:rPr>
                <w:sz w:val="24"/>
                <w:szCs w:val="24"/>
              </w:rPr>
            </w:pPr>
            <w:r w:rsidRPr="00641367">
              <w:rPr>
                <w:sz w:val="24"/>
                <w:szCs w:val="24"/>
              </w:rPr>
              <w:t>ОДО</w:t>
            </w:r>
          </w:p>
        </w:tc>
      </w:tr>
      <w:tr w:rsidR="007755F9" w:rsidRPr="00641367" w:rsidTr="005E256E">
        <w:tc>
          <w:tcPr>
            <w:tcW w:w="2835" w:type="dxa"/>
          </w:tcPr>
          <w:p w:rsidR="007755F9" w:rsidRPr="00641367" w:rsidRDefault="007755F9" w:rsidP="007755F9">
            <w:pPr>
              <w:rPr>
                <w:sz w:val="24"/>
                <w:szCs w:val="24"/>
              </w:rPr>
            </w:pPr>
            <w:r w:rsidRPr="00641367">
              <w:rPr>
                <w:sz w:val="24"/>
                <w:szCs w:val="24"/>
              </w:rPr>
              <w:t>Город Тирасполь и</w:t>
            </w:r>
          </w:p>
          <w:p w:rsidR="007755F9" w:rsidRPr="00641367" w:rsidRDefault="007755F9" w:rsidP="007755F9">
            <w:pPr>
              <w:rPr>
                <w:sz w:val="24"/>
                <w:szCs w:val="24"/>
              </w:rPr>
            </w:pPr>
            <w:r w:rsidRPr="00641367">
              <w:rPr>
                <w:sz w:val="24"/>
                <w:szCs w:val="24"/>
              </w:rPr>
              <w:t>г. Днестровск</w:t>
            </w:r>
          </w:p>
        </w:tc>
        <w:tc>
          <w:tcPr>
            <w:tcW w:w="5954" w:type="dxa"/>
            <w:gridSpan w:val="3"/>
          </w:tcPr>
          <w:p w:rsidR="007755F9" w:rsidRPr="00641367" w:rsidRDefault="007755F9" w:rsidP="007755F9">
            <w:r w:rsidRPr="00641367">
              <w:t>- МОУ ДО «</w:t>
            </w:r>
            <w:proofErr w:type="spellStart"/>
            <w:r w:rsidRPr="00641367">
              <w:t>Днстровский</w:t>
            </w:r>
            <w:proofErr w:type="spellEnd"/>
            <w:r w:rsidRPr="00641367">
              <w:t xml:space="preserve"> детско-юношеский центр»  </w:t>
            </w:r>
          </w:p>
          <w:p w:rsidR="007755F9" w:rsidRPr="00641367" w:rsidRDefault="007755F9" w:rsidP="007755F9">
            <w:r w:rsidRPr="00641367">
              <w:t xml:space="preserve">- МОУ </w:t>
            </w:r>
            <w:proofErr w:type="gramStart"/>
            <w:r w:rsidRPr="00641367">
              <w:t>ДО</w:t>
            </w:r>
            <w:proofErr w:type="gramEnd"/>
            <w:r w:rsidRPr="00641367">
              <w:t xml:space="preserve"> «</w:t>
            </w:r>
            <w:proofErr w:type="gramStart"/>
            <w:r w:rsidRPr="00641367">
              <w:t>Дворец</w:t>
            </w:r>
            <w:proofErr w:type="gramEnd"/>
            <w:r w:rsidRPr="00641367">
              <w:t xml:space="preserve"> детско-юношеского творчества»</w:t>
            </w:r>
          </w:p>
          <w:p w:rsidR="007755F9" w:rsidRPr="00641367" w:rsidRDefault="007755F9" w:rsidP="007755F9">
            <w:r w:rsidRPr="00641367">
              <w:rPr>
                <w:sz w:val="24"/>
                <w:szCs w:val="24"/>
              </w:rPr>
              <w:t xml:space="preserve">- </w:t>
            </w:r>
            <w:r w:rsidRPr="00641367">
              <w:t xml:space="preserve">МОУ </w:t>
            </w:r>
            <w:proofErr w:type="gramStart"/>
            <w:r w:rsidRPr="00641367">
              <w:t>ДО</w:t>
            </w:r>
            <w:proofErr w:type="gramEnd"/>
            <w:r w:rsidRPr="00641367">
              <w:t xml:space="preserve"> «</w:t>
            </w:r>
            <w:proofErr w:type="gramStart"/>
            <w:r w:rsidRPr="00641367">
              <w:t>Станция</w:t>
            </w:r>
            <w:proofErr w:type="gramEnd"/>
            <w:r w:rsidRPr="00641367">
              <w:t xml:space="preserve"> юных туристов» </w:t>
            </w:r>
          </w:p>
          <w:p w:rsidR="007755F9" w:rsidRPr="00641367" w:rsidRDefault="007755F9" w:rsidP="007755F9">
            <w:pPr>
              <w:rPr>
                <w:sz w:val="24"/>
                <w:szCs w:val="24"/>
              </w:rPr>
            </w:pPr>
            <w:r w:rsidRPr="00641367">
              <w:rPr>
                <w:sz w:val="24"/>
                <w:szCs w:val="24"/>
              </w:rPr>
              <w:t xml:space="preserve">- </w:t>
            </w:r>
            <w:r w:rsidRPr="00641367">
              <w:t xml:space="preserve">МОУ </w:t>
            </w:r>
            <w:proofErr w:type="gramStart"/>
            <w:r w:rsidRPr="00641367">
              <w:t>ДО</w:t>
            </w:r>
            <w:proofErr w:type="gramEnd"/>
            <w:r w:rsidRPr="00641367">
              <w:t xml:space="preserve"> «Экологический центр </w:t>
            </w:r>
            <w:proofErr w:type="spellStart"/>
            <w:r w:rsidRPr="00641367">
              <w:t>учашихся</w:t>
            </w:r>
            <w:proofErr w:type="spellEnd"/>
            <w:r w:rsidRPr="00641367">
              <w:t xml:space="preserve">» </w:t>
            </w:r>
          </w:p>
        </w:tc>
        <w:tc>
          <w:tcPr>
            <w:tcW w:w="1276" w:type="dxa"/>
          </w:tcPr>
          <w:p w:rsidR="007755F9" w:rsidRPr="00641367" w:rsidRDefault="007755F9" w:rsidP="007755F9">
            <w:pPr>
              <w:jc w:val="center"/>
              <w:rPr>
                <w:sz w:val="24"/>
                <w:szCs w:val="24"/>
              </w:rPr>
            </w:pPr>
            <w:r w:rsidRPr="00641367">
              <w:rPr>
                <w:sz w:val="24"/>
                <w:szCs w:val="24"/>
              </w:rPr>
              <w:t>4</w:t>
            </w:r>
          </w:p>
        </w:tc>
      </w:tr>
      <w:tr w:rsidR="007755F9" w:rsidRPr="00641367" w:rsidTr="005E256E">
        <w:tc>
          <w:tcPr>
            <w:tcW w:w="2835" w:type="dxa"/>
          </w:tcPr>
          <w:p w:rsidR="007755F9" w:rsidRPr="00641367" w:rsidRDefault="007755F9" w:rsidP="007755F9">
            <w:pPr>
              <w:rPr>
                <w:sz w:val="24"/>
                <w:szCs w:val="24"/>
              </w:rPr>
            </w:pPr>
            <w:r w:rsidRPr="00641367">
              <w:rPr>
                <w:sz w:val="24"/>
                <w:szCs w:val="24"/>
              </w:rPr>
              <w:t>Город Бендеры</w:t>
            </w:r>
          </w:p>
        </w:tc>
        <w:tc>
          <w:tcPr>
            <w:tcW w:w="5954" w:type="dxa"/>
            <w:gridSpan w:val="3"/>
          </w:tcPr>
          <w:p w:rsidR="007755F9" w:rsidRPr="00641367" w:rsidRDefault="007755F9" w:rsidP="007755F9">
            <w:r w:rsidRPr="00641367">
              <w:t xml:space="preserve">- МОУ  «Бендерский Дворец </w:t>
            </w:r>
            <w:proofErr w:type="gramStart"/>
            <w:r w:rsidRPr="00641367">
              <w:t>детско-юношеского</w:t>
            </w:r>
            <w:proofErr w:type="gramEnd"/>
          </w:p>
          <w:p w:rsidR="007755F9" w:rsidRPr="00641367" w:rsidRDefault="007755F9" w:rsidP="007755F9">
            <w:r w:rsidRPr="00641367">
              <w:t xml:space="preserve">  творчества»</w:t>
            </w:r>
          </w:p>
          <w:p w:rsidR="007755F9" w:rsidRPr="00641367" w:rsidRDefault="007755F9" w:rsidP="007755F9">
            <w:r w:rsidRPr="00641367">
              <w:t>- МОУ «Бендерская Станция юных туристов»</w:t>
            </w:r>
          </w:p>
        </w:tc>
        <w:tc>
          <w:tcPr>
            <w:tcW w:w="1276" w:type="dxa"/>
          </w:tcPr>
          <w:p w:rsidR="007755F9" w:rsidRPr="00641367" w:rsidRDefault="007755F9" w:rsidP="007755F9">
            <w:pPr>
              <w:jc w:val="center"/>
              <w:rPr>
                <w:sz w:val="24"/>
                <w:szCs w:val="24"/>
              </w:rPr>
            </w:pPr>
            <w:r w:rsidRPr="00641367">
              <w:rPr>
                <w:sz w:val="24"/>
                <w:szCs w:val="24"/>
              </w:rPr>
              <w:t>2</w:t>
            </w:r>
          </w:p>
        </w:tc>
      </w:tr>
      <w:tr w:rsidR="007755F9" w:rsidRPr="00641367" w:rsidTr="005E256E">
        <w:tc>
          <w:tcPr>
            <w:tcW w:w="2835" w:type="dxa"/>
          </w:tcPr>
          <w:p w:rsidR="007755F9" w:rsidRPr="00641367" w:rsidRDefault="007755F9" w:rsidP="007755F9">
            <w:pPr>
              <w:rPr>
                <w:sz w:val="24"/>
                <w:szCs w:val="24"/>
              </w:rPr>
            </w:pPr>
            <w:r w:rsidRPr="00641367">
              <w:rPr>
                <w:sz w:val="24"/>
                <w:szCs w:val="24"/>
              </w:rPr>
              <w:t>Слободзейский район и город Слободзея</w:t>
            </w:r>
          </w:p>
        </w:tc>
        <w:tc>
          <w:tcPr>
            <w:tcW w:w="5954" w:type="dxa"/>
            <w:gridSpan w:val="3"/>
          </w:tcPr>
          <w:p w:rsidR="007755F9" w:rsidRPr="00641367" w:rsidRDefault="007755F9" w:rsidP="007755F9">
            <w:r w:rsidRPr="00641367">
              <w:t xml:space="preserve"> - МОУ </w:t>
            </w:r>
            <w:proofErr w:type="gramStart"/>
            <w:r w:rsidRPr="00641367">
              <w:t>ДО</w:t>
            </w:r>
            <w:proofErr w:type="gramEnd"/>
            <w:r w:rsidRPr="00641367">
              <w:t xml:space="preserve">  «</w:t>
            </w:r>
            <w:proofErr w:type="gramStart"/>
            <w:r w:rsidRPr="00641367">
              <w:t>Дом</w:t>
            </w:r>
            <w:proofErr w:type="gramEnd"/>
            <w:r w:rsidRPr="00641367">
              <w:t xml:space="preserve"> детско-юношеского творчества» </w:t>
            </w:r>
          </w:p>
          <w:p w:rsidR="007755F9" w:rsidRPr="00641367" w:rsidRDefault="007755F9" w:rsidP="007755F9">
            <w:r w:rsidRPr="00641367">
              <w:t xml:space="preserve">    с. </w:t>
            </w:r>
            <w:proofErr w:type="spellStart"/>
            <w:r w:rsidRPr="00641367">
              <w:t>Чобручи</w:t>
            </w:r>
            <w:proofErr w:type="spellEnd"/>
          </w:p>
          <w:p w:rsidR="007755F9" w:rsidRPr="00641367" w:rsidRDefault="007755F9" w:rsidP="007755F9">
            <w:r w:rsidRPr="00641367">
              <w:t xml:space="preserve">- МОУ ДО «Слободзейский детско-юношеский    </w:t>
            </w:r>
          </w:p>
          <w:p w:rsidR="007755F9" w:rsidRPr="00641367" w:rsidRDefault="007755F9" w:rsidP="007755F9">
            <w:r w:rsidRPr="00641367">
              <w:t xml:space="preserve">   Центр»</w:t>
            </w:r>
          </w:p>
          <w:p w:rsidR="007755F9" w:rsidRPr="00641367" w:rsidRDefault="007755F9" w:rsidP="007755F9">
            <w:r w:rsidRPr="00641367">
              <w:t xml:space="preserve">- МОУ </w:t>
            </w:r>
            <w:proofErr w:type="gramStart"/>
            <w:r w:rsidRPr="00641367">
              <w:t>ДО</w:t>
            </w:r>
            <w:proofErr w:type="gramEnd"/>
            <w:r w:rsidRPr="00641367">
              <w:t xml:space="preserve"> «</w:t>
            </w:r>
            <w:proofErr w:type="gramStart"/>
            <w:r w:rsidRPr="00641367">
              <w:t>Центр</w:t>
            </w:r>
            <w:proofErr w:type="gramEnd"/>
            <w:r w:rsidRPr="00641367">
              <w:t xml:space="preserve"> детско-юношеского творчества»</w:t>
            </w:r>
          </w:p>
          <w:p w:rsidR="007755F9" w:rsidRPr="00641367" w:rsidRDefault="007755F9" w:rsidP="007755F9">
            <w:r w:rsidRPr="00641367">
              <w:t xml:space="preserve"> г. Слободзея</w:t>
            </w:r>
          </w:p>
        </w:tc>
        <w:tc>
          <w:tcPr>
            <w:tcW w:w="1276" w:type="dxa"/>
          </w:tcPr>
          <w:p w:rsidR="007755F9" w:rsidRPr="00641367" w:rsidRDefault="007755F9" w:rsidP="007755F9">
            <w:pPr>
              <w:jc w:val="center"/>
              <w:rPr>
                <w:sz w:val="24"/>
                <w:szCs w:val="24"/>
              </w:rPr>
            </w:pPr>
            <w:r w:rsidRPr="00641367">
              <w:rPr>
                <w:sz w:val="24"/>
                <w:szCs w:val="24"/>
              </w:rPr>
              <w:t>3</w:t>
            </w:r>
          </w:p>
        </w:tc>
      </w:tr>
      <w:tr w:rsidR="007755F9" w:rsidRPr="00641367" w:rsidTr="005E256E">
        <w:tc>
          <w:tcPr>
            <w:tcW w:w="2835" w:type="dxa"/>
          </w:tcPr>
          <w:p w:rsidR="007755F9" w:rsidRPr="00641367" w:rsidRDefault="007755F9" w:rsidP="007755F9">
            <w:pPr>
              <w:rPr>
                <w:sz w:val="24"/>
                <w:szCs w:val="24"/>
              </w:rPr>
            </w:pPr>
            <w:r w:rsidRPr="00641367">
              <w:rPr>
                <w:sz w:val="24"/>
                <w:szCs w:val="24"/>
              </w:rPr>
              <w:t>Григориопольский район и город Григориополь</w:t>
            </w:r>
          </w:p>
        </w:tc>
        <w:tc>
          <w:tcPr>
            <w:tcW w:w="5954" w:type="dxa"/>
            <w:gridSpan w:val="3"/>
          </w:tcPr>
          <w:p w:rsidR="007755F9" w:rsidRPr="00641367" w:rsidRDefault="007755F9" w:rsidP="007755F9">
            <w:r w:rsidRPr="00641367">
              <w:t xml:space="preserve">- МОУ </w:t>
            </w:r>
            <w:proofErr w:type="gramStart"/>
            <w:r w:rsidRPr="00641367">
              <w:t>ДО</w:t>
            </w:r>
            <w:proofErr w:type="gramEnd"/>
            <w:r w:rsidRPr="00641367">
              <w:t xml:space="preserve">  «</w:t>
            </w:r>
            <w:proofErr w:type="gramStart"/>
            <w:r w:rsidRPr="00641367">
              <w:t>Дом</w:t>
            </w:r>
            <w:proofErr w:type="gramEnd"/>
            <w:r w:rsidRPr="00641367">
              <w:t xml:space="preserve"> детского юношеского творчества»</w:t>
            </w:r>
          </w:p>
          <w:p w:rsidR="007755F9" w:rsidRPr="00641367" w:rsidRDefault="007755F9" w:rsidP="007755F9">
            <w:r w:rsidRPr="00641367">
              <w:t xml:space="preserve">   г. Григориополь</w:t>
            </w:r>
          </w:p>
        </w:tc>
        <w:tc>
          <w:tcPr>
            <w:tcW w:w="1276" w:type="dxa"/>
          </w:tcPr>
          <w:p w:rsidR="007755F9" w:rsidRPr="00641367" w:rsidRDefault="007755F9" w:rsidP="007755F9">
            <w:pPr>
              <w:jc w:val="center"/>
              <w:rPr>
                <w:sz w:val="24"/>
                <w:szCs w:val="24"/>
              </w:rPr>
            </w:pPr>
            <w:r w:rsidRPr="00641367">
              <w:rPr>
                <w:sz w:val="24"/>
                <w:szCs w:val="24"/>
              </w:rPr>
              <w:t>1</w:t>
            </w:r>
          </w:p>
        </w:tc>
      </w:tr>
      <w:tr w:rsidR="007755F9" w:rsidRPr="00641367" w:rsidTr="005E256E">
        <w:tc>
          <w:tcPr>
            <w:tcW w:w="2835" w:type="dxa"/>
          </w:tcPr>
          <w:p w:rsidR="007755F9" w:rsidRPr="00641367" w:rsidRDefault="007755F9" w:rsidP="007755F9">
            <w:pPr>
              <w:rPr>
                <w:sz w:val="24"/>
                <w:szCs w:val="24"/>
              </w:rPr>
            </w:pPr>
            <w:r w:rsidRPr="00641367">
              <w:rPr>
                <w:sz w:val="24"/>
                <w:szCs w:val="24"/>
              </w:rPr>
              <w:t>Дубоссарский район и город Дубоссары</w:t>
            </w:r>
          </w:p>
        </w:tc>
        <w:tc>
          <w:tcPr>
            <w:tcW w:w="5954" w:type="dxa"/>
            <w:gridSpan w:val="3"/>
          </w:tcPr>
          <w:p w:rsidR="007755F9" w:rsidRPr="00641367" w:rsidRDefault="007755F9" w:rsidP="007755F9">
            <w:r w:rsidRPr="00641367">
              <w:t xml:space="preserve">- МОУ </w:t>
            </w:r>
            <w:proofErr w:type="gramStart"/>
            <w:r w:rsidRPr="00641367">
              <w:t>ДО</w:t>
            </w:r>
            <w:proofErr w:type="gramEnd"/>
            <w:r w:rsidRPr="00641367">
              <w:t xml:space="preserve"> «</w:t>
            </w:r>
            <w:proofErr w:type="gramStart"/>
            <w:r w:rsidRPr="00641367">
              <w:t>Дворец</w:t>
            </w:r>
            <w:proofErr w:type="gramEnd"/>
            <w:r w:rsidRPr="00641367">
              <w:t xml:space="preserve"> детско-юношеского творчества» </w:t>
            </w:r>
          </w:p>
          <w:p w:rsidR="007755F9" w:rsidRPr="00641367" w:rsidRDefault="007755F9" w:rsidP="007755F9">
            <w:r w:rsidRPr="00641367">
              <w:t xml:space="preserve">   г. Дубоссары</w:t>
            </w:r>
          </w:p>
          <w:p w:rsidR="007755F9" w:rsidRPr="00641367" w:rsidRDefault="007755F9" w:rsidP="007755F9">
            <w:r w:rsidRPr="00641367">
              <w:t>- МОУ ДО  «</w:t>
            </w:r>
            <w:proofErr w:type="spellStart"/>
            <w:r w:rsidRPr="00641367">
              <w:t>Дубоссарская</w:t>
            </w:r>
            <w:proofErr w:type="spellEnd"/>
            <w:r w:rsidRPr="00641367">
              <w:t xml:space="preserve"> Станция юных туристов»</w:t>
            </w:r>
          </w:p>
        </w:tc>
        <w:tc>
          <w:tcPr>
            <w:tcW w:w="1276" w:type="dxa"/>
          </w:tcPr>
          <w:p w:rsidR="007755F9" w:rsidRPr="00641367" w:rsidRDefault="007755F9" w:rsidP="007755F9">
            <w:pPr>
              <w:jc w:val="center"/>
              <w:rPr>
                <w:sz w:val="24"/>
                <w:szCs w:val="24"/>
              </w:rPr>
            </w:pPr>
            <w:r w:rsidRPr="00641367">
              <w:rPr>
                <w:sz w:val="24"/>
                <w:szCs w:val="24"/>
              </w:rPr>
              <w:t>2</w:t>
            </w:r>
          </w:p>
        </w:tc>
      </w:tr>
      <w:tr w:rsidR="007755F9" w:rsidRPr="00641367" w:rsidTr="005E256E">
        <w:tc>
          <w:tcPr>
            <w:tcW w:w="2835" w:type="dxa"/>
          </w:tcPr>
          <w:p w:rsidR="007755F9" w:rsidRPr="00641367" w:rsidRDefault="007755F9" w:rsidP="007755F9">
            <w:pPr>
              <w:rPr>
                <w:sz w:val="24"/>
                <w:szCs w:val="24"/>
              </w:rPr>
            </w:pPr>
            <w:r w:rsidRPr="00641367">
              <w:rPr>
                <w:sz w:val="24"/>
                <w:szCs w:val="24"/>
              </w:rPr>
              <w:t>Рыбницкий район и  город Рыбница</w:t>
            </w:r>
          </w:p>
        </w:tc>
        <w:tc>
          <w:tcPr>
            <w:tcW w:w="5954" w:type="dxa"/>
            <w:gridSpan w:val="3"/>
          </w:tcPr>
          <w:p w:rsidR="007755F9" w:rsidRPr="00641367" w:rsidRDefault="007755F9" w:rsidP="007755F9">
            <w:r w:rsidRPr="00641367">
              <w:t xml:space="preserve">- МОУ ДО  «Центр </w:t>
            </w:r>
            <w:proofErr w:type="gramStart"/>
            <w:r w:rsidRPr="00641367">
              <w:t>детского</w:t>
            </w:r>
            <w:proofErr w:type="gramEnd"/>
            <w:r w:rsidRPr="00641367">
              <w:t xml:space="preserve"> и юношеского    </w:t>
            </w:r>
          </w:p>
          <w:p w:rsidR="007755F9" w:rsidRPr="00641367" w:rsidRDefault="007755F9" w:rsidP="007755F9">
            <w:r w:rsidRPr="00641367">
              <w:t xml:space="preserve">  творчества» г. Рыбница</w:t>
            </w:r>
          </w:p>
        </w:tc>
        <w:tc>
          <w:tcPr>
            <w:tcW w:w="1276" w:type="dxa"/>
          </w:tcPr>
          <w:p w:rsidR="007755F9" w:rsidRPr="00641367" w:rsidRDefault="007755F9" w:rsidP="007755F9">
            <w:pPr>
              <w:jc w:val="center"/>
              <w:rPr>
                <w:sz w:val="24"/>
                <w:szCs w:val="24"/>
              </w:rPr>
            </w:pPr>
            <w:r w:rsidRPr="00641367">
              <w:rPr>
                <w:sz w:val="24"/>
                <w:szCs w:val="24"/>
              </w:rPr>
              <w:t>1</w:t>
            </w:r>
          </w:p>
        </w:tc>
      </w:tr>
      <w:tr w:rsidR="007755F9" w:rsidRPr="00641367" w:rsidTr="005E256E">
        <w:tc>
          <w:tcPr>
            <w:tcW w:w="2835" w:type="dxa"/>
          </w:tcPr>
          <w:p w:rsidR="007755F9" w:rsidRPr="00641367" w:rsidRDefault="007755F9" w:rsidP="007755F9">
            <w:pPr>
              <w:rPr>
                <w:sz w:val="24"/>
                <w:szCs w:val="24"/>
              </w:rPr>
            </w:pPr>
            <w:r w:rsidRPr="00641367">
              <w:rPr>
                <w:sz w:val="24"/>
                <w:szCs w:val="24"/>
              </w:rPr>
              <w:t xml:space="preserve">Каменский район и </w:t>
            </w:r>
          </w:p>
          <w:p w:rsidR="007755F9" w:rsidRPr="00641367" w:rsidRDefault="007755F9" w:rsidP="007755F9">
            <w:pPr>
              <w:rPr>
                <w:sz w:val="24"/>
                <w:szCs w:val="24"/>
              </w:rPr>
            </w:pPr>
            <w:r w:rsidRPr="00641367">
              <w:rPr>
                <w:sz w:val="24"/>
                <w:szCs w:val="24"/>
              </w:rPr>
              <w:t>город Каменка</w:t>
            </w:r>
          </w:p>
        </w:tc>
        <w:tc>
          <w:tcPr>
            <w:tcW w:w="5954" w:type="dxa"/>
            <w:gridSpan w:val="3"/>
          </w:tcPr>
          <w:p w:rsidR="007755F9" w:rsidRPr="00641367" w:rsidRDefault="007755F9" w:rsidP="007755F9">
            <w:r w:rsidRPr="00641367">
              <w:t xml:space="preserve">- МОУ ДО  «Каменский Дом </w:t>
            </w:r>
            <w:proofErr w:type="gramStart"/>
            <w:r w:rsidRPr="00641367">
              <w:t>детско-юношеского</w:t>
            </w:r>
            <w:proofErr w:type="gramEnd"/>
          </w:p>
          <w:p w:rsidR="007755F9" w:rsidRPr="00641367" w:rsidRDefault="007755F9" w:rsidP="007755F9">
            <w:r w:rsidRPr="00641367">
              <w:t xml:space="preserve">  творчества»</w:t>
            </w:r>
          </w:p>
        </w:tc>
        <w:tc>
          <w:tcPr>
            <w:tcW w:w="1276" w:type="dxa"/>
          </w:tcPr>
          <w:p w:rsidR="007755F9" w:rsidRPr="00641367" w:rsidRDefault="007755F9" w:rsidP="007755F9">
            <w:pPr>
              <w:ind w:left="360"/>
              <w:rPr>
                <w:sz w:val="24"/>
                <w:szCs w:val="24"/>
              </w:rPr>
            </w:pPr>
            <w:r w:rsidRPr="00641367">
              <w:rPr>
                <w:sz w:val="24"/>
                <w:szCs w:val="24"/>
              </w:rPr>
              <w:t xml:space="preserve"> 1</w:t>
            </w:r>
          </w:p>
        </w:tc>
      </w:tr>
      <w:tr w:rsidR="007755F9" w:rsidRPr="00641367" w:rsidTr="005E256E">
        <w:tc>
          <w:tcPr>
            <w:tcW w:w="2835" w:type="dxa"/>
          </w:tcPr>
          <w:p w:rsidR="007755F9" w:rsidRPr="00641367" w:rsidRDefault="007755F9" w:rsidP="007755F9">
            <w:pPr>
              <w:jc w:val="right"/>
              <w:rPr>
                <w:sz w:val="24"/>
                <w:szCs w:val="24"/>
              </w:rPr>
            </w:pPr>
            <w:r w:rsidRPr="00641367">
              <w:rPr>
                <w:sz w:val="24"/>
                <w:szCs w:val="24"/>
              </w:rPr>
              <w:t>ВСЕГО</w:t>
            </w:r>
          </w:p>
        </w:tc>
        <w:tc>
          <w:tcPr>
            <w:tcW w:w="5954" w:type="dxa"/>
            <w:gridSpan w:val="3"/>
          </w:tcPr>
          <w:p w:rsidR="007755F9" w:rsidRPr="00641367" w:rsidRDefault="007755F9" w:rsidP="007755F9">
            <w:pPr>
              <w:jc w:val="center"/>
              <w:rPr>
                <w:sz w:val="24"/>
                <w:szCs w:val="24"/>
              </w:rPr>
            </w:pPr>
            <w:r w:rsidRPr="00641367">
              <w:rPr>
                <w:sz w:val="24"/>
                <w:szCs w:val="24"/>
              </w:rPr>
              <w:t>14</w:t>
            </w:r>
          </w:p>
        </w:tc>
        <w:tc>
          <w:tcPr>
            <w:tcW w:w="1276" w:type="dxa"/>
          </w:tcPr>
          <w:p w:rsidR="007755F9" w:rsidRPr="00641367" w:rsidRDefault="007755F9" w:rsidP="007755F9">
            <w:pPr>
              <w:jc w:val="center"/>
              <w:rPr>
                <w:sz w:val="24"/>
                <w:szCs w:val="24"/>
              </w:rPr>
            </w:pPr>
            <w:r w:rsidRPr="00641367">
              <w:rPr>
                <w:sz w:val="24"/>
                <w:szCs w:val="24"/>
              </w:rPr>
              <w:t>14</w:t>
            </w:r>
          </w:p>
        </w:tc>
      </w:tr>
    </w:tbl>
    <w:p w:rsidR="007755F9" w:rsidRPr="00641367" w:rsidRDefault="007755F9" w:rsidP="007755F9">
      <w:pPr>
        <w:spacing w:after="0" w:line="240" w:lineRule="auto"/>
        <w:jc w:val="both"/>
        <w:rPr>
          <w:rFonts w:ascii="Times New Roman" w:eastAsia="Times New Roman" w:hAnsi="Times New Roman" w:cs="Times New Roman"/>
          <w:bCs/>
          <w:sz w:val="28"/>
          <w:szCs w:val="28"/>
          <w:lang w:eastAsia="ru-RU"/>
        </w:rPr>
      </w:pP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proofErr w:type="gramStart"/>
      <w:r w:rsidRPr="00641367">
        <w:rPr>
          <w:rFonts w:ascii="Times New Roman" w:eastAsia="Times New Roman" w:hAnsi="Times New Roman" w:cs="Times New Roman"/>
          <w:bCs/>
          <w:sz w:val="28"/>
          <w:szCs w:val="28"/>
          <w:lang w:eastAsia="ru-RU"/>
        </w:rPr>
        <w:t>В первом полугодии 20</w:t>
      </w:r>
      <w:r w:rsidR="00B363A7" w:rsidRPr="00641367">
        <w:rPr>
          <w:rFonts w:ascii="Times New Roman" w:eastAsia="Times New Roman" w:hAnsi="Times New Roman" w:cs="Times New Roman"/>
          <w:bCs/>
          <w:sz w:val="28"/>
          <w:szCs w:val="28"/>
          <w:lang w:eastAsia="ru-RU"/>
        </w:rPr>
        <w:t>20</w:t>
      </w:r>
      <w:r w:rsidRPr="00641367">
        <w:rPr>
          <w:rFonts w:ascii="Times New Roman" w:eastAsia="Times New Roman" w:hAnsi="Times New Roman" w:cs="Times New Roman"/>
          <w:bCs/>
          <w:sz w:val="28"/>
          <w:szCs w:val="28"/>
          <w:lang w:eastAsia="ru-RU"/>
        </w:rPr>
        <w:t xml:space="preserve"> год</w:t>
      </w:r>
      <w:r w:rsidR="00F24BF3" w:rsidRPr="00641367">
        <w:rPr>
          <w:rFonts w:ascii="Times New Roman" w:eastAsia="Times New Roman" w:hAnsi="Times New Roman" w:cs="Times New Roman"/>
          <w:bCs/>
          <w:sz w:val="28"/>
          <w:szCs w:val="28"/>
          <w:lang w:eastAsia="ru-RU"/>
        </w:rPr>
        <w:t>а</w:t>
      </w:r>
      <w:r w:rsidRPr="00641367">
        <w:rPr>
          <w:rFonts w:ascii="Times New Roman" w:eastAsia="Times New Roman" w:hAnsi="Times New Roman" w:cs="Times New Roman"/>
          <w:bCs/>
          <w:sz w:val="28"/>
          <w:szCs w:val="28"/>
          <w:lang w:eastAsia="ru-RU"/>
        </w:rPr>
        <w:t xml:space="preserve"> охват  занимающихся в организациях   дополнительного образования кружковой направленности составил 12892  человек</w:t>
      </w:r>
      <w:r w:rsidR="00F24BF3" w:rsidRPr="00641367">
        <w:rPr>
          <w:rFonts w:ascii="Times New Roman" w:eastAsia="Times New Roman" w:hAnsi="Times New Roman" w:cs="Times New Roman"/>
          <w:bCs/>
          <w:sz w:val="28"/>
          <w:szCs w:val="28"/>
          <w:lang w:eastAsia="ru-RU"/>
        </w:rPr>
        <w:t>а</w:t>
      </w:r>
      <w:r w:rsidRPr="00641367">
        <w:rPr>
          <w:rFonts w:ascii="Times New Roman" w:eastAsia="Times New Roman" w:hAnsi="Times New Roman" w:cs="Times New Roman"/>
          <w:bCs/>
          <w:sz w:val="28"/>
          <w:szCs w:val="28"/>
          <w:lang w:eastAsia="ru-RU"/>
        </w:rPr>
        <w:t>, в том числе по годам обучения:</w:t>
      </w:r>
      <w:proofErr w:type="gramEnd"/>
    </w:p>
    <w:p w:rsidR="007755F9" w:rsidRPr="00641367" w:rsidRDefault="007755F9" w:rsidP="007755F9">
      <w:pPr>
        <w:spacing w:after="0" w:line="240" w:lineRule="auto"/>
        <w:ind w:firstLine="709"/>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bCs/>
          <w:sz w:val="28"/>
          <w:szCs w:val="28"/>
          <w:lang w:eastAsia="ru-RU"/>
        </w:rPr>
        <w:t>- первый год обучения –  7653 чел., 59%;</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(7402 чел., 58 %  - 2018-2019 учебный год;  7837 чел., 59% - 2017-2018 учебный год);</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второй год обучения –2860 чел.,23%;</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(3050 чел., 24 %- 2018-2019 учебный год; 3281 чел., 25% - 2017-2018 учебный год);</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третий год обучения – 1021 чел., 8%;</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(1265 чел.,  10 %  - 2019-2018 учебный год; 969 чел.,7% - 2017-2018 учебный год);</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четвертый и последующие года обучения – 1358 чел.10%;</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(1092 чел., 8 %  -2018-2019 учебный год; 1217 чел.,9% - 2017-2018 учебный год).</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xml:space="preserve">81% </w:t>
      </w:r>
      <w:proofErr w:type="gramStart"/>
      <w:r w:rsidRPr="00641367">
        <w:rPr>
          <w:rFonts w:ascii="Times New Roman" w:eastAsia="Times New Roman" w:hAnsi="Times New Roman" w:cs="Times New Roman"/>
          <w:bCs/>
          <w:sz w:val="28"/>
          <w:szCs w:val="28"/>
          <w:lang w:eastAsia="ru-RU"/>
        </w:rPr>
        <w:t>обучающихся</w:t>
      </w:r>
      <w:proofErr w:type="gramEnd"/>
      <w:r w:rsidRPr="00641367">
        <w:rPr>
          <w:rFonts w:ascii="Times New Roman" w:eastAsia="Times New Roman" w:hAnsi="Times New Roman" w:cs="Times New Roman"/>
          <w:bCs/>
          <w:sz w:val="28"/>
          <w:szCs w:val="28"/>
          <w:lang w:eastAsia="ru-RU"/>
        </w:rPr>
        <w:t xml:space="preserve"> проявляют устойчивый интерес к выбранному виду творческой деятельности  в 1-ый и 2-ой года обучения. Возросло количество обучающихся, осваивающих дополнительные образовательные программы  со сроком реализации до 10 лет.</w:t>
      </w:r>
    </w:p>
    <w:p w:rsidR="007755F9" w:rsidRPr="00641367" w:rsidRDefault="007755F9" w:rsidP="007755F9">
      <w:pPr>
        <w:spacing w:after="0" w:line="240" w:lineRule="auto"/>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lastRenderedPageBreak/>
        <w:t xml:space="preserve">  В первом полугодии 2020 года охват учащихся системой дополнительного образования кружковой направленности по сравнению с показателями 1 полугодия 2019 года увеличился на  83 чел., что составляет 0,6%.  Можно говорить о стабильности  количества обучающихся в организациях дополнительного образования кружковой направленности.</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В целом, показатели свидетельствуют об устойчивой мотивации детей и подростков заниматься в кружках и секциях по различным направлениям деятельности. Данные на 1 июля 2020 года:</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декоративно-прикладное</w:t>
      </w:r>
      <w:proofErr w:type="gramEnd"/>
      <w:r w:rsidRPr="00641367">
        <w:rPr>
          <w:rFonts w:ascii="Times New Roman" w:eastAsia="Times New Roman" w:hAnsi="Times New Roman" w:cs="Times New Roman"/>
          <w:sz w:val="28"/>
          <w:szCs w:val="28"/>
          <w:shd w:val="clear" w:color="auto" w:fill="FFFFFF"/>
          <w:lang w:eastAsia="ru-RU"/>
        </w:rPr>
        <w:t xml:space="preserve"> – 2196 чел.,17%</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(2215 чел.-2018-2019 учебный год; 2527 чел. - 2017-2018 учебный год); </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социально-прикладное</w:t>
      </w:r>
      <w:proofErr w:type="gramEnd"/>
      <w:r w:rsidRPr="00641367">
        <w:rPr>
          <w:rFonts w:ascii="Times New Roman" w:eastAsia="Times New Roman" w:hAnsi="Times New Roman" w:cs="Times New Roman"/>
          <w:sz w:val="28"/>
          <w:szCs w:val="28"/>
          <w:shd w:val="clear" w:color="auto" w:fill="FFFFFF"/>
          <w:lang w:eastAsia="ru-RU"/>
        </w:rPr>
        <w:t xml:space="preserve"> – 1428 чел., 11 %</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(1924 чел.-2018-2019 учебный год;1649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хореографическое</w:t>
      </w:r>
      <w:proofErr w:type="gramEnd"/>
      <w:r w:rsidRPr="00641367">
        <w:rPr>
          <w:rFonts w:ascii="Times New Roman" w:eastAsia="Times New Roman" w:hAnsi="Times New Roman" w:cs="Times New Roman"/>
          <w:sz w:val="28"/>
          <w:szCs w:val="28"/>
          <w:shd w:val="clear" w:color="auto" w:fill="FFFFFF"/>
          <w:lang w:eastAsia="ru-RU"/>
        </w:rPr>
        <w:t xml:space="preserve"> – 1465 чел., 11%</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(1595чел. –2018-2019 учебный год; 1596 чел. – 2017-2018 учебный год); </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туристское</w:t>
      </w:r>
      <w:proofErr w:type="gramEnd"/>
      <w:r w:rsidRPr="00641367">
        <w:rPr>
          <w:rFonts w:ascii="Times New Roman" w:eastAsia="Times New Roman" w:hAnsi="Times New Roman" w:cs="Times New Roman"/>
          <w:sz w:val="28"/>
          <w:szCs w:val="28"/>
          <w:shd w:val="clear" w:color="auto" w:fill="FFFFFF"/>
          <w:lang w:eastAsia="ru-RU"/>
        </w:rPr>
        <w:t xml:space="preserve"> – 1409 чел.,11%</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(1511 чел. – 2018-2019 учебный год;1521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художественно-эстетическое – 1239чел.,10%</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(1036 чел.-2018-2019 учебный год;1265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изобразительное</w:t>
      </w:r>
      <w:proofErr w:type="gramEnd"/>
      <w:r w:rsidRPr="00641367">
        <w:rPr>
          <w:rFonts w:ascii="Times New Roman" w:eastAsia="Times New Roman" w:hAnsi="Times New Roman" w:cs="Times New Roman"/>
          <w:sz w:val="28"/>
          <w:szCs w:val="28"/>
          <w:shd w:val="clear" w:color="auto" w:fill="FFFFFF"/>
          <w:lang w:eastAsia="ru-RU"/>
        </w:rPr>
        <w:t xml:space="preserve"> –830 чел, 6%</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(990 чел. –  2018-2019 учебный год; 879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экологическое – 1554чел., 12%</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(940 чел. – 2018-2019 учебный год,;1311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спортивно-оздоровительное</w:t>
      </w:r>
      <w:proofErr w:type="gramEnd"/>
      <w:r w:rsidRPr="00641367">
        <w:rPr>
          <w:rFonts w:ascii="Times New Roman" w:eastAsia="Times New Roman" w:hAnsi="Times New Roman" w:cs="Times New Roman"/>
          <w:sz w:val="28"/>
          <w:szCs w:val="28"/>
          <w:shd w:val="clear" w:color="auto" w:fill="FFFFFF"/>
          <w:lang w:eastAsia="ru-RU"/>
        </w:rPr>
        <w:t xml:space="preserve"> – 811 чел., 6%</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(831 чел.  – 2018-2019 учебный год. 908 чел. - 2017-2018 учебный год); </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краеведческое</w:t>
      </w:r>
      <w:proofErr w:type="gramEnd"/>
      <w:r w:rsidRPr="00641367">
        <w:rPr>
          <w:rFonts w:ascii="Times New Roman" w:eastAsia="Times New Roman" w:hAnsi="Times New Roman" w:cs="Times New Roman"/>
          <w:sz w:val="28"/>
          <w:szCs w:val="28"/>
          <w:shd w:val="clear" w:color="auto" w:fill="FFFFFF"/>
          <w:lang w:eastAsia="ru-RU"/>
        </w:rPr>
        <w:t xml:space="preserve"> – 642 чел., 5%</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(730 чел., - 2018-2019 учебный год, 658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вокальное</w:t>
      </w:r>
      <w:proofErr w:type="gramEnd"/>
      <w:r w:rsidRPr="00641367">
        <w:rPr>
          <w:rFonts w:ascii="Times New Roman" w:eastAsia="Times New Roman" w:hAnsi="Times New Roman" w:cs="Times New Roman"/>
          <w:sz w:val="28"/>
          <w:szCs w:val="28"/>
          <w:shd w:val="clear" w:color="auto" w:fill="FFFFFF"/>
          <w:lang w:eastAsia="ru-RU"/>
        </w:rPr>
        <w:t xml:space="preserve"> –678 чел,5%</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(681  чел. – 2018-2019 учебный год, 621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w:t>
      </w:r>
      <w:proofErr w:type="gramStart"/>
      <w:r w:rsidRPr="00641367">
        <w:rPr>
          <w:rFonts w:ascii="Times New Roman" w:eastAsia="Times New Roman" w:hAnsi="Times New Roman" w:cs="Times New Roman"/>
          <w:sz w:val="28"/>
          <w:szCs w:val="28"/>
          <w:shd w:val="clear" w:color="auto" w:fill="FFFFFF"/>
          <w:lang w:eastAsia="ru-RU"/>
        </w:rPr>
        <w:t>техническое</w:t>
      </w:r>
      <w:proofErr w:type="gramEnd"/>
      <w:r w:rsidRPr="00641367">
        <w:rPr>
          <w:rFonts w:ascii="Times New Roman" w:eastAsia="Times New Roman" w:hAnsi="Times New Roman" w:cs="Times New Roman"/>
          <w:sz w:val="28"/>
          <w:szCs w:val="28"/>
          <w:shd w:val="clear" w:color="auto" w:fill="FFFFFF"/>
          <w:lang w:eastAsia="ru-RU"/>
        </w:rPr>
        <w:t xml:space="preserve"> – 356 чел, 3%. </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 xml:space="preserve">  (356 чел. – 2018-2019 учебный год, 369 чел. - 2017-2018 учебный год).</w:t>
      </w:r>
    </w:p>
    <w:p w:rsidR="007755F9" w:rsidRPr="00641367" w:rsidRDefault="007755F9" w:rsidP="00B363A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41367">
        <w:rPr>
          <w:rFonts w:ascii="Times New Roman" w:eastAsia="Times New Roman" w:hAnsi="Times New Roman" w:cs="Times New Roman"/>
          <w:sz w:val="28"/>
          <w:szCs w:val="28"/>
          <w:shd w:val="clear" w:color="auto" w:fill="FFFFFF"/>
          <w:lang w:eastAsia="ru-RU"/>
        </w:rPr>
        <w:t>Таким образом, наиболее востребованы детьми и молодёжью занятия декоративно-прикладным, хореографическим, художественно-эстетическим и изобразительным творчеством, социально-прикладной, экологической  и туристской деятельностью.  Необходимо создавать оптимальные условия для мотивации подрастающего поколения заниматься техническим творчеством, краеведением, вокальным творчеством</w:t>
      </w:r>
      <w:r w:rsidR="00B50A49" w:rsidRPr="00641367">
        <w:rPr>
          <w:rFonts w:ascii="Times New Roman" w:eastAsia="Times New Roman" w:hAnsi="Times New Roman" w:cs="Times New Roman"/>
          <w:sz w:val="28"/>
          <w:szCs w:val="28"/>
          <w:shd w:val="clear" w:color="auto" w:fill="FFFFFF"/>
          <w:lang w:eastAsia="ru-RU"/>
        </w:rPr>
        <w:t xml:space="preserve">, </w:t>
      </w:r>
      <w:r w:rsidRPr="00641367">
        <w:rPr>
          <w:rFonts w:ascii="Times New Roman" w:eastAsia="Times New Roman" w:hAnsi="Times New Roman" w:cs="Times New Roman"/>
          <w:sz w:val="28"/>
          <w:szCs w:val="28"/>
          <w:shd w:val="clear" w:color="auto" w:fill="FFFFFF"/>
          <w:lang w:eastAsia="ru-RU"/>
        </w:rPr>
        <w:t xml:space="preserve">спортивно-оздоровительной деятельностью. </w:t>
      </w:r>
    </w:p>
    <w:p w:rsidR="007755F9" w:rsidRPr="00641367" w:rsidRDefault="007755F9" w:rsidP="007755F9">
      <w:pPr>
        <w:spacing w:after="0" w:line="240" w:lineRule="auto"/>
        <w:ind w:firstLine="708"/>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В организациях дополнительного образования кружковой направленности реализуется 175 дополнительных образовательных программ по 11-ти направлениям деятельности, в том числе 16 программ для детей с особыми возможностями развития.</w:t>
      </w:r>
    </w:p>
    <w:p w:rsidR="007755F9" w:rsidRPr="00641367" w:rsidRDefault="007755F9" w:rsidP="007755F9">
      <w:pPr>
        <w:spacing w:after="0" w:line="240" w:lineRule="auto"/>
        <w:ind w:firstLine="708"/>
        <w:jc w:val="both"/>
        <w:rPr>
          <w:rFonts w:ascii="Times New Roman" w:eastAsia="Times New Roman" w:hAnsi="Times New Roman" w:cs="Times New Roman"/>
          <w:bCs/>
          <w:color w:val="92CDDC"/>
          <w:sz w:val="28"/>
          <w:szCs w:val="28"/>
          <w:lang w:eastAsia="ru-RU"/>
        </w:rPr>
      </w:pPr>
    </w:p>
    <w:p w:rsidR="007755F9" w:rsidRPr="00641367" w:rsidRDefault="007755F9" w:rsidP="007755F9">
      <w:pPr>
        <w:spacing w:after="0" w:line="240" w:lineRule="auto"/>
        <w:ind w:firstLine="708"/>
        <w:jc w:val="center"/>
        <w:rPr>
          <w:rFonts w:ascii="Times New Roman" w:eastAsia="Times New Roman" w:hAnsi="Times New Roman" w:cs="Times New Roman"/>
          <w:b/>
          <w:bCs/>
          <w:sz w:val="28"/>
          <w:szCs w:val="28"/>
          <w:lang w:eastAsia="ru-RU"/>
        </w:rPr>
      </w:pPr>
      <w:r w:rsidRPr="00641367">
        <w:rPr>
          <w:rFonts w:ascii="Times New Roman" w:eastAsia="Times New Roman" w:hAnsi="Times New Roman" w:cs="Times New Roman"/>
          <w:b/>
          <w:bCs/>
          <w:sz w:val="28"/>
          <w:szCs w:val="28"/>
          <w:lang w:eastAsia="ru-RU"/>
        </w:rPr>
        <w:t xml:space="preserve">Информация по реализации  дополнительных образовательных программ </w:t>
      </w:r>
    </w:p>
    <w:p w:rsidR="007755F9" w:rsidRPr="00641367" w:rsidRDefault="007755F9" w:rsidP="007755F9">
      <w:pPr>
        <w:spacing w:after="0" w:line="240" w:lineRule="auto"/>
        <w:ind w:firstLine="708"/>
        <w:jc w:val="center"/>
        <w:rPr>
          <w:rFonts w:ascii="Times New Roman" w:eastAsia="Times New Roman" w:hAnsi="Times New Roman" w:cs="Times New Roman"/>
          <w:b/>
          <w:bCs/>
          <w:sz w:val="28"/>
          <w:szCs w:val="28"/>
          <w:lang w:eastAsia="ru-RU"/>
        </w:rPr>
      </w:pPr>
      <w:r w:rsidRPr="00641367">
        <w:rPr>
          <w:rFonts w:ascii="Times New Roman" w:eastAsia="Times New Roman" w:hAnsi="Times New Roman" w:cs="Times New Roman"/>
          <w:b/>
          <w:bCs/>
          <w:sz w:val="28"/>
          <w:szCs w:val="28"/>
          <w:lang w:eastAsia="ru-RU"/>
        </w:rPr>
        <w:t xml:space="preserve">в разрезе организаций дополнительного образования </w:t>
      </w:r>
    </w:p>
    <w:p w:rsidR="007755F9" w:rsidRPr="00641367" w:rsidRDefault="007755F9" w:rsidP="007755F9">
      <w:pPr>
        <w:spacing w:after="0" w:line="240" w:lineRule="auto"/>
        <w:ind w:firstLine="708"/>
        <w:jc w:val="center"/>
        <w:rPr>
          <w:rFonts w:ascii="Times New Roman" w:eastAsia="Times New Roman" w:hAnsi="Times New Roman" w:cs="Times New Roman"/>
          <w:b/>
          <w:bCs/>
          <w:sz w:val="28"/>
          <w:szCs w:val="28"/>
          <w:lang w:eastAsia="ru-RU"/>
        </w:rPr>
      </w:pPr>
      <w:r w:rsidRPr="00641367">
        <w:rPr>
          <w:rFonts w:ascii="Times New Roman" w:eastAsia="Times New Roman" w:hAnsi="Times New Roman" w:cs="Times New Roman"/>
          <w:b/>
          <w:bCs/>
          <w:sz w:val="28"/>
          <w:szCs w:val="28"/>
          <w:lang w:eastAsia="ru-RU"/>
        </w:rPr>
        <w:t>кружковой направленности</w:t>
      </w:r>
    </w:p>
    <w:p w:rsidR="007755F9" w:rsidRPr="00641367" w:rsidRDefault="007755F9" w:rsidP="007755F9">
      <w:pPr>
        <w:spacing w:after="0" w:line="240" w:lineRule="auto"/>
        <w:ind w:firstLine="708"/>
        <w:jc w:val="center"/>
        <w:rPr>
          <w:rFonts w:ascii="Times New Roman" w:eastAsia="Times New Roman" w:hAnsi="Times New Roman" w:cs="Times New Roman"/>
          <w:b/>
          <w:bCs/>
          <w:sz w:val="28"/>
          <w:szCs w:val="28"/>
          <w:lang w:eastAsia="ru-RU"/>
        </w:rPr>
      </w:pPr>
    </w:p>
    <w:tbl>
      <w:tblPr>
        <w:tblStyle w:val="af7"/>
        <w:tblW w:w="0" w:type="auto"/>
        <w:tblLayout w:type="fixed"/>
        <w:tblLook w:val="04A0" w:firstRow="1" w:lastRow="0" w:firstColumn="1" w:lastColumn="0" w:noHBand="0" w:noVBand="1"/>
      </w:tblPr>
      <w:tblGrid>
        <w:gridCol w:w="513"/>
        <w:gridCol w:w="2147"/>
        <w:gridCol w:w="425"/>
        <w:gridCol w:w="538"/>
        <w:gridCol w:w="411"/>
        <w:gridCol w:w="411"/>
        <w:gridCol w:w="483"/>
        <w:gridCol w:w="425"/>
        <w:gridCol w:w="709"/>
        <w:gridCol w:w="567"/>
        <w:gridCol w:w="425"/>
        <w:gridCol w:w="567"/>
        <w:gridCol w:w="709"/>
        <w:gridCol w:w="606"/>
        <w:gridCol w:w="459"/>
        <w:gridCol w:w="459"/>
      </w:tblGrid>
      <w:tr w:rsidR="007755F9" w:rsidRPr="00641367" w:rsidTr="005E256E">
        <w:trPr>
          <w:trHeight w:val="225"/>
        </w:trPr>
        <w:tc>
          <w:tcPr>
            <w:tcW w:w="513" w:type="dxa"/>
            <w:vMerge w:val="restart"/>
          </w:tcPr>
          <w:p w:rsidR="007755F9" w:rsidRPr="00641367" w:rsidRDefault="007755F9" w:rsidP="007755F9">
            <w:pPr>
              <w:jc w:val="center"/>
              <w:rPr>
                <w:sz w:val="24"/>
                <w:szCs w:val="24"/>
              </w:rPr>
            </w:pPr>
            <w:r w:rsidRPr="00641367">
              <w:rPr>
                <w:sz w:val="24"/>
                <w:szCs w:val="24"/>
              </w:rPr>
              <w:lastRenderedPageBreak/>
              <w:t>№</w:t>
            </w:r>
          </w:p>
          <w:p w:rsidR="007755F9" w:rsidRPr="00641367" w:rsidRDefault="007755F9" w:rsidP="007755F9">
            <w:pPr>
              <w:jc w:val="center"/>
              <w:rPr>
                <w:sz w:val="24"/>
                <w:szCs w:val="24"/>
              </w:rPr>
            </w:pPr>
            <w:proofErr w:type="gramStart"/>
            <w:r w:rsidRPr="00641367">
              <w:rPr>
                <w:sz w:val="24"/>
                <w:szCs w:val="24"/>
              </w:rPr>
              <w:t>п</w:t>
            </w:r>
            <w:proofErr w:type="gramEnd"/>
            <w:r w:rsidRPr="00641367">
              <w:rPr>
                <w:sz w:val="24"/>
                <w:szCs w:val="24"/>
              </w:rPr>
              <w:t>/п</w:t>
            </w:r>
          </w:p>
        </w:tc>
        <w:tc>
          <w:tcPr>
            <w:tcW w:w="2147" w:type="dxa"/>
            <w:vMerge w:val="restart"/>
          </w:tcPr>
          <w:p w:rsidR="007755F9" w:rsidRPr="00641367" w:rsidRDefault="007755F9" w:rsidP="007755F9">
            <w:pPr>
              <w:jc w:val="center"/>
              <w:rPr>
                <w:sz w:val="24"/>
                <w:szCs w:val="24"/>
              </w:rPr>
            </w:pPr>
            <w:r w:rsidRPr="00641367">
              <w:rPr>
                <w:sz w:val="24"/>
                <w:szCs w:val="24"/>
              </w:rPr>
              <w:t>Направленности  дополнительных образовательных программ</w:t>
            </w:r>
          </w:p>
        </w:tc>
        <w:tc>
          <w:tcPr>
            <w:tcW w:w="1785" w:type="dxa"/>
            <w:gridSpan w:val="4"/>
            <w:tcBorders>
              <w:bottom w:val="single" w:sz="4" w:space="0" w:color="auto"/>
            </w:tcBorders>
          </w:tcPr>
          <w:p w:rsidR="007755F9" w:rsidRPr="00641367" w:rsidRDefault="007755F9" w:rsidP="007755F9">
            <w:pPr>
              <w:jc w:val="center"/>
            </w:pPr>
            <w:r w:rsidRPr="00641367">
              <w:t>Тирасполь</w:t>
            </w:r>
          </w:p>
        </w:tc>
        <w:tc>
          <w:tcPr>
            <w:tcW w:w="1617" w:type="dxa"/>
            <w:gridSpan w:val="3"/>
            <w:tcBorders>
              <w:bottom w:val="single" w:sz="4" w:space="0" w:color="auto"/>
            </w:tcBorders>
          </w:tcPr>
          <w:p w:rsidR="007755F9" w:rsidRPr="00641367" w:rsidRDefault="007755F9" w:rsidP="007755F9">
            <w:pPr>
              <w:jc w:val="center"/>
            </w:pPr>
            <w:r w:rsidRPr="00641367">
              <w:t>Слободзея</w:t>
            </w:r>
          </w:p>
        </w:tc>
        <w:tc>
          <w:tcPr>
            <w:tcW w:w="992" w:type="dxa"/>
            <w:gridSpan w:val="2"/>
            <w:tcBorders>
              <w:bottom w:val="single" w:sz="4" w:space="0" w:color="auto"/>
            </w:tcBorders>
          </w:tcPr>
          <w:p w:rsidR="007755F9" w:rsidRPr="00641367" w:rsidRDefault="007755F9" w:rsidP="007755F9">
            <w:pPr>
              <w:jc w:val="center"/>
            </w:pPr>
            <w:r w:rsidRPr="00641367">
              <w:t>Бендеры</w:t>
            </w:r>
          </w:p>
        </w:tc>
        <w:tc>
          <w:tcPr>
            <w:tcW w:w="1276" w:type="dxa"/>
            <w:gridSpan w:val="2"/>
            <w:tcBorders>
              <w:bottom w:val="single" w:sz="4" w:space="0" w:color="auto"/>
            </w:tcBorders>
          </w:tcPr>
          <w:p w:rsidR="007755F9" w:rsidRPr="00641367" w:rsidRDefault="007755F9" w:rsidP="007755F9">
            <w:pPr>
              <w:jc w:val="center"/>
            </w:pPr>
            <w:r w:rsidRPr="00641367">
              <w:t>Дубоссары</w:t>
            </w:r>
          </w:p>
        </w:tc>
        <w:tc>
          <w:tcPr>
            <w:tcW w:w="606" w:type="dxa"/>
            <w:vMerge w:val="restart"/>
            <w:textDirection w:val="btLr"/>
          </w:tcPr>
          <w:p w:rsidR="007755F9" w:rsidRPr="00641367" w:rsidRDefault="007755F9" w:rsidP="007755F9">
            <w:pPr>
              <w:ind w:left="113" w:right="113"/>
              <w:jc w:val="center"/>
            </w:pPr>
            <w:r w:rsidRPr="00641367">
              <w:t>ДДЮТ Григориополь</w:t>
            </w:r>
          </w:p>
        </w:tc>
        <w:tc>
          <w:tcPr>
            <w:tcW w:w="459" w:type="dxa"/>
            <w:vMerge w:val="restart"/>
            <w:textDirection w:val="btLr"/>
          </w:tcPr>
          <w:p w:rsidR="007755F9" w:rsidRPr="00641367" w:rsidRDefault="007755F9" w:rsidP="007755F9">
            <w:pPr>
              <w:ind w:left="113" w:right="113"/>
              <w:jc w:val="center"/>
            </w:pPr>
            <w:r w:rsidRPr="00641367">
              <w:t>ЦДЮТ   Рыбница</w:t>
            </w:r>
          </w:p>
        </w:tc>
        <w:tc>
          <w:tcPr>
            <w:tcW w:w="459" w:type="dxa"/>
            <w:vMerge w:val="restart"/>
            <w:textDirection w:val="btLr"/>
          </w:tcPr>
          <w:p w:rsidR="007755F9" w:rsidRPr="00641367" w:rsidRDefault="007755F9" w:rsidP="007755F9">
            <w:pPr>
              <w:ind w:left="113" w:right="113"/>
              <w:jc w:val="center"/>
            </w:pPr>
            <w:r w:rsidRPr="00641367">
              <w:t>ДДЮТ   Каменка</w:t>
            </w:r>
          </w:p>
        </w:tc>
      </w:tr>
      <w:tr w:rsidR="007755F9" w:rsidRPr="00641367" w:rsidTr="005E256E">
        <w:trPr>
          <w:cantSplit/>
          <w:trHeight w:val="1635"/>
        </w:trPr>
        <w:tc>
          <w:tcPr>
            <w:tcW w:w="513" w:type="dxa"/>
            <w:vMerge/>
          </w:tcPr>
          <w:p w:rsidR="007755F9" w:rsidRPr="00641367" w:rsidRDefault="007755F9" w:rsidP="007755F9">
            <w:pPr>
              <w:jc w:val="center"/>
              <w:rPr>
                <w:sz w:val="24"/>
                <w:szCs w:val="24"/>
              </w:rPr>
            </w:pPr>
          </w:p>
        </w:tc>
        <w:tc>
          <w:tcPr>
            <w:tcW w:w="2147" w:type="dxa"/>
            <w:vMerge/>
          </w:tcPr>
          <w:p w:rsidR="007755F9" w:rsidRPr="00641367" w:rsidRDefault="007755F9" w:rsidP="007755F9">
            <w:pPr>
              <w:jc w:val="center"/>
              <w:rPr>
                <w:sz w:val="24"/>
                <w:szCs w:val="24"/>
              </w:rPr>
            </w:pPr>
          </w:p>
        </w:tc>
        <w:tc>
          <w:tcPr>
            <w:tcW w:w="425" w:type="dxa"/>
            <w:tcBorders>
              <w:top w:val="single" w:sz="4" w:space="0" w:color="auto"/>
            </w:tcBorders>
            <w:textDirection w:val="btLr"/>
            <w:vAlign w:val="center"/>
          </w:tcPr>
          <w:p w:rsidR="007755F9" w:rsidRPr="00641367" w:rsidRDefault="007755F9" w:rsidP="007755F9">
            <w:pPr>
              <w:ind w:left="113" w:right="113"/>
              <w:jc w:val="center"/>
              <w:rPr>
                <w:sz w:val="24"/>
                <w:szCs w:val="24"/>
              </w:rPr>
            </w:pPr>
            <w:r w:rsidRPr="00641367">
              <w:rPr>
                <w:sz w:val="24"/>
                <w:szCs w:val="24"/>
              </w:rPr>
              <w:t>ДДЮЦ</w:t>
            </w:r>
          </w:p>
        </w:tc>
        <w:tc>
          <w:tcPr>
            <w:tcW w:w="538"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ДДЮТ</w:t>
            </w:r>
          </w:p>
        </w:tc>
        <w:tc>
          <w:tcPr>
            <w:tcW w:w="411" w:type="dxa"/>
            <w:tcBorders>
              <w:top w:val="single" w:sz="4" w:space="0" w:color="auto"/>
            </w:tcBorders>
            <w:textDirection w:val="btLr"/>
          </w:tcPr>
          <w:p w:rsidR="007755F9" w:rsidRPr="00641367" w:rsidRDefault="007755F9" w:rsidP="007755F9">
            <w:pPr>
              <w:ind w:left="113" w:right="113"/>
              <w:jc w:val="center"/>
              <w:rPr>
                <w:sz w:val="24"/>
                <w:szCs w:val="24"/>
              </w:rPr>
            </w:pPr>
            <w:proofErr w:type="spellStart"/>
            <w:r w:rsidRPr="00641367">
              <w:rPr>
                <w:sz w:val="24"/>
                <w:szCs w:val="24"/>
              </w:rPr>
              <w:t>СЮТур</w:t>
            </w:r>
            <w:proofErr w:type="spellEnd"/>
          </w:p>
        </w:tc>
        <w:tc>
          <w:tcPr>
            <w:tcW w:w="411"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ЭЦУ</w:t>
            </w:r>
          </w:p>
        </w:tc>
        <w:tc>
          <w:tcPr>
            <w:tcW w:w="483"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ЦДЮТ</w:t>
            </w:r>
          </w:p>
        </w:tc>
        <w:tc>
          <w:tcPr>
            <w:tcW w:w="425"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ДЮЦ</w:t>
            </w:r>
          </w:p>
        </w:tc>
        <w:tc>
          <w:tcPr>
            <w:tcW w:w="709"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 xml:space="preserve">ДДЮТ  </w:t>
            </w:r>
            <w:proofErr w:type="spellStart"/>
            <w:r w:rsidRPr="00641367">
              <w:rPr>
                <w:sz w:val="24"/>
                <w:szCs w:val="24"/>
              </w:rPr>
              <w:t>Чобручи</w:t>
            </w:r>
            <w:proofErr w:type="spellEnd"/>
          </w:p>
        </w:tc>
        <w:tc>
          <w:tcPr>
            <w:tcW w:w="567"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ДДЮТ</w:t>
            </w:r>
          </w:p>
        </w:tc>
        <w:tc>
          <w:tcPr>
            <w:tcW w:w="425" w:type="dxa"/>
            <w:tcBorders>
              <w:top w:val="single" w:sz="4" w:space="0" w:color="auto"/>
            </w:tcBorders>
            <w:textDirection w:val="btLr"/>
          </w:tcPr>
          <w:p w:rsidR="007755F9" w:rsidRPr="00641367" w:rsidRDefault="007755F9" w:rsidP="007755F9">
            <w:pPr>
              <w:ind w:left="113" w:right="113"/>
              <w:jc w:val="center"/>
              <w:rPr>
                <w:sz w:val="24"/>
                <w:szCs w:val="24"/>
              </w:rPr>
            </w:pPr>
            <w:proofErr w:type="spellStart"/>
            <w:r w:rsidRPr="00641367">
              <w:rPr>
                <w:sz w:val="24"/>
                <w:szCs w:val="24"/>
              </w:rPr>
              <w:t>СЮТур</w:t>
            </w:r>
            <w:proofErr w:type="spellEnd"/>
          </w:p>
        </w:tc>
        <w:tc>
          <w:tcPr>
            <w:tcW w:w="567" w:type="dxa"/>
            <w:tcBorders>
              <w:top w:val="single" w:sz="4" w:space="0" w:color="auto"/>
            </w:tcBorders>
            <w:textDirection w:val="btLr"/>
          </w:tcPr>
          <w:p w:rsidR="007755F9" w:rsidRPr="00641367" w:rsidRDefault="007755F9" w:rsidP="007755F9">
            <w:pPr>
              <w:ind w:left="113" w:right="113"/>
              <w:jc w:val="center"/>
              <w:rPr>
                <w:sz w:val="24"/>
                <w:szCs w:val="24"/>
              </w:rPr>
            </w:pPr>
            <w:r w:rsidRPr="00641367">
              <w:rPr>
                <w:sz w:val="24"/>
                <w:szCs w:val="24"/>
              </w:rPr>
              <w:t>ДДЮТ</w:t>
            </w:r>
          </w:p>
        </w:tc>
        <w:tc>
          <w:tcPr>
            <w:tcW w:w="709" w:type="dxa"/>
            <w:tcBorders>
              <w:top w:val="single" w:sz="4" w:space="0" w:color="auto"/>
            </w:tcBorders>
            <w:textDirection w:val="btLr"/>
          </w:tcPr>
          <w:p w:rsidR="007755F9" w:rsidRPr="00641367" w:rsidRDefault="007755F9" w:rsidP="007755F9">
            <w:pPr>
              <w:ind w:left="113" w:right="113"/>
              <w:jc w:val="center"/>
              <w:rPr>
                <w:sz w:val="24"/>
                <w:szCs w:val="24"/>
              </w:rPr>
            </w:pPr>
            <w:proofErr w:type="spellStart"/>
            <w:r w:rsidRPr="00641367">
              <w:rPr>
                <w:sz w:val="24"/>
                <w:szCs w:val="24"/>
              </w:rPr>
              <w:t>СЮТур</w:t>
            </w:r>
            <w:proofErr w:type="spellEnd"/>
          </w:p>
        </w:tc>
        <w:tc>
          <w:tcPr>
            <w:tcW w:w="606" w:type="dxa"/>
            <w:vMerge/>
          </w:tcPr>
          <w:p w:rsidR="007755F9" w:rsidRPr="00641367" w:rsidRDefault="007755F9" w:rsidP="007755F9">
            <w:pPr>
              <w:jc w:val="center"/>
              <w:rPr>
                <w:sz w:val="24"/>
                <w:szCs w:val="24"/>
              </w:rPr>
            </w:pPr>
          </w:p>
        </w:tc>
        <w:tc>
          <w:tcPr>
            <w:tcW w:w="459" w:type="dxa"/>
            <w:vMerge/>
          </w:tcPr>
          <w:p w:rsidR="007755F9" w:rsidRPr="00641367" w:rsidRDefault="007755F9" w:rsidP="007755F9">
            <w:pPr>
              <w:jc w:val="center"/>
              <w:rPr>
                <w:sz w:val="24"/>
                <w:szCs w:val="24"/>
              </w:rPr>
            </w:pPr>
          </w:p>
        </w:tc>
        <w:tc>
          <w:tcPr>
            <w:tcW w:w="459" w:type="dxa"/>
            <w:vMerge/>
          </w:tcPr>
          <w:p w:rsidR="007755F9" w:rsidRPr="00641367" w:rsidRDefault="007755F9" w:rsidP="007755F9">
            <w:pPr>
              <w:jc w:val="center"/>
              <w:rPr>
                <w:sz w:val="24"/>
                <w:szCs w:val="24"/>
              </w:rPr>
            </w:pPr>
          </w:p>
        </w:tc>
      </w:tr>
      <w:tr w:rsidR="007755F9" w:rsidRPr="00641367" w:rsidTr="005E256E">
        <w:trPr>
          <w:trHeight w:val="435"/>
        </w:trPr>
        <w:tc>
          <w:tcPr>
            <w:tcW w:w="513" w:type="dxa"/>
          </w:tcPr>
          <w:p w:rsidR="007755F9" w:rsidRPr="00641367" w:rsidRDefault="007755F9" w:rsidP="007755F9">
            <w:pPr>
              <w:jc w:val="center"/>
            </w:pPr>
            <w:r w:rsidRPr="00641367">
              <w:t>1.</w:t>
            </w:r>
          </w:p>
        </w:tc>
        <w:tc>
          <w:tcPr>
            <w:tcW w:w="2147" w:type="dxa"/>
          </w:tcPr>
          <w:p w:rsidR="007755F9" w:rsidRPr="00641367" w:rsidRDefault="007755F9" w:rsidP="007755F9">
            <w:pPr>
              <w:jc w:val="center"/>
              <w:rPr>
                <w:sz w:val="24"/>
                <w:szCs w:val="24"/>
              </w:rPr>
            </w:pPr>
            <w:r w:rsidRPr="00641367">
              <w:rPr>
                <w:sz w:val="24"/>
                <w:szCs w:val="24"/>
              </w:rPr>
              <w:t>Хореографическая</w:t>
            </w:r>
          </w:p>
          <w:p w:rsidR="007755F9" w:rsidRPr="00641367" w:rsidRDefault="007755F9" w:rsidP="007755F9">
            <w:pPr>
              <w:jc w:val="center"/>
              <w:rPr>
                <w:b/>
                <w:sz w:val="24"/>
                <w:szCs w:val="24"/>
              </w:rPr>
            </w:pPr>
            <w:r w:rsidRPr="00641367">
              <w:rPr>
                <w:b/>
                <w:sz w:val="24"/>
                <w:szCs w:val="24"/>
              </w:rPr>
              <w:t>7</w:t>
            </w:r>
          </w:p>
        </w:tc>
        <w:tc>
          <w:tcPr>
            <w:tcW w:w="425"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538"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11" w:type="dxa"/>
            <w:tcBorders>
              <w:bottom w:val="single" w:sz="4" w:space="0" w:color="auto"/>
            </w:tcBorders>
          </w:tcPr>
          <w:p w:rsidR="007755F9" w:rsidRPr="00641367" w:rsidRDefault="007755F9" w:rsidP="007755F9">
            <w:pPr>
              <w:jc w:val="center"/>
              <w:rPr>
                <w:sz w:val="24"/>
                <w:szCs w:val="24"/>
              </w:rPr>
            </w:pPr>
          </w:p>
        </w:tc>
        <w:tc>
          <w:tcPr>
            <w:tcW w:w="411" w:type="dxa"/>
            <w:tcBorders>
              <w:bottom w:val="single" w:sz="4" w:space="0" w:color="auto"/>
            </w:tcBorders>
          </w:tcPr>
          <w:p w:rsidR="007755F9" w:rsidRPr="00641367" w:rsidRDefault="007755F9" w:rsidP="007755F9">
            <w:pPr>
              <w:jc w:val="center"/>
              <w:rPr>
                <w:sz w:val="24"/>
                <w:szCs w:val="24"/>
              </w:rPr>
            </w:pPr>
          </w:p>
        </w:tc>
        <w:tc>
          <w:tcPr>
            <w:tcW w:w="483"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25" w:type="dxa"/>
            <w:textDirection w:val="btLr"/>
          </w:tcPr>
          <w:p w:rsidR="007755F9" w:rsidRPr="00641367" w:rsidRDefault="007755F9" w:rsidP="007755F9">
            <w:pPr>
              <w:rPr>
                <w:b/>
                <w:sz w:val="24"/>
                <w:szCs w:val="24"/>
              </w:rPr>
            </w:pPr>
          </w:p>
        </w:tc>
        <w:tc>
          <w:tcPr>
            <w:tcW w:w="709" w:type="dxa"/>
            <w:tcBorders>
              <w:bottom w:val="single" w:sz="4" w:space="0" w:color="auto"/>
            </w:tcBorders>
          </w:tcPr>
          <w:p w:rsidR="007755F9" w:rsidRPr="00641367" w:rsidRDefault="007755F9" w:rsidP="007755F9">
            <w:pPr>
              <w:jc w:val="center"/>
              <w:rPr>
                <w:sz w:val="24"/>
                <w:szCs w:val="24"/>
              </w:rPr>
            </w:pPr>
          </w:p>
        </w:tc>
        <w:tc>
          <w:tcPr>
            <w:tcW w:w="567"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25" w:type="dxa"/>
            <w:tcBorders>
              <w:bottom w:val="single" w:sz="4" w:space="0" w:color="auto"/>
            </w:tcBorders>
          </w:tcPr>
          <w:p w:rsidR="007755F9" w:rsidRPr="00641367" w:rsidRDefault="007755F9" w:rsidP="007755F9">
            <w:pPr>
              <w:jc w:val="center"/>
              <w:rPr>
                <w:sz w:val="24"/>
                <w:szCs w:val="24"/>
              </w:rPr>
            </w:pPr>
          </w:p>
        </w:tc>
        <w:tc>
          <w:tcPr>
            <w:tcW w:w="567"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709" w:type="dxa"/>
            <w:tcBorders>
              <w:bottom w:val="single" w:sz="4" w:space="0" w:color="auto"/>
            </w:tcBorders>
          </w:tcPr>
          <w:p w:rsidR="007755F9" w:rsidRPr="00641367" w:rsidRDefault="007755F9" w:rsidP="007755F9">
            <w:pPr>
              <w:jc w:val="center"/>
              <w:rPr>
                <w:sz w:val="24"/>
                <w:szCs w:val="24"/>
              </w:rPr>
            </w:pPr>
          </w:p>
        </w:tc>
        <w:tc>
          <w:tcPr>
            <w:tcW w:w="606" w:type="dxa"/>
            <w:tcBorders>
              <w:bottom w:val="single" w:sz="4" w:space="0" w:color="auto"/>
            </w:tcBorders>
          </w:tcPr>
          <w:p w:rsidR="007755F9" w:rsidRPr="00641367" w:rsidRDefault="007755F9" w:rsidP="007755F9">
            <w:pPr>
              <w:jc w:val="center"/>
              <w:rPr>
                <w:sz w:val="24"/>
                <w:szCs w:val="24"/>
              </w:rPr>
            </w:pPr>
          </w:p>
        </w:tc>
        <w:tc>
          <w:tcPr>
            <w:tcW w:w="459"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59"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pPr>
            <w:r w:rsidRPr="00641367">
              <w:t>2.</w:t>
            </w:r>
          </w:p>
        </w:tc>
        <w:tc>
          <w:tcPr>
            <w:tcW w:w="2147" w:type="dxa"/>
          </w:tcPr>
          <w:p w:rsidR="007755F9" w:rsidRPr="00641367" w:rsidRDefault="007755F9" w:rsidP="007755F9">
            <w:pPr>
              <w:jc w:val="center"/>
              <w:rPr>
                <w:sz w:val="24"/>
                <w:szCs w:val="24"/>
              </w:rPr>
            </w:pPr>
            <w:r w:rsidRPr="00641367">
              <w:rPr>
                <w:sz w:val="24"/>
                <w:szCs w:val="24"/>
              </w:rPr>
              <w:t>Вокальная</w:t>
            </w:r>
          </w:p>
          <w:p w:rsidR="007755F9" w:rsidRPr="00641367" w:rsidRDefault="007755F9" w:rsidP="007755F9">
            <w:pPr>
              <w:jc w:val="center"/>
              <w:rPr>
                <w:b/>
                <w:sz w:val="24"/>
                <w:szCs w:val="24"/>
              </w:rPr>
            </w:pPr>
            <w:r w:rsidRPr="00641367">
              <w:rPr>
                <w:b/>
                <w:sz w:val="24"/>
                <w:szCs w:val="24"/>
              </w:rPr>
              <w:t>9</w:t>
            </w:r>
          </w:p>
        </w:tc>
        <w:tc>
          <w:tcPr>
            <w:tcW w:w="425" w:type="dxa"/>
          </w:tcPr>
          <w:p w:rsidR="007755F9" w:rsidRPr="00641367" w:rsidRDefault="007755F9" w:rsidP="007755F9">
            <w:pPr>
              <w:jc w:val="center"/>
              <w:rPr>
                <w:sz w:val="24"/>
                <w:szCs w:val="24"/>
              </w:rPr>
            </w:pPr>
            <w:r w:rsidRPr="00641367">
              <w:rPr>
                <w:sz w:val="24"/>
                <w:szCs w:val="24"/>
              </w:rPr>
              <w:t>*</w:t>
            </w:r>
          </w:p>
        </w:tc>
        <w:tc>
          <w:tcPr>
            <w:tcW w:w="538"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p>
        </w:tc>
        <w:tc>
          <w:tcPr>
            <w:tcW w:w="483"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pPr>
            <w:r w:rsidRPr="00641367">
              <w:t>3.</w:t>
            </w:r>
          </w:p>
        </w:tc>
        <w:tc>
          <w:tcPr>
            <w:tcW w:w="2147" w:type="dxa"/>
          </w:tcPr>
          <w:p w:rsidR="007755F9" w:rsidRPr="00641367" w:rsidRDefault="007755F9" w:rsidP="007755F9">
            <w:pPr>
              <w:jc w:val="center"/>
              <w:rPr>
                <w:sz w:val="24"/>
                <w:szCs w:val="24"/>
              </w:rPr>
            </w:pPr>
            <w:r w:rsidRPr="00641367">
              <w:rPr>
                <w:sz w:val="24"/>
                <w:szCs w:val="24"/>
              </w:rPr>
              <w:t>Декоративно-прикладная</w:t>
            </w:r>
          </w:p>
          <w:p w:rsidR="007755F9" w:rsidRPr="00641367" w:rsidRDefault="007755F9" w:rsidP="007755F9">
            <w:pPr>
              <w:jc w:val="center"/>
              <w:rPr>
                <w:b/>
                <w:sz w:val="24"/>
                <w:szCs w:val="24"/>
              </w:rPr>
            </w:pPr>
            <w:r w:rsidRPr="00641367">
              <w:rPr>
                <w:b/>
                <w:sz w:val="24"/>
                <w:szCs w:val="24"/>
              </w:rPr>
              <w:t>9</w:t>
            </w:r>
          </w:p>
        </w:tc>
        <w:tc>
          <w:tcPr>
            <w:tcW w:w="425" w:type="dxa"/>
          </w:tcPr>
          <w:p w:rsidR="007755F9" w:rsidRPr="00641367" w:rsidRDefault="007755F9" w:rsidP="007755F9">
            <w:pPr>
              <w:jc w:val="center"/>
              <w:rPr>
                <w:sz w:val="24"/>
                <w:szCs w:val="24"/>
              </w:rPr>
            </w:pPr>
            <w:r w:rsidRPr="00641367">
              <w:rPr>
                <w:sz w:val="24"/>
                <w:szCs w:val="24"/>
              </w:rPr>
              <w:t>*</w:t>
            </w:r>
          </w:p>
        </w:tc>
        <w:tc>
          <w:tcPr>
            <w:tcW w:w="538"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p>
        </w:tc>
        <w:tc>
          <w:tcPr>
            <w:tcW w:w="483" w:type="dxa"/>
          </w:tcPr>
          <w:p w:rsidR="007755F9" w:rsidRPr="00641367" w:rsidRDefault="007755F9" w:rsidP="007755F9">
            <w:pPr>
              <w:ind w:left="113" w:right="113"/>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rPr>
          <w:trHeight w:val="435"/>
        </w:trPr>
        <w:tc>
          <w:tcPr>
            <w:tcW w:w="513" w:type="dxa"/>
          </w:tcPr>
          <w:p w:rsidR="007755F9" w:rsidRPr="00641367" w:rsidRDefault="007755F9" w:rsidP="007755F9">
            <w:pPr>
              <w:jc w:val="center"/>
            </w:pPr>
            <w:r w:rsidRPr="00641367">
              <w:t>4.</w:t>
            </w:r>
          </w:p>
        </w:tc>
        <w:tc>
          <w:tcPr>
            <w:tcW w:w="2147" w:type="dxa"/>
          </w:tcPr>
          <w:p w:rsidR="007755F9" w:rsidRPr="00641367" w:rsidRDefault="007755F9" w:rsidP="007755F9">
            <w:pPr>
              <w:jc w:val="center"/>
              <w:rPr>
                <w:sz w:val="24"/>
                <w:szCs w:val="24"/>
              </w:rPr>
            </w:pPr>
            <w:r w:rsidRPr="00641367">
              <w:rPr>
                <w:sz w:val="24"/>
                <w:szCs w:val="24"/>
              </w:rPr>
              <w:t>Изобразительная</w:t>
            </w:r>
          </w:p>
          <w:p w:rsidR="007755F9" w:rsidRPr="00641367" w:rsidRDefault="007755F9" w:rsidP="007755F9">
            <w:pPr>
              <w:jc w:val="center"/>
              <w:rPr>
                <w:b/>
                <w:sz w:val="24"/>
                <w:szCs w:val="24"/>
              </w:rPr>
            </w:pPr>
            <w:r w:rsidRPr="00641367">
              <w:rPr>
                <w:b/>
                <w:sz w:val="24"/>
                <w:szCs w:val="24"/>
              </w:rPr>
              <w:t>9</w:t>
            </w:r>
          </w:p>
        </w:tc>
        <w:tc>
          <w:tcPr>
            <w:tcW w:w="425"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538"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11" w:type="dxa"/>
            <w:tcBorders>
              <w:bottom w:val="single" w:sz="4" w:space="0" w:color="auto"/>
            </w:tcBorders>
          </w:tcPr>
          <w:p w:rsidR="007755F9" w:rsidRPr="00641367" w:rsidRDefault="007755F9" w:rsidP="007755F9">
            <w:pPr>
              <w:jc w:val="center"/>
              <w:rPr>
                <w:sz w:val="24"/>
                <w:szCs w:val="24"/>
              </w:rPr>
            </w:pPr>
          </w:p>
        </w:tc>
        <w:tc>
          <w:tcPr>
            <w:tcW w:w="411" w:type="dxa"/>
            <w:tcBorders>
              <w:bottom w:val="single" w:sz="4" w:space="0" w:color="auto"/>
            </w:tcBorders>
          </w:tcPr>
          <w:p w:rsidR="007755F9" w:rsidRPr="00641367" w:rsidRDefault="007755F9" w:rsidP="007755F9">
            <w:pPr>
              <w:jc w:val="center"/>
              <w:rPr>
                <w:sz w:val="24"/>
                <w:szCs w:val="24"/>
              </w:rPr>
            </w:pPr>
          </w:p>
        </w:tc>
        <w:tc>
          <w:tcPr>
            <w:tcW w:w="483"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p>
        </w:tc>
        <w:tc>
          <w:tcPr>
            <w:tcW w:w="709"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567"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25" w:type="dxa"/>
            <w:tcBorders>
              <w:bottom w:val="single" w:sz="4" w:space="0" w:color="auto"/>
            </w:tcBorders>
          </w:tcPr>
          <w:p w:rsidR="007755F9" w:rsidRPr="00641367" w:rsidRDefault="007755F9" w:rsidP="007755F9">
            <w:pPr>
              <w:jc w:val="center"/>
              <w:rPr>
                <w:sz w:val="24"/>
                <w:szCs w:val="24"/>
              </w:rPr>
            </w:pPr>
          </w:p>
        </w:tc>
        <w:tc>
          <w:tcPr>
            <w:tcW w:w="567"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709" w:type="dxa"/>
            <w:tcBorders>
              <w:bottom w:val="single" w:sz="4" w:space="0" w:color="auto"/>
            </w:tcBorders>
          </w:tcPr>
          <w:p w:rsidR="007755F9" w:rsidRPr="00641367" w:rsidRDefault="007755F9" w:rsidP="007755F9">
            <w:pPr>
              <w:jc w:val="center"/>
              <w:rPr>
                <w:sz w:val="24"/>
                <w:szCs w:val="24"/>
              </w:rPr>
            </w:pPr>
          </w:p>
        </w:tc>
        <w:tc>
          <w:tcPr>
            <w:tcW w:w="606"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59"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c>
          <w:tcPr>
            <w:tcW w:w="459" w:type="dxa"/>
            <w:tcBorders>
              <w:bottom w:val="single" w:sz="4" w:space="0" w:color="auto"/>
            </w:tcBorders>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pPr>
            <w:r w:rsidRPr="00641367">
              <w:t>5</w:t>
            </w:r>
          </w:p>
        </w:tc>
        <w:tc>
          <w:tcPr>
            <w:tcW w:w="2147" w:type="dxa"/>
          </w:tcPr>
          <w:p w:rsidR="007755F9" w:rsidRPr="00641367" w:rsidRDefault="007755F9" w:rsidP="007755F9">
            <w:pPr>
              <w:jc w:val="center"/>
              <w:rPr>
                <w:sz w:val="24"/>
                <w:szCs w:val="24"/>
              </w:rPr>
            </w:pPr>
            <w:r w:rsidRPr="00641367">
              <w:rPr>
                <w:sz w:val="24"/>
                <w:szCs w:val="24"/>
              </w:rPr>
              <w:t>Художественно-эстетическая</w:t>
            </w:r>
          </w:p>
          <w:p w:rsidR="007755F9" w:rsidRPr="00641367" w:rsidRDefault="007755F9" w:rsidP="007755F9">
            <w:pPr>
              <w:jc w:val="center"/>
              <w:rPr>
                <w:b/>
                <w:sz w:val="24"/>
                <w:szCs w:val="24"/>
              </w:rPr>
            </w:pPr>
            <w:r w:rsidRPr="00641367">
              <w:rPr>
                <w:b/>
                <w:sz w:val="24"/>
                <w:szCs w:val="24"/>
              </w:rPr>
              <w:t>9</w:t>
            </w:r>
          </w:p>
        </w:tc>
        <w:tc>
          <w:tcPr>
            <w:tcW w:w="425" w:type="dxa"/>
          </w:tcPr>
          <w:p w:rsidR="007755F9" w:rsidRPr="00641367" w:rsidRDefault="007755F9" w:rsidP="007755F9">
            <w:pPr>
              <w:jc w:val="center"/>
              <w:rPr>
                <w:sz w:val="24"/>
                <w:szCs w:val="24"/>
              </w:rPr>
            </w:pPr>
            <w:r w:rsidRPr="00641367">
              <w:rPr>
                <w:sz w:val="24"/>
                <w:szCs w:val="24"/>
              </w:rPr>
              <w:t>*</w:t>
            </w:r>
          </w:p>
        </w:tc>
        <w:tc>
          <w:tcPr>
            <w:tcW w:w="538"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p>
        </w:tc>
        <w:tc>
          <w:tcPr>
            <w:tcW w:w="483"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rPr>
          <w:trHeight w:val="360"/>
        </w:trPr>
        <w:tc>
          <w:tcPr>
            <w:tcW w:w="513" w:type="dxa"/>
          </w:tcPr>
          <w:p w:rsidR="007755F9" w:rsidRPr="00641367" w:rsidRDefault="007755F9" w:rsidP="007755F9">
            <w:pPr>
              <w:jc w:val="center"/>
            </w:pPr>
            <w:r w:rsidRPr="00641367">
              <w:t>6.</w:t>
            </w:r>
          </w:p>
        </w:tc>
        <w:tc>
          <w:tcPr>
            <w:tcW w:w="2147" w:type="dxa"/>
          </w:tcPr>
          <w:p w:rsidR="007755F9" w:rsidRPr="00641367" w:rsidRDefault="007755F9" w:rsidP="007755F9">
            <w:pPr>
              <w:jc w:val="center"/>
              <w:rPr>
                <w:sz w:val="24"/>
                <w:szCs w:val="24"/>
              </w:rPr>
            </w:pPr>
            <w:r w:rsidRPr="00641367">
              <w:rPr>
                <w:sz w:val="24"/>
                <w:szCs w:val="24"/>
              </w:rPr>
              <w:t>Техническая</w:t>
            </w:r>
          </w:p>
          <w:p w:rsidR="007755F9" w:rsidRPr="00641367" w:rsidRDefault="007755F9" w:rsidP="007755F9">
            <w:pPr>
              <w:jc w:val="center"/>
              <w:rPr>
                <w:b/>
                <w:sz w:val="24"/>
                <w:szCs w:val="24"/>
              </w:rPr>
            </w:pPr>
            <w:r w:rsidRPr="00641367">
              <w:rPr>
                <w:b/>
                <w:sz w:val="24"/>
                <w:szCs w:val="24"/>
              </w:rPr>
              <w:t>4</w:t>
            </w:r>
          </w:p>
        </w:tc>
        <w:tc>
          <w:tcPr>
            <w:tcW w:w="425" w:type="dxa"/>
            <w:tcBorders>
              <w:top w:val="single" w:sz="4" w:space="0" w:color="auto"/>
            </w:tcBorders>
          </w:tcPr>
          <w:p w:rsidR="007755F9" w:rsidRPr="00641367" w:rsidRDefault="007755F9" w:rsidP="007755F9">
            <w:pPr>
              <w:jc w:val="center"/>
              <w:rPr>
                <w:sz w:val="24"/>
                <w:szCs w:val="24"/>
              </w:rPr>
            </w:pPr>
          </w:p>
        </w:tc>
        <w:tc>
          <w:tcPr>
            <w:tcW w:w="538" w:type="dxa"/>
            <w:tcBorders>
              <w:top w:val="single" w:sz="4" w:space="0" w:color="auto"/>
            </w:tcBorders>
          </w:tcPr>
          <w:p w:rsidR="007755F9" w:rsidRPr="00641367" w:rsidRDefault="007755F9" w:rsidP="007755F9">
            <w:pPr>
              <w:jc w:val="center"/>
              <w:rPr>
                <w:sz w:val="24"/>
                <w:szCs w:val="24"/>
              </w:rPr>
            </w:pPr>
            <w:r w:rsidRPr="00641367">
              <w:rPr>
                <w:sz w:val="24"/>
                <w:szCs w:val="24"/>
              </w:rPr>
              <w:t>*</w:t>
            </w:r>
          </w:p>
        </w:tc>
        <w:tc>
          <w:tcPr>
            <w:tcW w:w="411" w:type="dxa"/>
            <w:tcBorders>
              <w:top w:val="single" w:sz="4" w:space="0" w:color="auto"/>
            </w:tcBorders>
          </w:tcPr>
          <w:p w:rsidR="007755F9" w:rsidRPr="00641367" w:rsidRDefault="007755F9" w:rsidP="007755F9">
            <w:pPr>
              <w:jc w:val="center"/>
              <w:rPr>
                <w:sz w:val="24"/>
                <w:szCs w:val="24"/>
              </w:rPr>
            </w:pPr>
          </w:p>
        </w:tc>
        <w:tc>
          <w:tcPr>
            <w:tcW w:w="411" w:type="dxa"/>
            <w:tcBorders>
              <w:top w:val="single" w:sz="4" w:space="0" w:color="auto"/>
            </w:tcBorders>
          </w:tcPr>
          <w:p w:rsidR="007755F9" w:rsidRPr="00641367" w:rsidRDefault="007755F9" w:rsidP="007755F9">
            <w:pPr>
              <w:jc w:val="center"/>
              <w:rPr>
                <w:sz w:val="24"/>
                <w:szCs w:val="24"/>
              </w:rPr>
            </w:pPr>
          </w:p>
        </w:tc>
        <w:tc>
          <w:tcPr>
            <w:tcW w:w="483" w:type="dxa"/>
            <w:tcBorders>
              <w:top w:val="single" w:sz="4" w:space="0" w:color="auto"/>
            </w:tcBorders>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p>
        </w:tc>
        <w:tc>
          <w:tcPr>
            <w:tcW w:w="709" w:type="dxa"/>
            <w:tcBorders>
              <w:top w:val="single" w:sz="4" w:space="0" w:color="auto"/>
            </w:tcBorders>
          </w:tcPr>
          <w:p w:rsidR="007755F9" w:rsidRPr="00641367" w:rsidRDefault="007755F9" w:rsidP="007755F9">
            <w:pPr>
              <w:jc w:val="center"/>
              <w:rPr>
                <w:sz w:val="24"/>
                <w:szCs w:val="24"/>
              </w:rPr>
            </w:pPr>
          </w:p>
        </w:tc>
        <w:tc>
          <w:tcPr>
            <w:tcW w:w="567" w:type="dxa"/>
            <w:tcBorders>
              <w:top w:val="single" w:sz="4" w:space="0" w:color="auto"/>
            </w:tcBorders>
          </w:tcPr>
          <w:p w:rsidR="007755F9" w:rsidRPr="00641367" w:rsidRDefault="007755F9" w:rsidP="007755F9">
            <w:pPr>
              <w:jc w:val="center"/>
              <w:rPr>
                <w:sz w:val="24"/>
                <w:szCs w:val="24"/>
              </w:rPr>
            </w:pPr>
            <w:r w:rsidRPr="00641367">
              <w:rPr>
                <w:sz w:val="24"/>
                <w:szCs w:val="24"/>
              </w:rPr>
              <w:t>*</w:t>
            </w:r>
          </w:p>
        </w:tc>
        <w:tc>
          <w:tcPr>
            <w:tcW w:w="425" w:type="dxa"/>
            <w:tcBorders>
              <w:top w:val="single" w:sz="4" w:space="0" w:color="auto"/>
            </w:tcBorders>
          </w:tcPr>
          <w:p w:rsidR="007755F9" w:rsidRPr="00641367" w:rsidRDefault="007755F9" w:rsidP="007755F9">
            <w:pPr>
              <w:jc w:val="center"/>
              <w:rPr>
                <w:sz w:val="24"/>
                <w:szCs w:val="24"/>
              </w:rPr>
            </w:pPr>
          </w:p>
        </w:tc>
        <w:tc>
          <w:tcPr>
            <w:tcW w:w="567" w:type="dxa"/>
            <w:tcBorders>
              <w:top w:val="single" w:sz="4" w:space="0" w:color="auto"/>
            </w:tcBorders>
          </w:tcPr>
          <w:p w:rsidR="007755F9" w:rsidRPr="00641367" w:rsidRDefault="007755F9" w:rsidP="007755F9">
            <w:pPr>
              <w:jc w:val="center"/>
              <w:rPr>
                <w:sz w:val="24"/>
                <w:szCs w:val="24"/>
              </w:rPr>
            </w:pPr>
          </w:p>
        </w:tc>
        <w:tc>
          <w:tcPr>
            <w:tcW w:w="709" w:type="dxa"/>
            <w:tcBorders>
              <w:top w:val="single" w:sz="4" w:space="0" w:color="auto"/>
            </w:tcBorders>
          </w:tcPr>
          <w:p w:rsidR="007755F9" w:rsidRPr="00641367" w:rsidRDefault="007755F9" w:rsidP="007755F9">
            <w:pPr>
              <w:jc w:val="center"/>
              <w:rPr>
                <w:sz w:val="24"/>
                <w:szCs w:val="24"/>
              </w:rPr>
            </w:pPr>
          </w:p>
        </w:tc>
        <w:tc>
          <w:tcPr>
            <w:tcW w:w="606" w:type="dxa"/>
            <w:tcBorders>
              <w:top w:val="single" w:sz="4" w:space="0" w:color="auto"/>
            </w:tcBorders>
          </w:tcPr>
          <w:p w:rsidR="007755F9" w:rsidRPr="00641367" w:rsidRDefault="007755F9" w:rsidP="007755F9">
            <w:pPr>
              <w:jc w:val="center"/>
              <w:rPr>
                <w:sz w:val="24"/>
                <w:szCs w:val="24"/>
              </w:rPr>
            </w:pPr>
          </w:p>
        </w:tc>
        <w:tc>
          <w:tcPr>
            <w:tcW w:w="459" w:type="dxa"/>
            <w:tcBorders>
              <w:top w:val="single" w:sz="4" w:space="0" w:color="auto"/>
            </w:tcBorders>
          </w:tcPr>
          <w:p w:rsidR="007755F9" w:rsidRPr="00641367" w:rsidRDefault="007755F9" w:rsidP="007755F9">
            <w:pPr>
              <w:jc w:val="center"/>
              <w:rPr>
                <w:sz w:val="24"/>
                <w:szCs w:val="24"/>
              </w:rPr>
            </w:pPr>
            <w:r w:rsidRPr="00641367">
              <w:rPr>
                <w:sz w:val="24"/>
                <w:szCs w:val="24"/>
              </w:rPr>
              <w:t>*</w:t>
            </w:r>
          </w:p>
        </w:tc>
        <w:tc>
          <w:tcPr>
            <w:tcW w:w="459" w:type="dxa"/>
            <w:tcBorders>
              <w:top w:val="single" w:sz="4" w:space="0" w:color="auto"/>
            </w:tcBorders>
          </w:tcPr>
          <w:p w:rsidR="007755F9" w:rsidRPr="00641367" w:rsidRDefault="007755F9" w:rsidP="007755F9">
            <w:pPr>
              <w:jc w:val="center"/>
              <w:rPr>
                <w:b/>
                <w:sz w:val="24"/>
                <w:szCs w:val="24"/>
              </w:rPr>
            </w:pPr>
          </w:p>
        </w:tc>
      </w:tr>
      <w:tr w:rsidR="007755F9" w:rsidRPr="00641367" w:rsidTr="005E256E">
        <w:tc>
          <w:tcPr>
            <w:tcW w:w="513" w:type="dxa"/>
          </w:tcPr>
          <w:p w:rsidR="007755F9" w:rsidRPr="00641367" w:rsidRDefault="007755F9" w:rsidP="007755F9">
            <w:pPr>
              <w:jc w:val="center"/>
            </w:pPr>
            <w:r w:rsidRPr="00641367">
              <w:t>7.</w:t>
            </w:r>
          </w:p>
        </w:tc>
        <w:tc>
          <w:tcPr>
            <w:tcW w:w="2147" w:type="dxa"/>
          </w:tcPr>
          <w:p w:rsidR="007755F9" w:rsidRPr="00641367" w:rsidRDefault="007755F9" w:rsidP="007755F9">
            <w:pPr>
              <w:jc w:val="center"/>
              <w:rPr>
                <w:sz w:val="24"/>
                <w:szCs w:val="24"/>
              </w:rPr>
            </w:pPr>
            <w:r w:rsidRPr="00641367">
              <w:rPr>
                <w:sz w:val="24"/>
                <w:szCs w:val="24"/>
              </w:rPr>
              <w:t>Туристская</w:t>
            </w:r>
          </w:p>
          <w:p w:rsidR="007755F9" w:rsidRPr="00641367" w:rsidRDefault="007755F9" w:rsidP="007755F9">
            <w:pPr>
              <w:jc w:val="center"/>
              <w:rPr>
                <w:b/>
                <w:sz w:val="24"/>
                <w:szCs w:val="24"/>
              </w:rPr>
            </w:pPr>
            <w:r w:rsidRPr="00641367">
              <w:rPr>
                <w:b/>
                <w:sz w:val="24"/>
                <w:szCs w:val="24"/>
              </w:rPr>
              <w:t>6</w:t>
            </w:r>
          </w:p>
        </w:tc>
        <w:tc>
          <w:tcPr>
            <w:tcW w:w="425" w:type="dxa"/>
          </w:tcPr>
          <w:p w:rsidR="007755F9" w:rsidRPr="00641367" w:rsidRDefault="007755F9" w:rsidP="007755F9">
            <w:pPr>
              <w:jc w:val="center"/>
              <w:rPr>
                <w:sz w:val="24"/>
                <w:szCs w:val="24"/>
              </w:rPr>
            </w:pPr>
          </w:p>
        </w:tc>
        <w:tc>
          <w:tcPr>
            <w:tcW w:w="538"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p>
        </w:tc>
        <w:tc>
          <w:tcPr>
            <w:tcW w:w="483" w:type="dxa"/>
          </w:tcPr>
          <w:p w:rsidR="007755F9" w:rsidRPr="00641367" w:rsidRDefault="007755F9" w:rsidP="007755F9">
            <w:pPr>
              <w:jc w:val="center"/>
              <w:rPr>
                <w:sz w:val="24"/>
                <w:szCs w:val="24"/>
              </w:rPr>
            </w:pPr>
          </w:p>
        </w:tc>
        <w:tc>
          <w:tcPr>
            <w:tcW w:w="425" w:type="dxa"/>
          </w:tcPr>
          <w:p w:rsidR="007755F9" w:rsidRPr="00641367" w:rsidRDefault="007755F9" w:rsidP="007755F9">
            <w:pPr>
              <w:ind w:left="113" w:right="113"/>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p>
        </w:tc>
        <w:tc>
          <w:tcPr>
            <w:tcW w:w="425"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606" w:type="dxa"/>
          </w:tcPr>
          <w:p w:rsidR="007755F9" w:rsidRPr="00641367" w:rsidRDefault="007755F9" w:rsidP="007755F9">
            <w:pPr>
              <w:jc w:val="center"/>
              <w:rPr>
                <w:sz w:val="24"/>
                <w:szCs w:val="24"/>
              </w:rPr>
            </w:pP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pPr>
            <w:r w:rsidRPr="00641367">
              <w:t>8.</w:t>
            </w:r>
          </w:p>
        </w:tc>
        <w:tc>
          <w:tcPr>
            <w:tcW w:w="2147" w:type="dxa"/>
          </w:tcPr>
          <w:p w:rsidR="007755F9" w:rsidRPr="00641367" w:rsidRDefault="007755F9" w:rsidP="007755F9">
            <w:pPr>
              <w:jc w:val="center"/>
              <w:rPr>
                <w:sz w:val="24"/>
                <w:szCs w:val="24"/>
              </w:rPr>
            </w:pPr>
            <w:r w:rsidRPr="00641367">
              <w:rPr>
                <w:sz w:val="24"/>
                <w:szCs w:val="24"/>
              </w:rPr>
              <w:t>Экологическая</w:t>
            </w:r>
          </w:p>
          <w:p w:rsidR="007755F9" w:rsidRPr="00641367" w:rsidRDefault="007755F9" w:rsidP="007755F9">
            <w:pPr>
              <w:jc w:val="center"/>
              <w:rPr>
                <w:b/>
                <w:sz w:val="24"/>
                <w:szCs w:val="24"/>
              </w:rPr>
            </w:pPr>
            <w:r w:rsidRPr="00641367">
              <w:rPr>
                <w:b/>
                <w:sz w:val="24"/>
                <w:szCs w:val="24"/>
              </w:rPr>
              <w:t>9</w:t>
            </w:r>
          </w:p>
        </w:tc>
        <w:tc>
          <w:tcPr>
            <w:tcW w:w="425" w:type="dxa"/>
          </w:tcPr>
          <w:p w:rsidR="007755F9" w:rsidRPr="00641367" w:rsidRDefault="007755F9" w:rsidP="007755F9">
            <w:pPr>
              <w:jc w:val="center"/>
              <w:rPr>
                <w:sz w:val="24"/>
                <w:szCs w:val="24"/>
              </w:rPr>
            </w:pPr>
            <w:r w:rsidRPr="00641367">
              <w:rPr>
                <w:sz w:val="24"/>
                <w:szCs w:val="24"/>
              </w:rPr>
              <w:t>*</w:t>
            </w:r>
          </w:p>
        </w:tc>
        <w:tc>
          <w:tcPr>
            <w:tcW w:w="538"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r w:rsidRPr="00641367">
              <w:rPr>
                <w:sz w:val="24"/>
                <w:szCs w:val="24"/>
              </w:rPr>
              <w:t>*</w:t>
            </w:r>
          </w:p>
        </w:tc>
        <w:tc>
          <w:tcPr>
            <w:tcW w:w="483" w:type="dxa"/>
          </w:tcPr>
          <w:p w:rsidR="007755F9" w:rsidRPr="00641367" w:rsidRDefault="007755F9" w:rsidP="007755F9">
            <w:pPr>
              <w:ind w:left="113" w:right="113"/>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pPr>
            <w:r w:rsidRPr="00641367">
              <w:t>9.</w:t>
            </w:r>
          </w:p>
        </w:tc>
        <w:tc>
          <w:tcPr>
            <w:tcW w:w="2147" w:type="dxa"/>
          </w:tcPr>
          <w:p w:rsidR="007755F9" w:rsidRPr="00641367" w:rsidRDefault="007755F9" w:rsidP="007755F9">
            <w:pPr>
              <w:jc w:val="center"/>
              <w:rPr>
                <w:sz w:val="24"/>
                <w:szCs w:val="24"/>
              </w:rPr>
            </w:pPr>
            <w:r w:rsidRPr="00641367">
              <w:rPr>
                <w:sz w:val="24"/>
                <w:szCs w:val="24"/>
              </w:rPr>
              <w:t>Краеведческая</w:t>
            </w:r>
          </w:p>
          <w:p w:rsidR="007755F9" w:rsidRPr="00641367" w:rsidRDefault="007755F9" w:rsidP="007755F9">
            <w:pPr>
              <w:jc w:val="center"/>
              <w:rPr>
                <w:b/>
                <w:sz w:val="24"/>
                <w:szCs w:val="24"/>
              </w:rPr>
            </w:pPr>
            <w:r w:rsidRPr="00641367">
              <w:rPr>
                <w:b/>
                <w:sz w:val="24"/>
                <w:szCs w:val="24"/>
              </w:rPr>
              <w:t>8</w:t>
            </w:r>
          </w:p>
        </w:tc>
        <w:tc>
          <w:tcPr>
            <w:tcW w:w="425" w:type="dxa"/>
          </w:tcPr>
          <w:p w:rsidR="007755F9" w:rsidRPr="00641367" w:rsidRDefault="007755F9" w:rsidP="007755F9">
            <w:pPr>
              <w:jc w:val="center"/>
              <w:rPr>
                <w:sz w:val="24"/>
                <w:szCs w:val="24"/>
              </w:rPr>
            </w:pPr>
          </w:p>
        </w:tc>
        <w:tc>
          <w:tcPr>
            <w:tcW w:w="538"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r w:rsidRPr="00641367">
              <w:rPr>
                <w:sz w:val="24"/>
                <w:szCs w:val="24"/>
              </w:rPr>
              <w:t>*</w:t>
            </w:r>
          </w:p>
        </w:tc>
        <w:tc>
          <w:tcPr>
            <w:tcW w:w="483" w:type="dxa"/>
          </w:tcPr>
          <w:p w:rsidR="007755F9" w:rsidRPr="00641367" w:rsidRDefault="007755F9" w:rsidP="007755F9">
            <w:pPr>
              <w:jc w:val="center"/>
              <w:rPr>
                <w:b/>
                <w:sz w:val="24"/>
                <w:szCs w:val="24"/>
              </w:rPr>
            </w:pPr>
          </w:p>
        </w:tc>
        <w:tc>
          <w:tcPr>
            <w:tcW w:w="425" w:type="dxa"/>
          </w:tcPr>
          <w:p w:rsidR="007755F9" w:rsidRPr="00641367" w:rsidRDefault="007755F9" w:rsidP="007755F9">
            <w:pPr>
              <w:ind w:left="113" w:right="113"/>
              <w:jc w:val="center"/>
              <w:rPr>
                <w:sz w:val="24"/>
                <w:szCs w:val="24"/>
              </w:rPr>
            </w:pPr>
          </w:p>
        </w:tc>
        <w:tc>
          <w:tcPr>
            <w:tcW w:w="709"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p>
        </w:tc>
        <w:tc>
          <w:tcPr>
            <w:tcW w:w="709" w:type="dxa"/>
          </w:tcPr>
          <w:p w:rsidR="007755F9" w:rsidRPr="00641367" w:rsidRDefault="007755F9" w:rsidP="007755F9">
            <w:pPr>
              <w:jc w:val="center"/>
              <w:rPr>
                <w:sz w:val="24"/>
                <w:szCs w:val="24"/>
              </w:rPr>
            </w:pPr>
            <w:r w:rsidRPr="00641367">
              <w:rPr>
                <w:sz w:val="24"/>
                <w:szCs w:val="24"/>
              </w:rPr>
              <w:t>*</w:t>
            </w: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p>
        </w:tc>
      </w:tr>
      <w:tr w:rsidR="007755F9" w:rsidRPr="00641367" w:rsidTr="005E256E">
        <w:tc>
          <w:tcPr>
            <w:tcW w:w="513" w:type="dxa"/>
          </w:tcPr>
          <w:p w:rsidR="007755F9" w:rsidRPr="00641367" w:rsidRDefault="007755F9" w:rsidP="007755F9">
            <w:pPr>
              <w:jc w:val="center"/>
            </w:pPr>
            <w:r w:rsidRPr="00641367">
              <w:t>10.</w:t>
            </w:r>
          </w:p>
        </w:tc>
        <w:tc>
          <w:tcPr>
            <w:tcW w:w="2147" w:type="dxa"/>
          </w:tcPr>
          <w:p w:rsidR="007755F9" w:rsidRPr="00641367" w:rsidRDefault="007755F9" w:rsidP="007755F9">
            <w:pPr>
              <w:jc w:val="center"/>
              <w:rPr>
                <w:sz w:val="24"/>
                <w:szCs w:val="24"/>
              </w:rPr>
            </w:pPr>
            <w:r w:rsidRPr="00641367">
              <w:rPr>
                <w:sz w:val="24"/>
                <w:szCs w:val="24"/>
              </w:rPr>
              <w:t>Спортивно-оздоровительная</w:t>
            </w:r>
          </w:p>
          <w:p w:rsidR="007755F9" w:rsidRPr="00641367" w:rsidRDefault="007755F9" w:rsidP="007755F9">
            <w:pPr>
              <w:jc w:val="center"/>
              <w:rPr>
                <w:b/>
                <w:sz w:val="24"/>
                <w:szCs w:val="24"/>
              </w:rPr>
            </w:pPr>
            <w:r w:rsidRPr="00641367">
              <w:rPr>
                <w:b/>
                <w:sz w:val="24"/>
                <w:szCs w:val="24"/>
              </w:rPr>
              <w:t>10</w:t>
            </w:r>
          </w:p>
        </w:tc>
        <w:tc>
          <w:tcPr>
            <w:tcW w:w="425" w:type="dxa"/>
          </w:tcPr>
          <w:p w:rsidR="007755F9" w:rsidRPr="00641367" w:rsidRDefault="007755F9" w:rsidP="007755F9">
            <w:pPr>
              <w:jc w:val="center"/>
              <w:rPr>
                <w:sz w:val="24"/>
                <w:szCs w:val="24"/>
              </w:rPr>
            </w:pPr>
            <w:r w:rsidRPr="00641367">
              <w:rPr>
                <w:sz w:val="24"/>
                <w:szCs w:val="24"/>
              </w:rPr>
              <w:t>*</w:t>
            </w:r>
          </w:p>
        </w:tc>
        <w:tc>
          <w:tcPr>
            <w:tcW w:w="538"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p>
        </w:tc>
        <w:tc>
          <w:tcPr>
            <w:tcW w:w="483"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r w:rsidRPr="00641367">
              <w:rPr>
                <w:sz w:val="24"/>
                <w:szCs w:val="24"/>
              </w:rPr>
              <w:t>*</w:t>
            </w: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b/>
                <w:sz w:val="24"/>
                <w:szCs w:val="24"/>
              </w:rPr>
            </w:pP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pPr>
            <w:r w:rsidRPr="00641367">
              <w:t>11.</w:t>
            </w:r>
          </w:p>
        </w:tc>
        <w:tc>
          <w:tcPr>
            <w:tcW w:w="2147" w:type="dxa"/>
          </w:tcPr>
          <w:p w:rsidR="007755F9" w:rsidRPr="00641367" w:rsidRDefault="007755F9" w:rsidP="007755F9">
            <w:pPr>
              <w:jc w:val="center"/>
              <w:rPr>
                <w:sz w:val="24"/>
                <w:szCs w:val="24"/>
              </w:rPr>
            </w:pPr>
            <w:r w:rsidRPr="00641367">
              <w:rPr>
                <w:sz w:val="24"/>
                <w:szCs w:val="24"/>
              </w:rPr>
              <w:t>Социально-прикладная</w:t>
            </w:r>
          </w:p>
          <w:p w:rsidR="007755F9" w:rsidRPr="00641367" w:rsidRDefault="007755F9" w:rsidP="007755F9">
            <w:pPr>
              <w:jc w:val="center"/>
              <w:rPr>
                <w:b/>
                <w:sz w:val="24"/>
                <w:szCs w:val="24"/>
              </w:rPr>
            </w:pPr>
            <w:r w:rsidRPr="00641367">
              <w:rPr>
                <w:b/>
                <w:sz w:val="24"/>
                <w:szCs w:val="24"/>
              </w:rPr>
              <w:t>9</w:t>
            </w:r>
          </w:p>
        </w:tc>
        <w:tc>
          <w:tcPr>
            <w:tcW w:w="425" w:type="dxa"/>
          </w:tcPr>
          <w:p w:rsidR="007755F9" w:rsidRPr="00641367" w:rsidRDefault="007755F9" w:rsidP="007755F9">
            <w:pPr>
              <w:jc w:val="center"/>
              <w:rPr>
                <w:sz w:val="24"/>
                <w:szCs w:val="24"/>
              </w:rPr>
            </w:pPr>
            <w:r w:rsidRPr="00641367">
              <w:rPr>
                <w:sz w:val="24"/>
                <w:szCs w:val="24"/>
              </w:rPr>
              <w:t>*</w:t>
            </w:r>
          </w:p>
        </w:tc>
        <w:tc>
          <w:tcPr>
            <w:tcW w:w="538" w:type="dxa"/>
          </w:tcPr>
          <w:p w:rsidR="007755F9" w:rsidRPr="00641367" w:rsidRDefault="007755F9" w:rsidP="007755F9">
            <w:pPr>
              <w:jc w:val="center"/>
              <w:rPr>
                <w:sz w:val="24"/>
                <w:szCs w:val="24"/>
              </w:rPr>
            </w:pPr>
            <w:r w:rsidRPr="00641367">
              <w:rPr>
                <w:sz w:val="24"/>
                <w:szCs w:val="24"/>
              </w:rPr>
              <w:t>*</w:t>
            </w:r>
          </w:p>
        </w:tc>
        <w:tc>
          <w:tcPr>
            <w:tcW w:w="411" w:type="dxa"/>
          </w:tcPr>
          <w:p w:rsidR="007755F9" w:rsidRPr="00641367" w:rsidRDefault="007755F9" w:rsidP="007755F9">
            <w:pPr>
              <w:jc w:val="center"/>
              <w:rPr>
                <w:sz w:val="24"/>
                <w:szCs w:val="24"/>
              </w:rPr>
            </w:pPr>
          </w:p>
        </w:tc>
        <w:tc>
          <w:tcPr>
            <w:tcW w:w="411" w:type="dxa"/>
          </w:tcPr>
          <w:p w:rsidR="007755F9" w:rsidRPr="00641367" w:rsidRDefault="007755F9" w:rsidP="007755F9">
            <w:pPr>
              <w:jc w:val="center"/>
              <w:rPr>
                <w:sz w:val="24"/>
                <w:szCs w:val="24"/>
              </w:rPr>
            </w:pPr>
          </w:p>
        </w:tc>
        <w:tc>
          <w:tcPr>
            <w:tcW w:w="483"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ind w:left="113" w:right="113"/>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425" w:type="dxa"/>
          </w:tcPr>
          <w:p w:rsidR="007755F9" w:rsidRPr="00641367" w:rsidRDefault="007755F9" w:rsidP="007755F9">
            <w:pPr>
              <w:jc w:val="center"/>
              <w:rPr>
                <w:sz w:val="24"/>
                <w:szCs w:val="24"/>
              </w:rPr>
            </w:pPr>
          </w:p>
        </w:tc>
        <w:tc>
          <w:tcPr>
            <w:tcW w:w="567"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p>
        </w:tc>
        <w:tc>
          <w:tcPr>
            <w:tcW w:w="606"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c>
          <w:tcPr>
            <w:tcW w:w="459" w:type="dxa"/>
          </w:tcPr>
          <w:p w:rsidR="007755F9" w:rsidRPr="00641367" w:rsidRDefault="007755F9" w:rsidP="007755F9">
            <w:pPr>
              <w:jc w:val="center"/>
              <w:rPr>
                <w:sz w:val="24"/>
                <w:szCs w:val="24"/>
              </w:rPr>
            </w:pPr>
            <w:r w:rsidRPr="00641367">
              <w:rPr>
                <w:sz w:val="24"/>
                <w:szCs w:val="24"/>
              </w:rPr>
              <w:t>*</w:t>
            </w:r>
          </w:p>
        </w:tc>
      </w:tr>
      <w:tr w:rsidR="007755F9" w:rsidRPr="00641367" w:rsidTr="005E256E">
        <w:tc>
          <w:tcPr>
            <w:tcW w:w="513" w:type="dxa"/>
          </w:tcPr>
          <w:p w:rsidR="007755F9" w:rsidRPr="00641367" w:rsidRDefault="007755F9" w:rsidP="007755F9">
            <w:pPr>
              <w:jc w:val="center"/>
              <w:rPr>
                <w:sz w:val="24"/>
                <w:szCs w:val="24"/>
              </w:rPr>
            </w:pPr>
          </w:p>
        </w:tc>
        <w:tc>
          <w:tcPr>
            <w:tcW w:w="2147" w:type="dxa"/>
          </w:tcPr>
          <w:p w:rsidR="007755F9" w:rsidRPr="00641367" w:rsidRDefault="007755F9" w:rsidP="007755F9">
            <w:pPr>
              <w:jc w:val="center"/>
              <w:rPr>
                <w:b/>
                <w:sz w:val="24"/>
                <w:szCs w:val="24"/>
              </w:rPr>
            </w:pPr>
            <w:r w:rsidRPr="00641367">
              <w:rPr>
                <w:b/>
                <w:sz w:val="24"/>
                <w:szCs w:val="24"/>
              </w:rPr>
              <w:t>Всего: 89</w:t>
            </w:r>
          </w:p>
        </w:tc>
        <w:tc>
          <w:tcPr>
            <w:tcW w:w="425" w:type="dxa"/>
          </w:tcPr>
          <w:p w:rsidR="007755F9" w:rsidRPr="00641367" w:rsidRDefault="007755F9" w:rsidP="007755F9">
            <w:pPr>
              <w:jc w:val="center"/>
              <w:rPr>
                <w:sz w:val="24"/>
                <w:szCs w:val="24"/>
              </w:rPr>
            </w:pPr>
            <w:r w:rsidRPr="00641367">
              <w:rPr>
                <w:sz w:val="24"/>
                <w:szCs w:val="24"/>
              </w:rPr>
              <w:t>8</w:t>
            </w:r>
          </w:p>
        </w:tc>
        <w:tc>
          <w:tcPr>
            <w:tcW w:w="538" w:type="dxa"/>
          </w:tcPr>
          <w:p w:rsidR="007755F9" w:rsidRPr="00641367" w:rsidRDefault="007755F9" w:rsidP="007755F9">
            <w:pPr>
              <w:jc w:val="center"/>
              <w:rPr>
                <w:sz w:val="24"/>
                <w:szCs w:val="24"/>
              </w:rPr>
            </w:pPr>
            <w:r w:rsidRPr="00641367">
              <w:rPr>
                <w:sz w:val="24"/>
                <w:szCs w:val="24"/>
              </w:rPr>
              <w:t>9</w:t>
            </w:r>
          </w:p>
        </w:tc>
        <w:tc>
          <w:tcPr>
            <w:tcW w:w="411" w:type="dxa"/>
          </w:tcPr>
          <w:p w:rsidR="007755F9" w:rsidRPr="00641367" w:rsidRDefault="007755F9" w:rsidP="007755F9">
            <w:pPr>
              <w:jc w:val="center"/>
              <w:rPr>
                <w:sz w:val="24"/>
                <w:szCs w:val="24"/>
              </w:rPr>
            </w:pPr>
            <w:r w:rsidRPr="00641367">
              <w:rPr>
                <w:sz w:val="24"/>
                <w:szCs w:val="24"/>
              </w:rPr>
              <w:t>2</w:t>
            </w:r>
          </w:p>
        </w:tc>
        <w:tc>
          <w:tcPr>
            <w:tcW w:w="411" w:type="dxa"/>
          </w:tcPr>
          <w:p w:rsidR="007755F9" w:rsidRPr="00641367" w:rsidRDefault="007755F9" w:rsidP="007755F9">
            <w:pPr>
              <w:jc w:val="center"/>
              <w:rPr>
                <w:sz w:val="24"/>
                <w:szCs w:val="24"/>
              </w:rPr>
            </w:pPr>
            <w:r w:rsidRPr="00641367">
              <w:rPr>
                <w:sz w:val="24"/>
                <w:szCs w:val="24"/>
              </w:rPr>
              <w:t>2</w:t>
            </w:r>
          </w:p>
        </w:tc>
        <w:tc>
          <w:tcPr>
            <w:tcW w:w="483" w:type="dxa"/>
          </w:tcPr>
          <w:p w:rsidR="007755F9" w:rsidRPr="00641367" w:rsidRDefault="007755F9" w:rsidP="007755F9">
            <w:pPr>
              <w:jc w:val="center"/>
              <w:rPr>
                <w:sz w:val="24"/>
                <w:szCs w:val="24"/>
              </w:rPr>
            </w:pPr>
            <w:r w:rsidRPr="00641367">
              <w:rPr>
                <w:sz w:val="24"/>
                <w:szCs w:val="24"/>
              </w:rPr>
              <w:t>9</w:t>
            </w:r>
          </w:p>
        </w:tc>
        <w:tc>
          <w:tcPr>
            <w:tcW w:w="425" w:type="dxa"/>
          </w:tcPr>
          <w:p w:rsidR="007755F9" w:rsidRPr="00641367" w:rsidRDefault="007755F9" w:rsidP="007755F9">
            <w:pPr>
              <w:jc w:val="center"/>
              <w:rPr>
                <w:sz w:val="24"/>
                <w:szCs w:val="24"/>
              </w:rPr>
            </w:pPr>
            <w:r w:rsidRPr="00641367">
              <w:rPr>
                <w:sz w:val="24"/>
                <w:szCs w:val="24"/>
              </w:rPr>
              <w:t>3</w:t>
            </w:r>
          </w:p>
        </w:tc>
        <w:tc>
          <w:tcPr>
            <w:tcW w:w="709" w:type="dxa"/>
          </w:tcPr>
          <w:p w:rsidR="007755F9" w:rsidRPr="00641367" w:rsidRDefault="007755F9" w:rsidP="007755F9">
            <w:pPr>
              <w:jc w:val="center"/>
              <w:rPr>
                <w:sz w:val="24"/>
                <w:szCs w:val="24"/>
              </w:rPr>
            </w:pPr>
            <w:r w:rsidRPr="00641367">
              <w:rPr>
                <w:sz w:val="24"/>
                <w:szCs w:val="24"/>
              </w:rPr>
              <w:t>6</w:t>
            </w:r>
          </w:p>
        </w:tc>
        <w:tc>
          <w:tcPr>
            <w:tcW w:w="567" w:type="dxa"/>
          </w:tcPr>
          <w:p w:rsidR="007755F9" w:rsidRPr="00641367" w:rsidRDefault="007755F9" w:rsidP="007755F9">
            <w:pPr>
              <w:jc w:val="center"/>
              <w:rPr>
                <w:sz w:val="24"/>
                <w:szCs w:val="24"/>
              </w:rPr>
            </w:pPr>
            <w:r w:rsidRPr="00641367">
              <w:rPr>
                <w:sz w:val="24"/>
                <w:szCs w:val="24"/>
              </w:rPr>
              <w:t>10</w:t>
            </w:r>
          </w:p>
        </w:tc>
        <w:tc>
          <w:tcPr>
            <w:tcW w:w="425" w:type="dxa"/>
          </w:tcPr>
          <w:p w:rsidR="007755F9" w:rsidRPr="00641367" w:rsidRDefault="007755F9" w:rsidP="007755F9">
            <w:pPr>
              <w:jc w:val="center"/>
              <w:rPr>
                <w:sz w:val="24"/>
                <w:szCs w:val="24"/>
              </w:rPr>
            </w:pPr>
            <w:r w:rsidRPr="00641367">
              <w:rPr>
                <w:sz w:val="24"/>
                <w:szCs w:val="24"/>
              </w:rPr>
              <w:t>2</w:t>
            </w:r>
          </w:p>
        </w:tc>
        <w:tc>
          <w:tcPr>
            <w:tcW w:w="567" w:type="dxa"/>
          </w:tcPr>
          <w:p w:rsidR="007755F9" w:rsidRPr="00641367" w:rsidRDefault="007755F9" w:rsidP="007755F9">
            <w:pPr>
              <w:jc w:val="center"/>
              <w:rPr>
                <w:sz w:val="24"/>
                <w:szCs w:val="24"/>
              </w:rPr>
            </w:pPr>
            <w:r w:rsidRPr="00641367">
              <w:rPr>
                <w:sz w:val="24"/>
                <w:szCs w:val="24"/>
              </w:rPr>
              <w:t>7</w:t>
            </w:r>
          </w:p>
        </w:tc>
        <w:tc>
          <w:tcPr>
            <w:tcW w:w="709" w:type="dxa"/>
          </w:tcPr>
          <w:p w:rsidR="007755F9" w:rsidRPr="00641367" w:rsidRDefault="007755F9" w:rsidP="007755F9">
            <w:pPr>
              <w:jc w:val="center"/>
              <w:rPr>
                <w:sz w:val="24"/>
                <w:szCs w:val="24"/>
              </w:rPr>
            </w:pPr>
            <w:r w:rsidRPr="00641367">
              <w:rPr>
                <w:sz w:val="24"/>
                <w:szCs w:val="24"/>
              </w:rPr>
              <w:t>3</w:t>
            </w:r>
          </w:p>
        </w:tc>
        <w:tc>
          <w:tcPr>
            <w:tcW w:w="606" w:type="dxa"/>
          </w:tcPr>
          <w:p w:rsidR="007755F9" w:rsidRPr="00641367" w:rsidRDefault="007755F9" w:rsidP="007755F9">
            <w:pPr>
              <w:jc w:val="center"/>
              <w:rPr>
                <w:sz w:val="24"/>
                <w:szCs w:val="24"/>
              </w:rPr>
            </w:pPr>
            <w:r w:rsidRPr="00641367">
              <w:rPr>
                <w:sz w:val="24"/>
                <w:szCs w:val="24"/>
              </w:rPr>
              <w:t>8</w:t>
            </w:r>
          </w:p>
        </w:tc>
        <w:tc>
          <w:tcPr>
            <w:tcW w:w="459" w:type="dxa"/>
          </w:tcPr>
          <w:p w:rsidR="007755F9" w:rsidRPr="00641367" w:rsidRDefault="007755F9" w:rsidP="007755F9">
            <w:pPr>
              <w:jc w:val="center"/>
              <w:rPr>
                <w:sz w:val="24"/>
                <w:szCs w:val="24"/>
              </w:rPr>
            </w:pPr>
            <w:r w:rsidRPr="00641367">
              <w:rPr>
                <w:sz w:val="24"/>
                <w:szCs w:val="24"/>
              </w:rPr>
              <w:t>11</w:t>
            </w:r>
          </w:p>
        </w:tc>
        <w:tc>
          <w:tcPr>
            <w:tcW w:w="459" w:type="dxa"/>
          </w:tcPr>
          <w:p w:rsidR="007755F9" w:rsidRPr="00641367" w:rsidRDefault="007755F9" w:rsidP="007755F9">
            <w:pPr>
              <w:jc w:val="center"/>
              <w:rPr>
                <w:sz w:val="24"/>
                <w:szCs w:val="24"/>
              </w:rPr>
            </w:pPr>
            <w:r w:rsidRPr="00641367">
              <w:rPr>
                <w:sz w:val="24"/>
                <w:szCs w:val="24"/>
              </w:rPr>
              <w:t>9</w:t>
            </w:r>
          </w:p>
        </w:tc>
      </w:tr>
    </w:tbl>
    <w:p w:rsidR="007755F9" w:rsidRPr="00641367" w:rsidRDefault="007755F9" w:rsidP="007755F9">
      <w:pPr>
        <w:spacing w:after="0" w:line="240" w:lineRule="auto"/>
        <w:ind w:firstLine="708"/>
        <w:jc w:val="both"/>
        <w:rPr>
          <w:rFonts w:ascii="Times New Roman" w:eastAsia="Times New Roman" w:hAnsi="Times New Roman" w:cs="Times New Roman"/>
          <w:bCs/>
          <w:sz w:val="28"/>
          <w:szCs w:val="28"/>
          <w:lang w:eastAsia="ru-RU"/>
        </w:rPr>
      </w:pPr>
    </w:p>
    <w:p w:rsidR="007755F9" w:rsidRPr="00641367" w:rsidRDefault="007755F9" w:rsidP="007755F9">
      <w:pPr>
        <w:tabs>
          <w:tab w:val="left" w:pos="0"/>
        </w:tabs>
        <w:spacing w:after="0"/>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b/>
          <w:sz w:val="28"/>
          <w:szCs w:val="28"/>
          <w:lang w:eastAsia="ru-RU"/>
        </w:rPr>
        <w:t>Система профессионального образования</w:t>
      </w:r>
      <w:r w:rsidRPr="00641367">
        <w:rPr>
          <w:rFonts w:ascii="Times New Roman" w:eastAsia="Times New Roman" w:hAnsi="Times New Roman" w:cs="Times New Roman"/>
          <w:sz w:val="28"/>
          <w:szCs w:val="28"/>
          <w:lang w:eastAsia="ru-RU"/>
        </w:rPr>
        <w:t xml:space="preserve"> Приднестровской Молдавской Республики представлена 22 организациями среднего, высшего профессионального образования, в которых обучается 18</w:t>
      </w:r>
      <w:r w:rsidR="00F417D9" w:rsidRPr="00641367">
        <w:rPr>
          <w:rFonts w:ascii="Times New Roman" w:eastAsia="Times New Roman" w:hAnsi="Times New Roman" w:cs="Times New Roman"/>
          <w:sz w:val="28"/>
          <w:szCs w:val="28"/>
          <w:lang w:eastAsia="ru-RU"/>
        </w:rPr>
        <w:t xml:space="preserve"> 588 </w:t>
      </w:r>
      <w:r w:rsidRPr="00641367">
        <w:rPr>
          <w:rFonts w:ascii="Times New Roman" w:eastAsia="Times New Roman" w:hAnsi="Times New Roman" w:cs="Times New Roman"/>
          <w:sz w:val="28"/>
          <w:szCs w:val="28"/>
          <w:lang w:eastAsia="ru-RU"/>
        </w:rPr>
        <w:t>человек, из них на дневной форме обучения – 12 400 человек, на заочной – 6 172 человек</w:t>
      </w:r>
      <w:r w:rsidR="00434D88" w:rsidRPr="00641367">
        <w:rPr>
          <w:rFonts w:ascii="Times New Roman" w:eastAsia="Times New Roman" w:hAnsi="Times New Roman" w:cs="Times New Roman"/>
          <w:sz w:val="28"/>
          <w:szCs w:val="28"/>
          <w:lang w:eastAsia="ru-RU"/>
        </w:rPr>
        <w:t xml:space="preserve">а, </w:t>
      </w:r>
      <w:r w:rsidRPr="00641367">
        <w:rPr>
          <w:rFonts w:ascii="Times New Roman" w:eastAsia="Times New Roman" w:hAnsi="Times New Roman" w:cs="Times New Roman"/>
          <w:sz w:val="28"/>
          <w:szCs w:val="28"/>
          <w:lang w:eastAsia="ru-RU"/>
        </w:rPr>
        <w:t xml:space="preserve"> на очно-заочной – 16 человек.</w:t>
      </w:r>
      <w:proofErr w:type="gramEnd"/>
    </w:p>
    <w:p w:rsidR="007755F9" w:rsidRPr="00641367" w:rsidRDefault="007755F9" w:rsidP="007755F9">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Система организаций среднего профессионального образования включает </w:t>
      </w:r>
      <w:r w:rsidRPr="00641367">
        <w:rPr>
          <w:rFonts w:ascii="Times New Roman" w:eastAsia="Times New Roman" w:hAnsi="Times New Roman" w:cs="Times New Roman"/>
          <w:b/>
          <w:sz w:val="28"/>
          <w:szCs w:val="28"/>
          <w:lang w:eastAsia="ru-RU"/>
        </w:rPr>
        <w:t xml:space="preserve">15 </w:t>
      </w:r>
      <w:r w:rsidRPr="00641367">
        <w:rPr>
          <w:rFonts w:ascii="Times New Roman" w:eastAsia="Times New Roman" w:hAnsi="Times New Roman" w:cs="Times New Roman"/>
          <w:sz w:val="28"/>
          <w:szCs w:val="28"/>
          <w:lang w:eastAsia="ru-RU"/>
        </w:rPr>
        <w:t xml:space="preserve">организаций, из которых </w:t>
      </w:r>
      <w:r w:rsidRPr="00641367">
        <w:rPr>
          <w:rFonts w:ascii="Times New Roman" w:eastAsia="Times New Roman" w:hAnsi="Times New Roman" w:cs="Times New Roman"/>
          <w:b/>
          <w:sz w:val="28"/>
          <w:szCs w:val="28"/>
          <w:lang w:eastAsia="ru-RU"/>
        </w:rPr>
        <w:t>12</w:t>
      </w:r>
      <w:r w:rsidRPr="00641367">
        <w:rPr>
          <w:rFonts w:ascii="Times New Roman" w:eastAsia="Times New Roman" w:hAnsi="Times New Roman" w:cs="Times New Roman"/>
          <w:sz w:val="28"/>
          <w:szCs w:val="28"/>
          <w:lang w:eastAsia="ru-RU"/>
        </w:rPr>
        <w:t xml:space="preserve"> подведомственны Министерству просвещения Приднестровской Молдавской Республики (в 9 из них ведется обучение, в том числе и по образовательным программам начального профессионального образования), </w:t>
      </w:r>
      <w:r w:rsidRPr="00641367">
        <w:rPr>
          <w:rFonts w:ascii="Times New Roman" w:eastAsia="Times New Roman" w:hAnsi="Times New Roman" w:cs="Times New Roman"/>
          <w:b/>
          <w:sz w:val="28"/>
          <w:szCs w:val="28"/>
          <w:lang w:eastAsia="ru-RU"/>
        </w:rPr>
        <w:t>2</w:t>
      </w:r>
      <w:r w:rsidRPr="00641367">
        <w:rPr>
          <w:rFonts w:ascii="Times New Roman" w:eastAsia="Times New Roman" w:hAnsi="Times New Roman" w:cs="Times New Roman"/>
          <w:sz w:val="28"/>
          <w:szCs w:val="28"/>
          <w:lang w:eastAsia="ru-RU"/>
        </w:rPr>
        <w:t xml:space="preserve"> – Министерству здравоохранения Приднестровской Молдавской Республики, </w:t>
      </w:r>
      <w:r w:rsidRPr="00641367">
        <w:rPr>
          <w:rFonts w:ascii="Times New Roman" w:eastAsia="Times New Roman" w:hAnsi="Times New Roman" w:cs="Times New Roman"/>
          <w:b/>
          <w:sz w:val="28"/>
          <w:szCs w:val="28"/>
          <w:lang w:eastAsia="ru-RU"/>
        </w:rPr>
        <w:t>1</w:t>
      </w:r>
      <w:r w:rsidRPr="00641367">
        <w:rPr>
          <w:rFonts w:ascii="Times New Roman" w:eastAsia="Times New Roman" w:hAnsi="Times New Roman" w:cs="Times New Roman"/>
          <w:sz w:val="28"/>
          <w:szCs w:val="28"/>
          <w:lang w:eastAsia="ru-RU"/>
        </w:rPr>
        <w:t xml:space="preserve"> – Государственной службе по спорту Приднестровской Молдавской Республики. Из них 5 колледжей, 9 техникумов, 1 училище, в котором реализуются также программы общего образования (</w:t>
      </w:r>
      <w:r w:rsidR="005D51D7" w:rsidRPr="00641367">
        <w:rPr>
          <w:rFonts w:ascii="Times New Roman" w:eastAsia="Times New Roman" w:hAnsi="Times New Roman" w:cs="Times New Roman"/>
          <w:sz w:val="28"/>
          <w:szCs w:val="28"/>
          <w:lang w:eastAsia="ru-RU"/>
        </w:rPr>
        <w:t>5</w:t>
      </w:r>
      <w:r w:rsidRPr="00641367">
        <w:rPr>
          <w:rFonts w:ascii="Times New Roman" w:eastAsia="Times New Roman" w:hAnsi="Times New Roman" w:cs="Times New Roman"/>
          <w:sz w:val="28"/>
          <w:szCs w:val="28"/>
          <w:lang w:eastAsia="ru-RU"/>
        </w:rPr>
        <w:t xml:space="preserve">-9 классов). </w:t>
      </w:r>
      <w:proofErr w:type="gramStart"/>
      <w:r w:rsidRPr="00641367">
        <w:rPr>
          <w:rFonts w:ascii="Times New Roman" w:eastAsia="Times New Roman" w:hAnsi="Times New Roman" w:cs="Times New Roman"/>
          <w:sz w:val="28"/>
          <w:szCs w:val="28"/>
          <w:lang w:eastAsia="ru-RU"/>
        </w:rPr>
        <w:t xml:space="preserve">Общее количество обучающихся в организациях среднего профессионального образования – </w:t>
      </w:r>
      <w:r w:rsidRPr="00641367">
        <w:rPr>
          <w:rFonts w:ascii="Times New Roman" w:eastAsia="Times New Roman" w:hAnsi="Times New Roman" w:cs="Times New Roman"/>
          <w:b/>
          <w:sz w:val="28"/>
          <w:szCs w:val="28"/>
          <w:lang w:eastAsia="ru-RU"/>
        </w:rPr>
        <w:lastRenderedPageBreak/>
        <w:t>6</w:t>
      </w:r>
      <w:r w:rsidR="00653E21" w:rsidRPr="00641367">
        <w:rPr>
          <w:rFonts w:ascii="Times New Roman" w:eastAsia="Times New Roman" w:hAnsi="Times New Roman" w:cs="Times New Roman"/>
          <w:b/>
          <w:sz w:val="28"/>
          <w:szCs w:val="28"/>
          <w:lang w:eastAsia="ru-RU"/>
        </w:rPr>
        <w:t> </w:t>
      </w:r>
      <w:r w:rsidRPr="00641367">
        <w:rPr>
          <w:rFonts w:ascii="Times New Roman" w:eastAsia="Times New Roman" w:hAnsi="Times New Roman" w:cs="Times New Roman"/>
          <w:b/>
          <w:sz w:val="28"/>
          <w:szCs w:val="28"/>
          <w:lang w:eastAsia="ru-RU"/>
        </w:rPr>
        <w:t>530</w:t>
      </w:r>
      <w:r w:rsidRPr="00641367">
        <w:rPr>
          <w:rFonts w:ascii="Times New Roman" w:eastAsia="Times New Roman" w:hAnsi="Times New Roman" w:cs="Times New Roman"/>
          <w:sz w:val="28"/>
          <w:szCs w:val="28"/>
          <w:lang w:eastAsia="ru-RU"/>
        </w:rPr>
        <w:t>человек</w:t>
      </w:r>
      <w:r w:rsidR="00653E21"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z w:val="28"/>
          <w:szCs w:val="28"/>
          <w:lang w:eastAsia="ru-RU"/>
        </w:rPr>
        <w:t xml:space="preserve"> из них на дневной форме обучения –  </w:t>
      </w:r>
      <w:r w:rsidRPr="00641367">
        <w:rPr>
          <w:rFonts w:ascii="Times New Roman" w:eastAsia="Times New Roman" w:hAnsi="Times New Roman" w:cs="Times New Roman"/>
          <w:b/>
          <w:sz w:val="28"/>
          <w:szCs w:val="28"/>
          <w:lang w:eastAsia="ru-RU"/>
        </w:rPr>
        <w:t>5 685</w:t>
      </w:r>
      <w:r w:rsidRPr="00641367">
        <w:rPr>
          <w:rFonts w:ascii="Times New Roman" w:eastAsia="Times New Roman" w:hAnsi="Times New Roman" w:cs="Times New Roman"/>
          <w:sz w:val="28"/>
          <w:szCs w:val="28"/>
          <w:lang w:eastAsia="ru-RU"/>
        </w:rPr>
        <w:t xml:space="preserve">, на заочной – </w:t>
      </w:r>
      <w:r w:rsidRPr="00641367">
        <w:rPr>
          <w:rFonts w:ascii="Times New Roman" w:eastAsia="Times New Roman" w:hAnsi="Times New Roman" w:cs="Times New Roman"/>
          <w:b/>
          <w:sz w:val="28"/>
          <w:szCs w:val="28"/>
          <w:lang w:eastAsia="ru-RU"/>
        </w:rPr>
        <w:t>845</w:t>
      </w:r>
      <w:r w:rsidRPr="00641367">
        <w:rPr>
          <w:rFonts w:ascii="Times New Roman" w:eastAsia="Times New Roman" w:hAnsi="Times New Roman" w:cs="Times New Roman"/>
          <w:sz w:val="28"/>
          <w:szCs w:val="28"/>
          <w:lang w:eastAsia="ru-RU"/>
        </w:rPr>
        <w:t xml:space="preserve"> человек.</w:t>
      </w:r>
      <w:proofErr w:type="gramEnd"/>
    </w:p>
    <w:p w:rsidR="007755F9" w:rsidRPr="00641367" w:rsidRDefault="007755F9" w:rsidP="007755F9">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70% учащихся и студентов организаций среднего профессионального образования обучается за счет средств республиканского бюджета.</w:t>
      </w:r>
    </w:p>
    <w:p w:rsidR="007755F9" w:rsidRPr="00641367" w:rsidRDefault="007755F9" w:rsidP="007755F9">
      <w:pPr>
        <w:spacing w:after="0" w:line="240" w:lineRule="auto"/>
        <w:jc w:val="both"/>
        <w:rPr>
          <w:rFonts w:ascii="Times New Roman" w:eastAsia="Times New Roman" w:hAnsi="Times New Roman" w:cs="Times New Roman"/>
          <w:bCs/>
          <w:sz w:val="28"/>
          <w:szCs w:val="28"/>
          <w:lang w:eastAsia="ru-RU"/>
        </w:rPr>
      </w:pPr>
    </w:p>
    <w:p w:rsidR="007755F9" w:rsidRPr="00641367" w:rsidRDefault="007755F9" w:rsidP="007755F9">
      <w:pPr>
        <w:numPr>
          <w:ilvl w:val="0"/>
          <w:numId w:val="1"/>
        </w:numPr>
        <w:tabs>
          <w:tab w:val="left" w:pos="1134"/>
          <w:tab w:val="left" w:pos="1418"/>
        </w:tabs>
        <w:spacing w:after="0" w:line="240" w:lineRule="auto"/>
        <w:ind w:firstLine="567"/>
        <w:contextualSpacing/>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Обеспечение государственных гарантий на выбор языка обучения.</w:t>
      </w:r>
    </w:p>
    <w:p w:rsidR="00472BA8" w:rsidRPr="00641367" w:rsidRDefault="00472BA8" w:rsidP="007755F9">
      <w:pPr>
        <w:tabs>
          <w:tab w:val="left" w:pos="142"/>
        </w:tabs>
        <w:spacing w:after="0" w:line="240" w:lineRule="auto"/>
        <w:ind w:left="644"/>
        <w:jc w:val="both"/>
        <w:rPr>
          <w:rFonts w:ascii="Times New Roman" w:eastAsia="Times New Roman" w:hAnsi="Times New Roman" w:cs="Times New Roman"/>
          <w:bCs/>
          <w:color w:val="92CDDC"/>
          <w:sz w:val="28"/>
          <w:szCs w:val="28"/>
        </w:rPr>
      </w:pPr>
    </w:p>
    <w:p w:rsidR="00472BA8" w:rsidRPr="00641367" w:rsidRDefault="00472BA8" w:rsidP="001B085E">
      <w:pPr>
        <w:tabs>
          <w:tab w:val="left" w:pos="1134"/>
          <w:tab w:val="left" w:pos="1418"/>
        </w:tabs>
        <w:spacing w:after="0" w:line="240" w:lineRule="auto"/>
        <w:ind w:firstLine="709"/>
        <w:contextualSpacing/>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В организациях дошкольного образования обучаются на русском языке 20746 </w:t>
      </w:r>
      <w:r w:rsidR="00256EB2" w:rsidRPr="00641367">
        <w:rPr>
          <w:rFonts w:ascii="Times New Roman" w:eastAsia="Times New Roman" w:hAnsi="Times New Roman" w:cs="Times New Roman"/>
          <w:sz w:val="28"/>
          <w:szCs w:val="28"/>
        </w:rPr>
        <w:t>детей</w:t>
      </w:r>
      <w:r w:rsidRPr="00641367">
        <w:rPr>
          <w:rFonts w:ascii="Times New Roman" w:eastAsia="Times New Roman" w:hAnsi="Times New Roman" w:cs="Times New Roman"/>
          <w:sz w:val="28"/>
          <w:szCs w:val="28"/>
        </w:rPr>
        <w:t xml:space="preserve"> (92,3%), на молдавском языке </w:t>
      </w:r>
      <w:r w:rsidR="00256EB2" w:rsidRPr="00641367">
        <w:rPr>
          <w:rFonts w:ascii="Times New Roman" w:eastAsia="Times New Roman" w:hAnsi="Times New Roman" w:cs="Times New Roman"/>
          <w:sz w:val="28"/>
          <w:szCs w:val="28"/>
        </w:rPr>
        <w:t xml:space="preserve">- </w:t>
      </w:r>
      <w:r w:rsidRPr="00641367">
        <w:rPr>
          <w:rFonts w:ascii="Times New Roman" w:eastAsia="Times New Roman" w:hAnsi="Times New Roman" w:cs="Times New Roman"/>
          <w:sz w:val="28"/>
          <w:szCs w:val="28"/>
        </w:rPr>
        <w:t>1 648 (13,6%), на украинском языке</w:t>
      </w:r>
      <w:r w:rsidR="00256EB2" w:rsidRPr="00641367">
        <w:rPr>
          <w:rFonts w:ascii="Times New Roman" w:eastAsia="Times New Roman" w:hAnsi="Times New Roman" w:cs="Times New Roman"/>
          <w:sz w:val="28"/>
          <w:szCs w:val="28"/>
        </w:rPr>
        <w:t xml:space="preserve"> -</w:t>
      </w:r>
      <w:r w:rsidRPr="00641367">
        <w:rPr>
          <w:rFonts w:ascii="Times New Roman" w:eastAsia="Times New Roman" w:hAnsi="Times New Roman" w:cs="Times New Roman"/>
          <w:sz w:val="28"/>
          <w:szCs w:val="28"/>
        </w:rPr>
        <w:t xml:space="preserve"> 81 (0,3%).</w:t>
      </w:r>
    </w:p>
    <w:p w:rsidR="00472BA8" w:rsidRPr="00641367" w:rsidRDefault="00472BA8" w:rsidP="001B085E">
      <w:pPr>
        <w:tabs>
          <w:tab w:val="left" w:pos="1134"/>
          <w:tab w:val="left" w:pos="1418"/>
        </w:tabs>
        <w:spacing w:after="0" w:line="240" w:lineRule="auto"/>
        <w:ind w:firstLine="709"/>
        <w:contextualSpacing/>
        <w:jc w:val="both"/>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sz w:val="28"/>
          <w:szCs w:val="28"/>
        </w:rPr>
        <w:t>В сравнении с прошлым годом на 248уменьшилось количество детей, обучающихся на русском языке; уменьшилось число детей, обучающихся на молдавском языке на 56 человек, и на 24 - на украинском языке</w:t>
      </w:r>
    </w:p>
    <w:p w:rsidR="00472BA8" w:rsidRPr="00641367" w:rsidRDefault="00472BA8" w:rsidP="001B085E">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rPr>
        <w:t xml:space="preserve">В 2020 году в качестве второго официального языка  изучают русский язык </w:t>
      </w:r>
      <w:r w:rsidRPr="00641367">
        <w:rPr>
          <w:rFonts w:ascii="Times New Roman" w:eastAsia="Times New Roman" w:hAnsi="Times New Roman" w:cs="Times New Roman"/>
          <w:color w:val="000000"/>
          <w:sz w:val="28"/>
          <w:szCs w:val="28"/>
        </w:rPr>
        <w:t xml:space="preserve">3602 (6,8%) </w:t>
      </w:r>
      <w:r w:rsidRPr="00641367">
        <w:rPr>
          <w:rFonts w:ascii="Times New Roman" w:eastAsia="Times New Roman" w:hAnsi="Times New Roman" w:cs="Times New Roman"/>
          <w:sz w:val="28"/>
          <w:szCs w:val="28"/>
        </w:rPr>
        <w:t>дошкольник</w:t>
      </w:r>
      <w:r w:rsidR="00AF53E0" w:rsidRPr="00641367">
        <w:rPr>
          <w:rFonts w:ascii="Times New Roman" w:eastAsia="Times New Roman" w:hAnsi="Times New Roman" w:cs="Times New Roman"/>
          <w:sz w:val="28"/>
          <w:szCs w:val="28"/>
        </w:rPr>
        <w:t>а</w:t>
      </w:r>
      <w:r w:rsidRPr="00641367">
        <w:rPr>
          <w:rFonts w:ascii="Times New Roman" w:eastAsia="Times New Roman" w:hAnsi="Times New Roman" w:cs="Times New Roman"/>
          <w:sz w:val="28"/>
          <w:szCs w:val="28"/>
        </w:rPr>
        <w:t>, молдавский язык -  10687 (47,5%) и украинский язык – 2328 (10,3%),</w:t>
      </w:r>
    </w:p>
    <w:p w:rsidR="00472BA8" w:rsidRPr="00641367" w:rsidRDefault="00472BA8" w:rsidP="001B085E">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Второй официальный язык изучается</w:t>
      </w:r>
      <w:r w:rsidR="00AF53E0" w:rsidRPr="00641367">
        <w:rPr>
          <w:rFonts w:ascii="Times New Roman" w:eastAsia="Times New Roman" w:hAnsi="Times New Roman" w:cs="Times New Roman"/>
          <w:sz w:val="28"/>
          <w:szCs w:val="28"/>
          <w:lang w:eastAsia="ru-RU"/>
        </w:rPr>
        <w:t xml:space="preserve">начиная </w:t>
      </w:r>
      <w:r w:rsidRPr="00641367">
        <w:rPr>
          <w:rFonts w:ascii="Times New Roman" w:eastAsia="Times New Roman" w:hAnsi="Times New Roman" w:cs="Times New Roman"/>
          <w:sz w:val="28"/>
          <w:szCs w:val="28"/>
          <w:lang w:eastAsia="ru-RU"/>
        </w:rPr>
        <w:t>со средней группы.</w:t>
      </w:r>
    </w:p>
    <w:p w:rsidR="00472BA8" w:rsidRPr="00641367" w:rsidRDefault="00472BA8" w:rsidP="001B085E">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2020 году наблюдается увеличение численности учащихся, получающих образование на русском  языке, на 261 человека (0,6%); при этом уменьшение количества учащихся, получающих образование на молдавском языке на 279 человек (0,6 %) и на украинском языке на 16 человек (0,08%).</w:t>
      </w:r>
    </w:p>
    <w:p w:rsidR="00472BA8" w:rsidRPr="00641367" w:rsidRDefault="00472BA8" w:rsidP="001B085E">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Из общего количества организаций общего образования 75,6 % осуществляют образовательный процесс на русском языке; 15,7 % на молдавском языке; 1,8 % на украинском языке. Кроме того, в республике функционируют 6,3 % русско-молдавских школ.</w:t>
      </w:r>
    </w:p>
    <w:p w:rsidR="00472BA8" w:rsidRPr="00641367" w:rsidRDefault="00472BA8" w:rsidP="001B085E">
      <w:pPr>
        <w:spacing w:after="0" w:line="240" w:lineRule="auto"/>
        <w:ind w:firstLine="709"/>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Количество учащихся, изучающих в качестве второго официального  языка украинский язык, составляет 26 %, что на 0,3% меньше по сравнению с прошлым годом. Отмечается увеличение учащихся, изучающих второй официальный молдавский язык, на 0,9%, при снижающемся количестве учащихся,  выбирающих  в качестве второго официального русский язык на 0,6%.</w:t>
      </w:r>
    </w:p>
    <w:p w:rsidR="001B085E" w:rsidRPr="00641367" w:rsidRDefault="001B085E" w:rsidP="001B085E">
      <w:pPr>
        <w:spacing w:after="0" w:line="240" w:lineRule="auto"/>
        <w:ind w:firstLine="709"/>
        <w:rPr>
          <w:rFonts w:ascii="Times New Roman" w:eastAsia="Times New Roman" w:hAnsi="Times New Roman" w:cs="Times New Roman"/>
          <w:sz w:val="28"/>
          <w:szCs w:val="28"/>
        </w:rPr>
      </w:pPr>
    </w:p>
    <w:tbl>
      <w:tblPr>
        <w:tblW w:w="9262"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5"/>
        <w:gridCol w:w="3260"/>
        <w:gridCol w:w="2717"/>
      </w:tblGrid>
      <w:tr w:rsidR="00472BA8" w:rsidRPr="00641367" w:rsidTr="005E256E">
        <w:trPr>
          <w:jc w:val="center"/>
        </w:trPr>
        <w:tc>
          <w:tcPr>
            <w:tcW w:w="3285" w:type="dxa"/>
            <w:vMerge w:val="restart"/>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Изучаемый второй официальный язык</w:t>
            </w:r>
          </w:p>
        </w:tc>
        <w:tc>
          <w:tcPr>
            <w:tcW w:w="5977" w:type="dxa"/>
            <w:gridSpan w:val="2"/>
            <w:tcBorders>
              <w:right w:val="single" w:sz="4" w:space="0" w:color="auto"/>
            </w:tcBorders>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b/>
                <w:bCs/>
                <w:sz w:val="28"/>
                <w:szCs w:val="28"/>
              </w:rPr>
              <w:t>%</w:t>
            </w:r>
            <w:r w:rsidRPr="00641367">
              <w:rPr>
                <w:rFonts w:ascii="Times New Roman" w:eastAsia="Times New Roman" w:hAnsi="Times New Roman" w:cs="Times New Roman"/>
                <w:sz w:val="28"/>
                <w:szCs w:val="28"/>
              </w:rPr>
              <w:t xml:space="preserve"> учащихся в разрезе по учебным годам</w:t>
            </w:r>
          </w:p>
        </w:tc>
      </w:tr>
      <w:tr w:rsidR="00472BA8" w:rsidRPr="00641367" w:rsidTr="005E256E">
        <w:trPr>
          <w:jc w:val="center"/>
        </w:trPr>
        <w:tc>
          <w:tcPr>
            <w:tcW w:w="3285" w:type="dxa"/>
            <w:vMerge/>
          </w:tcPr>
          <w:p w:rsidR="00472BA8" w:rsidRPr="00641367" w:rsidRDefault="00472BA8" w:rsidP="00472BA8">
            <w:pPr>
              <w:spacing w:after="0" w:line="240" w:lineRule="auto"/>
              <w:rPr>
                <w:rFonts w:ascii="Times New Roman" w:eastAsia="Times New Roman" w:hAnsi="Times New Roman" w:cs="Times New Roman"/>
                <w:sz w:val="28"/>
                <w:szCs w:val="28"/>
              </w:rPr>
            </w:pPr>
          </w:p>
        </w:tc>
        <w:tc>
          <w:tcPr>
            <w:tcW w:w="3260"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2018-2019</w:t>
            </w:r>
          </w:p>
        </w:tc>
        <w:tc>
          <w:tcPr>
            <w:tcW w:w="2717"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2019-2020</w:t>
            </w:r>
          </w:p>
        </w:tc>
      </w:tr>
      <w:tr w:rsidR="00472BA8" w:rsidRPr="00641367" w:rsidTr="005E256E">
        <w:trPr>
          <w:jc w:val="center"/>
        </w:trPr>
        <w:tc>
          <w:tcPr>
            <w:tcW w:w="3285"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русский</w:t>
            </w:r>
          </w:p>
        </w:tc>
        <w:tc>
          <w:tcPr>
            <w:tcW w:w="3260"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8,7</w:t>
            </w:r>
          </w:p>
        </w:tc>
        <w:tc>
          <w:tcPr>
            <w:tcW w:w="2717"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8,1</w:t>
            </w:r>
          </w:p>
        </w:tc>
      </w:tr>
      <w:tr w:rsidR="00472BA8" w:rsidRPr="00641367" w:rsidTr="005E256E">
        <w:trPr>
          <w:jc w:val="center"/>
        </w:trPr>
        <w:tc>
          <w:tcPr>
            <w:tcW w:w="3285"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молдавский</w:t>
            </w:r>
          </w:p>
        </w:tc>
        <w:tc>
          <w:tcPr>
            <w:tcW w:w="3260"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65</w:t>
            </w:r>
          </w:p>
        </w:tc>
        <w:tc>
          <w:tcPr>
            <w:tcW w:w="2717"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65,9</w:t>
            </w:r>
          </w:p>
        </w:tc>
      </w:tr>
      <w:tr w:rsidR="00472BA8" w:rsidRPr="00641367" w:rsidTr="005E256E">
        <w:trPr>
          <w:jc w:val="center"/>
        </w:trPr>
        <w:tc>
          <w:tcPr>
            <w:tcW w:w="3285"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украинский</w:t>
            </w:r>
          </w:p>
        </w:tc>
        <w:tc>
          <w:tcPr>
            <w:tcW w:w="3260"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26,3</w:t>
            </w:r>
          </w:p>
        </w:tc>
        <w:tc>
          <w:tcPr>
            <w:tcW w:w="2717" w:type="dxa"/>
          </w:tcPr>
          <w:p w:rsidR="00472BA8" w:rsidRPr="00641367" w:rsidRDefault="00472BA8" w:rsidP="00472BA8">
            <w:pPr>
              <w:spacing w:after="0" w:line="240" w:lineRule="auto"/>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26</w:t>
            </w:r>
          </w:p>
        </w:tc>
      </w:tr>
    </w:tbl>
    <w:p w:rsidR="00472BA8" w:rsidRPr="00641367" w:rsidRDefault="00472BA8" w:rsidP="00472BA8">
      <w:pPr>
        <w:tabs>
          <w:tab w:val="left" w:pos="1708"/>
        </w:tabs>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Количество обучающихся по программам повышенного уровня в 2019-2020 учебном году уменьшилось  на 25 человек и составило  7556 (16,7%) учащихся.</w:t>
      </w:r>
    </w:p>
    <w:p w:rsidR="007755F9" w:rsidRPr="00641367" w:rsidRDefault="007755F9" w:rsidP="00B34AA4">
      <w:pPr>
        <w:tabs>
          <w:tab w:val="left" w:pos="142"/>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В организациях дополнительного образования кружковой направленности </w:t>
      </w:r>
    </w:p>
    <w:p w:rsidR="007755F9" w:rsidRPr="00641367" w:rsidRDefault="007755F9" w:rsidP="00B34AA4">
      <w:pPr>
        <w:tabs>
          <w:tab w:val="left" w:pos="142"/>
        </w:tabs>
        <w:spacing w:after="0" w:line="240" w:lineRule="auto"/>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обучение проводится на русском языке. Дополнительно функционируют смешанные группы с молдавским языком обучения в 4-х ОДО, или (29 %):</w:t>
      </w:r>
    </w:p>
    <w:p w:rsidR="007755F9" w:rsidRPr="00641367" w:rsidRDefault="007755F9" w:rsidP="00B34AA4">
      <w:pPr>
        <w:tabs>
          <w:tab w:val="left" w:pos="142"/>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  МОУ ДО ДДЮТ с. </w:t>
      </w:r>
      <w:proofErr w:type="spellStart"/>
      <w:r w:rsidRPr="00641367">
        <w:rPr>
          <w:rFonts w:ascii="Times New Roman" w:eastAsia="Times New Roman" w:hAnsi="Times New Roman" w:cs="Times New Roman"/>
          <w:bCs/>
          <w:sz w:val="28"/>
          <w:szCs w:val="28"/>
        </w:rPr>
        <w:t>Чобручи</w:t>
      </w:r>
      <w:proofErr w:type="spellEnd"/>
      <w:r w:rsidRPr="00641367">
        <w:rPr>
          <w:rFonts w:ascii="Times New Roman" w:eastAsia="Times New Roman" w:hAnsi="Times New Roman" w:cs="Times New Roman"/>
          <w:bCs/>
          <w:sz w:val="28"/>
          <w:szCs w:val="28"/>
        </w:rPr>
        <w:t>;</w:t>
      </w:r>
    </w:p>
    <w:p w:rsidR="007755F9" w:rsidRPr="00641367" w:rsidRDefault="007755F9" w:rsidP="00B34AA4">
      <w:pPr>
        <w:tabs>
          <w:tab w:val="left" w:pos="142"/>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ДДЮТ г. Бендеры;</w:t>
      </w:r>
    </w:p>
    <w:p w:rsidR="007755F9" w:rsidRPr="00641367" w:rsidRDefault="007755F9" w:rsidP="00B34AA4">
      <w:pPr>
        <w:tabs>
          <w:tab w:val="left" w:pos="142"/>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  МОУ </w:t>
      </w:r>
      <w:proofErr w:type="gramStart"/>
      <w:r w:rsidRPr="00641367">
        <w:rPr>
          <w:rFonts w:ascii="Times New Roman" w:eastAsia="Times New Roman" w:hAnsi="Times New Roman" w:cs="Times New Roman"/>
          <w:bCs/>
          <w:sz w:val="28"/>
          <w:szCs w:val="28"/>
        </w:rPr>
        <w:t>ДО</w:t>
      </w:r>
      <w:proofErr w:type="gramEnd"/>
      <w:r w:rsidRPr="00641367">
        <w:rPr>
          <w:rFonts w:ascii="Times New Roman" w:eastAsia="Times New Roman" w:hAnsi="Times New Roman" w:cs="Times New Roman"/>
          <w:bCs/>
          <w:sz w:val="28"/>
          <w:szCs w:val="28"/>
        </w:rPr>
        <w:t xml:space="preserve"> Каменский ДДЮТ;</w:t>
      </w:r>
    </w:p>
    <w:p w:rsidR="007755F9" w:rsidRPr="00641367" w:rsidRDefault="007755F9" w:rsidP="00B34AA4">
      <w:pPr>
        <w:tabs>
          <w:tab w:val="left" w:pos="142"/>
          <w:tab w:val="left" w:pos="1134"/>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  МОУ ДО </w:t>
      </w:r>
      <w:proofErr w:type="spellStart"/>
      <w:r w:rsidRPr="00641367">
        <w:rPr>
          <w:rFonts w:ascii="Times New Roman" w:eastAsia="Times New Roman" w:hAnsi="Times New Roman" w:cs="Times New Roman"/>
          <w:bCs/>
          <w:sz w:val="28"/>
          <w:szCs w:val="28"/>
        </w:rPr>
        <w:t>СЮТур</w:t>
      </w:r>
      <w:proofErr w:type="spellEnd"/>
      <w:r w:rsidRPr="00641367">
        <w:rPr>
          <w:rFonts w:ascii="Times New Roman" w:eastAsia="Times New Roman" w:hAnsi="Times New Roman" w:cs="Times New Roman"/>
          <w:bCs/>
          <w:sz w:val="28"/>
          <w:szCs w:val="28"/>
        </w:rPr>
        <w:t xml:space="preserve"> г. Дубоссары.</w:t>
      </w:r>
    </w:p>
    <w:p w:rsidR="007755F9" w:rsidRPr="00641367" w:rsidRDefault="007755F9" w:rsidP="00B34AA4">
      <w:pPr>
        <w:spacing w:after="0" w:line="240" w:lineRule="auto"/>
        <w:ind w:left="644"/>
        <w:contextualSpacing/>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lastRenderedPageBreak/>
        <w:t xml:space="preserve">В творческой деятельности кружков хореографической, вокальной, </w:t>
      </w:r>
    </w:p>
    <w:p w:rsidR="007755F9" w:rsidRPr="00641367" w:rsidRDefault="007755F9" w:rsidP="00B34AA4">
      <w:pPr>
        <w:spacing w:after="0" w:line="240" w:lineRule="auto"/>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декоративно-прикладной, изобразительной направленности используются произведения культуры народов, проживающих на территории Приднестровской Молдавской Республики.</w:t>
      </w:r>
    </w:p>
    <w:p w:rsidR="007755F9" w:rsidRPr="00641367" w:rsidRDefault="007755F9" w:rsidP="00B34AA4">
      <w:pPr>
        <w:tabs>
          <w:tab w:val="left" w:pos="1134"/>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Во всех учреждениях дополнительного образования вид обучения – </w:t>
      </w:r>
    </w:p>
    <w:p w:rsidR="007755F9" w:rsidRPr="00641367" w:rsidRDefault="007755F9" w:rsidP="00B34AA4">
      <w:pPr>
        <w:tabs>
          <w:tab w:val="left" w:pos="1134"/>
        </w:tabs>
        <w:spacing w:after="0" w:line="240" w:lineRule="auto"/>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групповой. Дополнительно индивидуальный вид обучения реализуется в 7-ми ОДО (50 %):</w:t>
      </w:r>
    </w:p>
    <w:p w:rsidR="007755F9" w:rsidRPr="00641367" w:rsidRDefault="007755F9" w:rsidP="00B34AA4">
      <w:pPr>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ДДЮТ г. Тирасполь;</w:t>
      </w:r>
    </w:p>
    <w:p w:rsidR="007755F9" w:rsidRPr="00641367" w:rsidRDefault="007755F9" w:rsidP="00B34AA4">
      <w:pPr>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ДДЮТ г. Бендеры;</w:t>
      </w:r>
    </w:p>
    <w:p w:rsidR="007755F9" w:rsidRPr="00641367" w:rsidRDefault="007755F9" w:rsidP="00B34AA4">
      <w:pPr>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г. Григориополь;</w:t>
      </w:r>
    </w:p>
    <w:p w:rsidR="007755F9" w:rsidRPr="00641367" w:rsidRDefault="007755F9" w:rsidP="00B34AA4">
      <w:pPr>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ДДЮТ г. Дубоссары;</w:t>
      </w:r>
    </w:p>
    <w:p w:rsidR="007755F9" w:rsidRPr="00641367" w:rsidRDefault="007755F9" w:rsidP="00B34AA4">
      <w:pPr>
        <w:tabs>
          <w:tab w:val="left" w:pos="1134"/>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ЦДЮТ г. Рыбница;</w:t>
      </w:r>
    </w:p>
    <w:p w:rsidR="007755F9" w:rsidRPr="00641367" w:rsidRDefault="007755F9" w:rsidP="00B34AA4">
      <w:pPr>
        <w:tabs>
          <w:tab w:val="left" w:pos="1134"/>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 МОУ </w:t>
      </w:r>
      <w:proofErr w:type="gramStart"/>
      <w:r w:rsidRPr="00641367">
        <w:rPr>
          <w:rFonts w:ascii="Times New Roman" w:eastAsia="Times New Roman" w:hAnsi="Times New Roman" w:cs="Times New Roman"/>
          <w:bCs/>
          <w:sz w:val="28"/>
          <w:szCs w:val="28"/>
        </w:rPr>
        <w:t>ДО</w:t>
      </w:r>
      <w:proofErr w:type="gramEnd"/>
      <w:r w:rsidRPr="00641367">
        <w:rPr>
          <w:rFonts w:ascii="Times New Roman" w:eastAsia="Times New Roman" w:hAnsi="Times New Roman" w:cs="Times New Roman"/>
          <w:bCs/>
          <w:sz w:val="28"/>
          <w:szCs w:val="28"/>
        </w:rPr>
        <w:t xml:space="preserve"> «Каменский ДДЮТ»;</w:t>
      </w:r>
    </w:p>
    <w:p w:rsidR="007755F9" w:rsidRPr="00641367" w:rsidRDefault="007755F9" w:rsidP="00B34AA4">
      <w:pPr>
        <w:tabs>
          <w:tab w:val="left" w:pos="1134"/>
        </w:tabs>
        <w:spacing w:after="0" w:line="240" w:lineRule="auto"/>
        <w:ind w:left="644"/>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МОУ ДО ЭЦУ г. Тирасполь.</w:t>
      </w:r>
    </w:p>
    <w:p w:rsidR="007755F9" w:rsidRPr="00641367" w:rsidRDefault="007755F9" w:rsidP="007755F9">
      <w:pPr>
        <w:tabs>
          <w:tab w:val="left" w:pos="1134"/>
        </w:tabs>
        <w:spacing w:after="0" w:line="240" w:lineRule="auto"/>
        <w:ind w:left="644"/>
        <w:rPr>
          <w:rFonts w:ascii="Times New Roman" w:eastAsia="Times New Roman" w:hAnsi="Times New Roman" w:cs="Times New Roman"/>
          <w:bCs/>
          <w:color w:val="92CDDC"/>
          <w:sz w:val="28"/>
          <w:szCs w:val="28"/>
        </w:rPr>
      </w:pPr>
    </w:p>
    <w:p w:rsidR="007755F9" w:rsidRPr="00641367" w:rsidRDefault="007755F9" w:rsidP="007755F9">
      <w:pPr>
        <w:numPr>
          <w:ilvl w:val="0"/>
          <w:numId w:val="1"/>
        </w:numPr>
        <w:tabs>
          <w:tab w:val="left" w:pos="1843"/>
        </w:tabs>
        <w:autoSpaceDE w:val="0"/>
        <w:autoSpaceDN w:val="0"/>
        <w:adjustRightInd w:val="0"/>
        <w:spacing w:after="0" w:line="240" w:lineRule="auto"/>
        <w:ind w:firstLine="567"/>
        <w:contextualSpacing/>
        <w:jc w:val="center"/>
        <w:rPr>
          <w:rFonts w:ascii="Times New Roman" w:eastAsia="HiddenHorzOCR" w:hAnsi="Times New Roman" w:cs="Times New Roman"/>
          <w:b/>
          <w:sz w:val="28"/>
          <w:szCs w:val="28"/>
          <w:lang w:eastAsia="ru-RU"/>
        </w:rPr>
      </w:pPr>
      <w:r w:rsidRPr="00641367">
        <w:rPr>
          <w:rFonts w:ascii="Times New Roman" w:eastAsia="HiddenHorzOCR" w:hAnsi="Times New Roman" w:cs="Times New Roman"/>
          <w:b/>
          <w:sz w:val="28"/>
          <w:szCs w:val="28"/>
          <w:lang w:eastAsia="ru-RU"/>
        </w:rPr>
        <w:t>Повышение качества образования.</w:t>
      </w:r>
    </w:p>
    <w:p w:rsidR="007755F9" w:rsidRPr="00641367" w:rsidRDefault="007755F9" w:rsidP="007755F9">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Одним из ведущих направлений деятельности Министерства просвещения Приднестровской Молдавской Республики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rsidR="00460DC5" w:rsidRPr="00641367" w:rsidRDefault="00460DC5" w:rsidP="00460DC5">
      <w:pPr>
        <w:spacing w:after="0"/>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Предметная олимпиада учащихся в 2019-2020 учебном году была организована и проведена на институциональном и районном (городском) уровнях.</w:t>
      </w:r>
      <w:proofErr w:type="gramEnd"/>
      <w:r w:rsidRPr="00641367">
        <w:rPr>
          <w:rFonts w:ascii="Times New Roman" w:eastAsia="Times New Roman" w:hAnsi="Times New Roman" w:cs="Times New Roman"/>
          <w:sz w:val="28"/>
          <w:szCs w:val="28"/>
          <w:lang w:eastAsia="ru-RU"/>
        </w:rPr>
        <w:t xml:space="preserve"> В связи с введением на территории Приднестровской Молдавской Республики  чрезвычайного положения и отменой массовых мероприятий с целью недопущения распространения вирусной инфекции, республиканский этап предметной олимпиады не проводился.</w:t>
      </w:r>
    </w:p>
    <w:p w:rsidR="00710245" w:rsidRPr="00641367" w:rsidRDefault="00710245" w:rsidP="00082D22">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Учащиеся 7-х классов всех организаций общего образования  изучали курс «Основы духовно-нравственной культуры народов Приднестровья».</w:t>
      </w:r>
    </w:p>
    <w:p w:rsidR="00710245" w:rsidRPr="00641367" w:rsidRDefault="00710245" w:rsidP="00082D22">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первом полугодии 2020 года продолжена работа по созданию условий для  обеспечения учебно-воспитательного процесса в организациях общего  образования. Управлением общего образования разработаны нормативные правовые акты:</w:t>
      </w:r>
    </w:p>
    <w:p w:rsidR="00710245" w:rsidRPr="00641367" w:rsidRDefault="00710245" w:rsidP="00082D22">
      <w:pPr>
        <w:numPr>
          <w:ilvl w:val="0"/>
          <w:numId w:val="15"/>
        </w:numPr>
        <w:spacing w:after="0"/>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Проект распоряжения Правительства ПМР «Об утвержденииПлана мероприятий по обеспечению спортивным оборудованием и инвентарем организаций образования, органов государственной власти и Прокуратуры Приднестровской Молдавской Республики на 2020-2022 годы»;</w:t>
      </w:r>
    </w:p>
    <w:p w:rsidR="00B757CA" w:rsidRPr="00641367" w:rsidRDefault="00B757CA" w:rsidP="002B0779">
      <w:pPr>
        <w:numPr>
          <w:ilvl w:val="0"/>
          <w:numId w:val="15"/>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Проект распоряжения Правительства ПМР </w:t>
      </w:r>
      <w:r w:rsidR="002B0779" w:rsidRPr="00641367">
        <w:rPr>
          <w:rFonts w:ascii="Times New Roman" w:eastAsia="Times New Roman" w:hAnsi="Times New Roman" w:cs="Times New Roman"/>
          <w:sz w:val="28"/>
          <w:szCs w:val="28"/>
          <w:lang w:eastAsia="ru-RU"/>
        </w:rPr>
        <w:t>«</w:t>
      </w:r>
      <w:r w:rsidR="002B0779" w:rsidRPr="00641367">
        <w:rPr>
          <w:rFonts w:ascii="Times New Roman" w:hAnsi="Times New Roman" w:cs="Times New Roman"/>
          <w:sz w:val="28"/>
          <w:szCs w:val="28"/>
        </w:rPr>
        <w:t>Об утверждении Плана п</w:t>
      </w:r>
      <w:r w:rsidR="002B0779" w:rsidRPr="00641367">
        <w:rPr>
          <w:rStyle w:val="28"/>
          <w:rFonts w:eastAsiaTheme="minorEastAsia"/>
          <w:sz w:val="28"/>
          <w:szCs w:val="28"/>
        </w:rPr>
        <w:t>ерео</w:t>
      </w:r>
      <w:r w:rsidR="002B0779" w:rsidRPr="00641367">
        <w:rPr>
          <w:rFonts w:ascii="Times New Roman" w:eastAsia="Times New Roman" w:hAnsi="Times New Roman" w:cs="Times New Roman"/>
          <w:sz w:val="28"/>
          <w:szCs w:val="28"/>
        </w:rPr>
        <w:t>снащения кабинетов учебного предмета «Информатика и информационно-коммуникационные технологии» организаций общего образования современным компьютерным оборудованием на 2021-2025 годы»;</w:t>
      </w:r>
    </w:p>
    <w:p w:rsidR="00710245" w:rsidRPr="00641367" w:rsidRDefault="00710245" w:rsidP="00082D22">
      <w:pPr>
        <w:numPr>
          <w:ilvl w:val="0"/>
          <w:numId w:val="15"/>
        </w:numPr>
        <w:autoSpaceDE w:val="0"/>
        <w:autoSpaceDN w:val="0"/>
        <w:adjustRightInd w:val="0"/>
        <w:spacing w:after="0"/>
        <w:ind w:left="0" w:firstLine="709"/>
        <w:contextualSpacing/>
        <w:jc w:val="both"/>
        <w:rPr>
          <w:rFonts w:ascii="Times New Roman" w:eastAsia="Times New Roman" w:hAnsi="Times New Roman" w:cs="Times New Roman"/>
          <w:bCs/>
          <w:sz w:val="28"/>
          <w:szCs w:val="28"/>
          <w:lang w:eastAsia="ru-RU"/>
        </w:rPr>
      </w:pPr>
      <w:proofErr w:type="gramStart"/>
      <w:r w:rsidRPr="00641367">
        <w:rPr>
          <w:rFonts w:ascii="Times New Roman" w:eastAsia="Times New Roman" w:hAnsi="Times New Roman" w:cs="Times New Roman"/>
          <w:sz w:val="28"/>
          <w:szCs w:val="28"/>
          <w:lang w:eastAsia="ru-RU"/>
        </w:rPr>
        <w:t xml:space="preserve">Приказ Министерства просвещения ПМР </w:t>
      </w:r>
      <w:r w:rsidR="00815239" w:rsidRPr="00641367">
        <w:rPr>
          <w:rFonts w:ascii="Times New Roman" w:eastAsia="Times New Roman" w:hAnsi="Times New Roman" w:cs="Times New Roman"/>
          <w:sz w:val="28"/>
          <w:szCs w:val="28"/>
          <w:lang w:eastAsia="ru-RU"/>
        </w:rPr>
        <w:t xml:space="preserve">от 19 июня 2020 года №563 </w:t>
      </w:r>
      <w:r w:rsidRPr="00641367">
        <w:rPr>
          <w:rFonts w:ascii="Times New Roman" w:eastAsia="Times New Roman" w:hAnsi="Times New Roman" w:cs="Times New Roman"/>
          <w:sz w:val="28"/>
          <w:szCs w:val="28"/>
          <w:lang w:eastAsia="ru-RU"/>
        </w:rPr>
        <w:t xml:space="preserve">«О внесении изменений и дополнений в Приказ Министерства просвещения Приднестровской Молдавской Республики от </w:t>
      </w:r>
      <w:r w:rsidRPr="00641367">
        <w:rPr>
          <w:rFonts w:ascii="Times New Roman" w:eastAsia="Times New Roman" w:hAnsi="Times New Roman" w:cs="Times New Roman"/>
          <w:bCs/>
          <w:sz w:val="28"/>
          <w:szCs w:val="28"/>
          <w:lang w:eastAsia="ru-RU"/>
        </w:rPr>
        <w:t>14 декабря 2018 года № 1144</w:t>
      </w:r>
      <w:r w:rsidRPr="00641367">
        <w:rPr>
          <w:rFonts w:ascii="Times New Roman" w:eastAsia="Times New Roman" w:hAnsi="Times New Roman" w:cs="Times New Roman"/>
          <w:sz w:val="28"/>
          <w:szCs w:val="28"/>
          <w:lang w:eastAsia="ru-RU"/>
        </w:rPr>
        <w:t xml:space="preserve"> «Об </w:t>
      </w:r>
      <w:r w:rsidRPr="00641367">
        <w:rPr>
          <w:rFonts w:ascii="Times New Roman" w:eastAsia="Times New Roman" w:hAnsi="Times New Roman" w:cs="Times New Roman"/>
          <w:sz w:val="28"/>
          <w:szCs w:val="28"/>
          <w:lang w:eastAsia="ru-RU"/>
        </w:rPr>
        <w:lastRenderedPageBreak/>
        <w:t>утверждении Регламента предоставления государственной услуги «Прием в организации общего образования Приднестровской Молдавской Республики»</w:t>
      </w:r>
      <w:r w:rsidRPr="00641367">
        <w:rPr>
          <w:rFonts w:ascii="Times New Roman" w:eastAsia="Times New Roman" w:hAnsi="Times New Roman" w:cs="Times New Roman"/>
          <w:sz w:val="28"/>
          <w:szCs w:val="28"/>
          <w:shd w:val="clear" w:color="auto" w:fill="FFFFFF"/>
          <w:lang w:eastAsia="ru-RU"/>
        </w:rPr>
        <w:t xml:space="preserve"> (регистрационный           № 8887 от 6 июня 2019 года) (САЗ 19-21)»</w:t>
      </w:r>
      <w:r w:rsidR="006C358B" w:rsidRPr="00641367">
        <w:rPr>
          <w:rFonts w:ascii="Times New Roman" w:eastAsia="Times New Roman" w:hAnsi="Times New Roman" w:cs="Times New Roman"/>
          <w:sz w:val="28"/>
          <w:szCs w:val="28"/>
          <w:shd w:val="clear" w:color="auto" w:fill="FFFFFF"/>
          <w:lang w:eastAsia="ru-RU"/>
        </w:rPr>
        <w:t>;</w:t>
      </w:r>
      <w:proofErr w:type="gramEnd"/>
    </w:p>
    <w:p w:rsidR="006059FD" w:rsidRPr="00641367" w:rsidRDefault="006059FD" w:rsidP="007449A3">
      <w:pPr>
        <w:numPr>
          <w:ilvl w:val="0"/>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sz w:val="28"/>
          <w:szCs w:val="28"/>
        </w:rPr>
        <w:t xml:space="preserve">Приказ Министерства просвещения ПМР </w:t>
      </w:r>
      <w:r w:rsidR="008F097F" w:rsidRPr="00641367">
        <w:rPr>
          <w:rFonts w:ascii="Times New Roman" w:eastAsia="Times New Roman" w:hAnsi="Times New Roman" w:cs="Times New Roman"/>
          <w:sz w:val="28"/>
          <w:szCs w:val="28"/>
        </w:rPr>
        <w:t xml:space="preserve">от 3 апреля 2020 года №370 </w:t>
      </w:r>
      <w:r w:rsidRPr="00641367">
        <w:rPr>
          <w:rFonts w:ascii="Times New Roman" w:eastAsia="Times New Roman" w:hAnsi="Times New Roman" w:cs="Times New Roman"/>
          <w:sz w:val="28"/>
          <w:szCs w:val="28"/>
        </w:rPr>
        <w:t>«</w:t>
      </w:r>
      <w:r w:rsidRPr="00641367">
        <w:rPr>
          <w:rFonts w:ascii="Times New Roman" w:hAnsi="Times New Roman" w:cs="Times New Roman"/>
          <w:sz w:val="28"/>
          <w:szCs w:val="28"/>
        </w:rPr>
        <w:t>Об утверждении Порядка реализации образовательных программ начального общего, основного общего, среднего (полного) общего образования, дополнительного образования, специальных (коррекционных) образовательных программ, образовательных программ профессионального образования с применением электронного обучения и дистанционных образовательных технологий в период действия ограничительных мероприятий (карантина)»</w:t>
      </w:r>
      <w:r w:rsidR="006C358B" w:rsidRPr="00641367">
        <w:rPr>
          <w:rFonts w:ascii="Times New Roman" w:hAnsi="Times New Roman" w:cs="Times New Roman"/>
          <w:sz w:val="28"/>
          <w:szCs w:val="28"/>
        </w:rPr>
        <w:t>;</w:t>
      </w:r>
    </w:p>
    <w:p w:rsidR="007449A3" w:rsidRPr="00641367" w:rsidRDefault="007449A3" w:rsidP="007449A3">
      <w:pPr>
        <w:pStyle w:val="a5"/>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sz w:val="28"/>
          <w:szCs w:val="28"/>
        </w:rPr>
        <w:t>Приказ Министерства просвещения ПМР от 10 апреля 2020 года № 390 «</w:t>
      </w:r>
      <w:r w:rsidRPr="00641367">
        <w:rPr>
          <w:rFonts w:ascii="Times New Roman" w:eastAsia="Times New Roman" w:hAnsi="Times New Roman" w:cs="Times New Roman"/>
          <w:bCs/>
          <w:sz w:val="28"/>
          <w:szCs w:val="28"/>
          <w:lang w:eastAsia="ru-RU"/>
        </w:rPr>
        <w:t>Об утверждении методических рекомендаций по проведению занятий с применением электронного обучения и дистанционных образовательных технологий в период карантина»;</w:t>
      </w:r>
    </w:p>
    <w:p w:rsidR="00911205" w:rsidRPr="00641367" w:rsidRDefault="00911205" w:rsidP="007449A3">
      <w:pPr>
        <w:pStyle w:val="a5"/>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sz w:val="28"/>
          <w:szCs w:val="28"/>
        </w:rPr>
        <w:t>Приказ Министерства просвещения ПМР от</w:t>
      </w:r>
      <w:r w:rsidRPr="00641367">
        <w:rPr>
          <w:rFonts w:ascii="Times New Roman" w:eastAsia="Times New Roman" w:hAnsi="Times New Roman" w:cs="Times New Roman"/>
          <w:bCs/>
          <w:sz w:val="28"/>
          <w:szCs w:val="28"/>
          <w:lang w:eastAsia="ru-RU"/>
        </w:rPr>
        <w:t xml:space="preserve"> 12 мая 2020 года №436 «О внесении дополнения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 (Регистрационный № 8200 от 2 апреля 2018 года) (САЗ 18-14);</w:t>
      </w:r>
    </w:p>
    <w:p w:rsidR="004D55FE" w:rsidRPr="00641367" w:rsidRDefault="00F646B7" w:rsidP="00911205">
      <w:pPr>
        <w:pStyle w:val="a5"/>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sz w:val="28"/>
          <w:szCs w:val="28"/>
        </w:rPr>
        <w:t>Приказ Министерства просвещения ПМР от</w:t>
      </w:r>
      <w:r w:rsidR="00BB4630" w:rsidRPr="00641367">
        <w:rPr>
          <w:rFonts w:ascii="Times New Roman" w:eastAsia="Times New Roman" w:hAnsi="Times New Roman" w:cs="Times New Roman"/>
          <w:bCs/>
          <w:sz w:val="28"/>
          <w:szCs w:val="28"/>
          <w:lang w:eastAsia="ru-RU"/>
        </w:rPr>
        <w:t xml:space="preserve">12 мая 2020 года №437 </w:t>
      </w:r>
      <w:r w:rsidRPr="00641367">
        <w:rPr>
          <w:rFonts w:ascii="Times New Roman" w:eastAsia="Times New Roman" w:hAnsi="Times New Roman" w:cs="Times New Roman"/>
          <w:bCs/>
          <w:sz w:val="28"/>
          <w:szCs w:val="28"/>
          <w:lang w:eastAsia="ru-RU"/>
        </w:rPr>
        <w:t>«</w:t>
      </w:r>
      <w:r w:rsidRPr="00641367">
        <w:rPr>
          <w:rFonts w:ascii="Times New Roman" w:hAnsi="Times New Roman" w:cs="Times New Roman"/>
          <w:sz w:val="28"/>
          <w:szCs w:val="28"/>
        </w:rPr>
        <w:t>О внесении дополнений в Приказ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(Регистрационный № 5844 от 20 декабря 2011 года) (САЗ 11-51)</w:t>
      </w:r>
      <w:r w:rsidR="00BB4630" w:rsidRPr="00641367">
        <w:rPr>
          <w:rFonts w:ascii="Times New Roman" w:hAnsi="Times New Roman" w:cs="Times New Roman"/>
          <w:sz w:val="28"/>
          <w:szCs w:val="28"/>
        </w:rPr>
        <w:t>;</w:t>
      </w:r>
    </w:p>
    <w:p w:rsidR="00710245" w:rsidRPr="00641367" w:rsidRDefault="00710245"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Приказ Министерства просвещения ПМР  и Приказ Министерства здравоохранения ПМР от 28 мая 2020 года №477/431 «Об утверждении Инструкции об освобождении обучающихся от промежуточной аттестации и установлении щадящего режима при проведении государственной (итоговой) аттестации для выпускников организаций общего образования, освоивших образовательные программы основного общего и среднего (полного) общего образования» (</w:t>
      </w:r>
      <w:r w:rsidR="008F097F" w:rsidRPr="00641367">
        <w:rPr>
          <w:rFonts w:ascii="Times New Roman" w:eastAsia="Times New Roman" w:hAnsi="Times New Roman" w:cs="Times New Roman"/>
          <w:sz w:val="28"/>
          <w:szCs w:val="28"/>
          <w:lang w:eastAsia="ru-RU"/>
        </w:rPr>
        <w:t>направлен</w:t>
      </w:r>
      <w:r w:rsidR="005E256E" w:rsidRPr="00641367">
        <w:rPr>
          <w:rFonts w:ascii="Times New Roman" w:eastAsia="Times New Roman" w:hAnsi="Times New Roman" w:cs="Times New Roman"/>
          <w:sz w:val="28"/>
          <w:szCs w:val="28"/>
          <w:lang w:eastAsia="ru-RU"/>
        </w:rPr>
        <w:t xml:space="preserve"> в Министерств</w:t>
      </w:r>
      <w:r w:rsidR="008F097F" w:rsidRPr="00641367">
        <w:rPr>
          <w:rFonts w:ascii="Times New Roman" w:eastAsia="Times New Roman" w:hAnsi="Times New Roman" w:cs="Times New Roman"/>
          <w:sz w:val="28"/>
          <w:szCs w:val="28"/>
          <w:lang w:eastAsia="ru-RU"/>
        </w:rPr>
        <w:t>о</w:t>
      </w:r>
      <w:r w:rsidR="005E256E" w:rsidRPr="00641367">
        <w:rPr>
          <w:rFonts w:ascii="Times New Roman" w:eastAsia="Times New Roman" w:hAnsi="Times New Roman" w:cs="Times New Roman"/>
          <w:sz w:val="28"/>
          <w:szCs w:val="28"/>
          <w:lang w:eastAsia="ru-RU"/>
        </w:rPr>
        <w:t xml:space="preserve"> юстиции ПМР</w:t>
      </w:r>
      <w:r w:rsidR="008F097F" w:rsidRPr="00641367">
        <w:rPr>
          <w:rFonts w:ascii="Times New Roman" w:eastAsia="Times New Roman" w:hAnsi="Times New Roman" w:cs="Times New Roman"/>
          <w:sz w:val="28"/>
          <w:szCs w:val="28"/>
          <w:lang w:eastAsia="ru-RU"/>
        </w:rPr>
        <w:t xml:space="preserve"> на государственную регистрацию</w:t>
      </w:r>
      <w:r w:rsidR="005E256E" w:rsidRPr="00641367">
        <w:rPr>
          <w:rFonts w:ascii="Times New Roman" w:eastAsia="Times New Roman" w:hAnsi="Times New Roman" w:cs="Times New Roman"/>
          <w:sz w:val="28"/>
          <w:szCs w:val="28"/>
          <w:lang w:eastAsia="ru-RU"/>
        </w:rPr>
        <w:t>);</w:t>
      </w:r>
      <w:proofErr w:type="gramEnd"/>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Постановление Правительства Приднестровской Молдавской Республик</w:t>
      </w:r>
      <w:r w:rsidR="003036F3" w:rsidRPr="00641367">
        <w:rPr>
          <w:rFonts w:ascii="Times New Roman" w:eastAsia="Times New Roman" w:hAnsi="Times New Roman" w:cs="Times New Roman"/>
          <w:sz w:val="28"/>
          <w:szCs w:val="28"/>
          <w:lang w:eastAsia="ru-RU"/>
        </w:rPr>
        <w:t>и</w:t>
      </w:r>
      <w:r w:rsidRPr="00641367">
        <w:rPr>
          <w:rFonts w:ascii="Times New Roman" w:eastAsia="Times New Roman" w:hAnsi="Times New Roman" w:cs="Times New Roman"/>
          <w:sz w:val="28"/>
          <w:szCs w:val="28"/>
          <w:lang w:eastAsia="ru-RU"/>
        </w:rPr>
        <w:t xml:space="preserve"> от 7 февраля 2020 года № 21 «Об утверждении Концепции развития инклюзивного образования в Приднестровской Молдавской Республике на 2020-2026 годы»;</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Приказ Министерства просвещения Приднестровской Молдавской Республики от 14 мая 2020 года №441 «Об утверждении Методических рекомендаций «Организация </w:t>
      </w:r>
      <w:proofErr w:type="spellStart"/>
      <w:r w:rsidRPr="00641367">
        <w:rPr>
          <w:rFonts w:ascii="Times New Roman" w:eastAsia="Times New Roman" w:hAnsi="Times New Roman" w:cs="Times New Roman"/>
          <w:sz w:val="28"/>
          <w:szCs w:val="28"/>
          <w:lang w:eastAsia="ru-RU"/>
        </w:rPr>
        <w:t>профориентационной</w:t>
      </w:r>
      <w:proofErr w:type="spellEnd"/>
      <w:r w:rsidRPr="00641367">
        <w:rPr>
          <w:rFonts w:ascii="Times New Roman" w:eastAsia="Times New Roman" w:hAnsi="Times New Roman" w:cs="Times New Roman"/>
          <w:sz w:val="28"/>
          <w:szCs w:val="28"/>
          <w:lang w:eastAsia="ru-RU"/>
        </w:rPr>
        <w:t xml:space="preserve"> работы обучающихся с ограниченными возможностями здоровья в организациях образования Приднестровской Молдавской Республики»»;</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Приказ Министерства просвещения Приднестровской Молдавской Республики от 14 мая 2020 года №442 «Об утверждении Методических рекомендаций «Психолого-педагогическое сопровождение обучающихся </w:t>
      </w:r>
      <w:r w:rsidRPr="00641367">
        <w:rPr>
          <w:rFonts w:ascii="Times New Roman" w:eastAsia="Times New Roman" w:hAnsi="Times New Roman" w:cs="Times New Roman"/>
          <w:sz w:val="28"/>
          <w:szCs w:val="28"/>
          <w:lang w:eastAsia="ru-RU"/>
        </w:rPr>
        <w:lastRenderedPageBreak/>
        <w:t>(воспитанников) с ограниченными возможностями здоровья в организациях образования Приднестровский Молдавской Республики»;</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14 мая 2020 года № 443 «Об утверждении Методических рекомендаций по разработке адаптированных основных общеобразовательных программ с учетом особенностей нарушения развития обучающихся (воспитанников) организации образования»;</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14 мая 2020 года №444 «О введении в действие Методических рекомендаций «Нормативная правовая основа профессиональной деятельности психолого-педагогической службы организаций образования Приднестровской Молдавской Республики»;</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14 мая 2020 года № 443«Об утверждении Методических рекомендаций по разработке адаптированных основных общеобразовательных программ с учетом особенностей нарушения развития обучающихся (воспитанников) организации образования»;</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Приказ Министерства просвещения Приднестровской Молдавской Республики от 14 мая 2020 года № 440 «О введении в действие Примерной программы по коррекции общего недоразвития речи (III уровня) и </w:t>
      </w:r>
      <w:proofErr w:type="spellStart"/>
      <w:r w:rsidRPr="00641367">
        <w:rPr>
          <w:rFonts w:ascii="Times New Roman" w:eastAsia="Times New Roman" w:hAnsi="Times New Roman" w:cs="Times New Roman"/>
          <w:sz w:val="28"/>
          <w:szCs w:val="28"/>
          <w:lang w:eastAsia="ru-RU"/>
        </w:rPr>
        <w:t>нерезко</w:t>
      </w:r>
      <w:proofErr w:type="spellEnd"/>
      <w:r w:rsidRPr="00641367">
        <w:rPr>
          <w:rFonts w:ascii="Times New Roman" w:eastAsia="Times New Roman" w:hAnsi="Times New Roman" w:cs="Times New Roman"/>
          <w:sz w:val="28"/>
          <w:szCs w:val="28"/>
          <w:lang w:eastAsia="ru-RU"/>
        </w:rPr>
        <w:t xml:space="preserve"> выраженного общего недоразвития речи у учащихся начальных классов организаций общего образования»;</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12 мая 2020 года № 438 «О проведении государственной (итоговой) аттестации выпускников IX классов организаций специального (коррекционного) образования VIII вида Приднестровской Молдавской Республики в 2019-2020 учебном году»;</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19 февраля 2020 года № 173 «Об утверждении Базисных учебных планов организаций специального (коррекционного) образования I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25 марта 2020 года № 351 «Об утверждении Базисных учебных планов организаций специального (коррекционного) образования II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25 марта 2020 года № 350 «Об утверждении Базисных учебных планов организаций специального (коррекционного) образования III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25 марта 2020 года № 349 «Об утверждении Базисных учебных планов организаций специального (коррекционного) образования IV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25 марта 2020 года № 348 «Об утверждении Базисных учебных планов организаций специального (коррекционного) образования V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Министерство просвещения Приднестровской Молдавской Республики от 25 марта 2020 года № 346 «Об утверждении Базисных учебных планов  организаций специального (коррекционного) образования VI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13 апреля 2020 года № 395 «Об утверждении Базисных учебных планов организаций специального (коррекционного) образования VII вида»;</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Приказ Министерства просвещения Приднестровской Молдавской Республики от 13 апреля 2020 года № 393 «Об утверждении Базисных учебных планов организаций специального (коррекционного) образования VIII вида»; </w:t>
      </w:r>
    </w:p>
    <w:p w:rsidR="005E256E" w:rsidRPr="00641367" w:rsidRDefault="005E256E" w:rsidP="00BB4630">
      <w:pPr>
        <w:numPr>
          <w:ilvl w:val="0"/>
          <w:numId w:val="15"/>
        </w:numPr>
        <w:spacing w:after="0" w:line="240" w:lineRule="auto"/>
        <w:ind w:left="0" w:firstLine="851"/>
        <w:contextualSpacing/>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Приказ Министерства просвещения Приднестровской Молдавской Республики от 13 апреля 2020 года № 394 «Об утверждении Базисных учебных планов организаций специального (коррекционного) образования для обучающихся с расстройствами аутистического спектра».</w:t>
      </w:r>
      <w:proofErr w:type="gramEnd"/>
    </w:p>
    <w:p w:rsidR="008F097F" w:rsidRPr="00641367" w:rsidRDefault="008F097F" w:rsidP="00BB4630">
      <w:pPr>
        <w:pStyle w:val="a5"/>
        <w:numPr>
          <w:ilvl w:val="0"/>
          <w:numId w:val="15"/>
        </w:numPr>
        <w:spacing w:line="240" w:lineRule="auto"/>
        <w:ind w:left="0"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Проект приказа Министерства просвещения ПМР «Об утверждении Положения о порядке реализации образовательных программ начального общего, основного общего, среднего (полного) общего образования с применением электронного обучения и (или) дистанционных образовательных технологий».</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xml:space="preserve">В первом полугодии 2020 года продолжена работа по совершенствованию нормативной правовой базы в области </w:t>
      </w:r>
      <w:r w:rsidRPr="00641367">
        <w:rPr>
          <w:rFonts w:ascii="Times New Roman" w:eastAsia="Times New Roman" w:hAnsi="Times New Roman" w:cs="Times New Roman"/>
          <w:b/>
          <w:bCs/>
          <w:sz w:val="28"/>
          <w:szCs w:val="28"/>
          <w:lang w:eastAsia="ru-RU"/>
        </w:rPr>
        <w:t>профессионального образования</w:t>
      </w:r>
      <w:r w:rsidRPr="00641367">
        <w:rPr>
          <w:rFonts w:ascii="Times New Roman" w:eastAsia="Times New Roman" w:hAnsi="Times New Roman" w:cs="Times New Roman"/>
          <w:bCs/>
          <w:sz w:val="28"/>
          <w:szCs w:val="28"/>
          <w:lang w:eastAsia="ru-RU"/>
        </w:rPr>
        <w:t>, разработаны и введены в действие следующие нормативные правовые акты:</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Порядок предоставления данных для проведения мониторинга государственных организаций профессионального образования Приднестровской Молдавской Республики, реализующих основные профессиональные образовательные программы по профессиям начального профессионального образования и (или) по специальностям среднего профессионального образования</w:t>
      </w:r>
      <w:r w:rsidR="00FA0AAC" w:rsidRPr="00641367">
        <w:rPr>
          <w:rFonts w:ascii="Times New Roman" w:eastAsia="Times New Roman" w:hAnsi="Times New Roman" w:cs="Times New Roman"/>
          <w:bCs/>
          <w:sz w:val="28"/>
          <w:szCs w:val="28"/>
          <w:lang w:eastAsia="ru-RU"/>
        </w:rPr>
        <w:t>.</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Методические рекомендации по разработке дополнительных общеобразовательных программ -профессиональных проб для учащихся организаций общего образования Приднестровской Молдавской Республики.</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Перечень наиболее востребованных на рынке труда Приднестровской Молдавской Республики профессий начального профессионального образования и специальностей среднего профессионального образования до 2025 года.</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Рекомендации по организации и проведению приемной кампании организациями профессионального образования Приднестровской Молдавской Республики в 2020.</w:t>
      </w:r>
    </w:p>
    <w:p w:rsidR="007755F9" w:rsidRPr="00641367" w:rsidRDefault="007755F9" w:rsidP="005230D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Порядок проведения итоговой государственной аттестации по основным образовательным программам профессионального образования в 2019-2020 учебном году.</w:t>
      </w:r>
    </w:p>
    <w:p w:rsidR="007755F9" w:rsidRPr="00641367" w:rsidRDefault="007755F9" w:rsidP="005230D2">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Новая форма зачетной книжки для студентов, обучающихся по основным профессиональным образовательным программам среднего профессионального образования.</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Об особенностях проведения промежуточной аттестации обучающихся по основным образовательным программам профессионального образования в 2019-2020 учебном году.</w:t>
      </w:r>
    </w:p>
    <w:p w:rsidR="007755F9" w:rsidRPr="00641367" w:rsidRDefault="007755F9" w:rsidP="005230D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Перечень соответствия квалификаций специальностям высшего профессионального образования.</w:t>
      </w:r>
    </w:p>
    <w:p w:rsidR="007755F9" w:rsidRPr="00641367" w:rsidRDefault="007755F9" w:rsidP="005230D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Внесены изменения и дополнения в Перечни профессий начального профессионального образования, специальностей среднего профессионального образования.</w:t>
      </w:r>
    </w:p>
    <w:p w:rsidR="007755F9" w:rsidRPr="00641367" w:rsidRDefault="007755F9" w:rsidP="005230D2">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Примерные основные профессиональные образовательные программы по профессиям и специальностям:</w:t>
      </w:r>
    </w:p>
    <w:p w:rsidR="007755F9" w:rsidRPr="00641367" w:rsidRDefault="007755F9" w:rsidP="005230D2">
      <w:pPr>
        <w:tabs>
          <w:tab w:val="left" w:pos="9639"/>
        </w:tabs>
        <w:spacing w:after="0" w:line="240" w:lineRule="auto"/>
        <w:ind w:left="284" w:right="-142"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1)  2.08.01.07 «Мастер общестроительных работ;</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2)2.08.01.10 «Мастер жилищно-коммунального хозяйства»;</w:t>
      </w:r>
    </w:p>
    <w:p w:rsidR="007755F9" w:rsidRPr="00641367" w:rsidRDefault="007755F9" w:rsidP="005230D2">
      <w:pPr>
        <w:tabs>
          <w:tab w:val="left" w:pos="9639"/>
        </w:tabs>
        <w:spacing w:after="0" w:line="240" w:lineRule="auto"/>
        <w:ind w:left="284" w:right="-142"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3)  5.43.01.09 «Повар, кондитер»;</w:t>
      </w:r>
    </w:p>
    <w:p w:rsidR="007755F9" w:rsidRPr="00641367" w:rsidRDefault="007755F9" w:rsidP="005230D2">
      <w:pPr>
        <w:tabs>
          <w:tab w:val="left" w:pos="9639"/>
        </w:tabs>
        <w:spacing w:after="0" w:line="240" w:lineRule="auto"/>
        <w:ind w:left="284" w:right="-142"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4) 2.08.02.01 «Строительство и эксплуатация зданий и сооружений»;</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5) 2.08.02.04 «Водоснабжение и водоотведение»;</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6) 2.08.02.05 «Строительство и эксплуатация автомобильных дорог и аэродромов»;</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7) 2.08.02.06 «Строительство и эксплуатация городских путей сообщения»;</w:t>
      </w:r>
    </w:p>
    <w:p w:rsidR="007755F9" w:rsidRPr="00641367" w:rsidRDefault="007755F9" w:rsidP="005230D2">
      <w:pPr>
        <w:tabs>
          <w:tab w:val="left" w:pos="9639"/>
        </w:tabs>
        <w:spacing w:after="0" w:line="240" w:lineRule="auto"/>
        <w:ind w:left="284" w:right="-142" w:firstLine="709"/>
        <w:contextualSpacing/>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sz w:val="28"/>
          <w:szCs w:val="28"/>
          <w:lang w:eastAsia="ru-RU"/>
        </w:rPr>
        <w:t xml:space="preserve">8) </w:t>
      </w:r>
      <w:bookmarkStart w:id="0" w:name="_Hlk528095786"/>
      <w:r w:rsidRPr="00641367">
        <w:rPr>
          <w:rFonts w:ascii="Times New Roman" w:eastAsia="Times New Roman" w:hAnsi="Times New Roman" w:cs="Times New Roman"/>
          <w:sz w:val="28"/>
          <w:szCs w:val="28"/>
          <w:lang w:eastAsia="ru-RU"/>
        </w:rPr>
        <w:t>2.</w:t>
      </w:r>
      <w:r w:rsidRPr="00641367">
        <w:rPr>
          <w:rFonts w:ascii="Times New Roman" w:eastAsia="Times New Roman" w:hAnsi="Times New Roman" w:cs="Times New Roman"/>
          <w:bCs/>
          <w:sz w:val="28"/>
          <w:szCs w:val="28"/>
          <w:lang w:eastAsia="ru-RU"/>
        </w:rPr>
        <w:t>08.02.08 «Монтаж и эксплуатация оборудования и систем газоснабжения»</w:t>
      </w:r>
      <w:bookmarkEnd w:id="0"/>
      <w:r w:rsidRPr="00641367">
        <w:rPr>
          <w:rFonts w:ascii="Times New Roman" w:eastAsia="Times New Roman" w:hAnsi="Times New Roman" w:cs="Times New Roman"/>
          <w:bCs/>
          <w:sz w:val="28"/>
          <w:szCs w:val="28"/>
          <w:lang w:eastAsia="ru-RU"/>
        </w:rPr>
        <w:t>;</w:t>
      </w:r>
    </w:p>
    <w:p w:rsidR="007755F9" w:rsidRPr="00641367" w:rsidRDefault="007755F9" w:rsidP="005230D2">
      <w:pPr>
        <w:tabs>
          <w:tab w:val="left" w:pos="9639"/>
        </w:tabs>
        <w:spacing w:after="0" w:line="240" w:lineRule="auto"/>
        <w:ind w:left="284" w:right="-142" w:firstLine="709"/>
        <w:contextualSpacing/>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sz w:val="28"/>
          <w:szCs w:val="28"/>
          <w:lang w:eastAsia="ru-RU"/>
        </w:rPr>
        <w:t>9) 2.</w:t>
      </w:r>
      <w:r w:rsidRPr="00641367">
        <w:rPr>
          <w:rFonts w:ascii="Times New Roman" w:eastAsia="Times New Roman" w:hAnsi="Times New Roman" w:cs="Times New Roman"/>
          <w:bCs/>
          <w:sz w:val="28"/>
          <w:szCs w:val="28"/>
          <w:lang w:eastAsia="ru-RU"/>
        </w:rPr>
        <w:t>08.02.09 «Монтаж, наладка и эксплуатация электрооборудования промышленных и гражданских зданий»;</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10) 2.13.02.03 «Электрические станции, сети и системы»;</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11) 2.13.02.07 «Электроснабжение (по отраслям)»;</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12) 2.13.02.09 «Монтаж и эксплуатация линий электропередачи»;</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13) 2.13.02.11 «Техническая эксплуатация и обслуживание электрического и электромеханического оборудования (по отраслям)»;</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14) 5.38.02.01 «Экономика и бухгалтерский учет (по отраслям)»;</w:t>
      </w:r>
    </w:p>
    <w:p w:rsidR="007755F9" w:rsidRPr="00641367" w:rsidRDefault="007755F9" w:rsidP="005230D2">
      <w:pPr>
        <w:tabs>
          <w:tab w:val="left" w:pos="9639"/>
        </w:tabs>
        <w:spacing w:after="0" w:line="240" w:lineRule="auto"/>
        <w:ind w:left="284" w:right="-14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15) </w:t>
      </w:r>
      <w:r w:rsidRPr="00641367">
        <w:rPr>
          <w:rFonts w:ascii="Times New Roman" w:eastAsia="Times New Roman" w:hAnsi="Times New Roman" w:cs="Times New Roman"/>
          <w:spacing w:val="2"/>
          <w:sz w:val="28"/>
          <w:szCs w:val="28"/>
          <w:lang w:eastAsia="ru-RU"/>
        </w:rPr>
        <w:t xml:space="preserve">по специальности среднего </w:t>
      </w:r>
      <w:r w:rsidRPr="00641367">
        <w:rPr>
          <w:rFonts w:ascii="Times New Roman" w:eastAsia="Times New Roman" w:hAnsi="Times New Roman" w:cs="Times New Roman"/>
          <w:sz w:val="28"/>
          <w:szCs w:val="28"/>
          <w:lang w:eastAsia="ru-RU"/>
        </w:rPr>
        <w:t>профессионального образования 5.38.02.06 «Финансы».</w:t>
      </w:r>
    </w:p>
    <w:p w:rsidR="007755F9" w:rsidRPr="00641367" w:rsidRDefault="007755F9" w:rsidP="005230D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xml:space="preserve">Вышеуказанные нормативно-правовые акты были рассмотрены Советом директоров организаций среднего профессионального образования ПМР, Советом </w:t>
      </w:r>
      <w:r w:rsidR="00FA0AAC" w:rsidRPr="00641367">
        <w:rPr>
          <w:rFonts w:ascii="Times New Roman" w:eastAsia="Times New Roman" w:hAnsi="Times New Roman" w:cs="Times New Roman"/>
          <w:bCs/>
          <w:sz w:val="28"/>
          <w:szCs w:val="28"/>
          <w:lang w:eastAsia="ru-RU"/>
        </w:rPr>
        <w:t xml:space="preserve">по </w:t>
      </w:r>
      <w:r w:rsidRPr="00641367">
        <w:rPr>
          <w:rFonts w:ascii="Times New Roman" w:eastAsia="Times New Roman" w:hAnsi="Times New Roman" w:cs="Times New Roman"/>
          <w:bCs/>
          <w:sz w:val="28"/>
          <w:szCs w:val="28"/>
          <w:lang w:eastAsia="ru-RU"/>
        </w:rPr>
        <w:t>образовани</w:t>
      </w:r>
      <w:r w:rsidR="00FA0AAC" w:rsidRPr="00641367">
        <w:rPr>
          <w:rFonts w:ascii="Times New Roman" w:eastAsia="Times New Roman" w:hAnsi="Times New Roman" w:cs="Times New Roman"/>
          <w:bCs/>
          <w:sz w:val="28"/>
          <w:szCs w:val="28"/>
          <w:lang w:eastAsia="ru-RU"/>
        </w:rPr>
        <w:t>ю</w:t>
      </w:r>
      <w:r w:rsidRPr="00641367">
        <w:rPr>
          <w:rFonts w:ascii="Times New Roman" w:eastAsia="Times New Roman" w:hAnsi="Times New Roman" w:cs="Times New Roman"/>
          <w:bCs/>
          <w:sz w:val="28"/>
          <w:szCs w:val="28"/>
          <w:lang w:eastAsia="ru-RU"/>
        </w:rPr>
        <w:t xml:space="preserve"> Министерства просвещения ПМР.</w:t>
      </w:r>
    </w:p>
    <w:p w:rsidR="007755F9" w:rsidRPr="00641367" w:rsidRDefault="007755F9" w:rsidP="005230D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641367">
        <w:rPr>
          <w:rFonts w:ascii="Times New Roman" w:eastAsia="Times New Roman" w:hAnsi="Times New Roman" w:cs="Times New Roman"/>
          <w:bCs/>
          <w:sz w:val="28"/>
          <w:szCs w:val="28"/>
          <w:lang w:eastAsia="ru-RU"/>
        </w:rPr>
        <w:t xml:space="preserve">Подготовлены заключения на 13 пакетов документов, поданных организациями профессионального образования, на разрешение ведения образовательной деятельности в соответствии с </w:t>
      </w:r>
      <w:r w:rsidRPr="00641367">
        <w:rPr>
          <w:rFonts w:ascii="Times New Roman" w:eastAsia="Times New Roman" w:hAnsi="Times New Roman" w:cs="Times New Roman"/>
          <w:sz w:val="28"/>
          <w:szCs w:val="28"/>
          <w:lang w:eastAsia="ru-RU"/>
        </w:rPr>
        <w:t>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w:t>
      </w:r>
      <w:r w:rsidRPr="00641367">
        <w:rPr>
          <w:rFonts w:ascii="Times New Roman" w:eastAsia="Times New Roman" w:hAnsi="Times New Roman" w:cs="Times New Roman"/>
          <w:bCs/>
          <w:sz w:val="28"/>
          <w:szCs w:val="28"/>
          <w:lang w:eastAsia="ru-RU"/>
        </w:rPr>
        <w:t>.</w:t>
      </w:r>
      <w:proofErr w:type="gramEnd"/>
    </w:p>
    <w:p w:rsidR="007755F9" w:rsidRPr="00641367" w:rsidRDefault="007755F9" w:rsidP="005230D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Проведена экспертиза 16 учебных планов подведомственных организаций среднего профессионального образования.</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целях повышения качества подготовки квалифицированных рабочих и специалистов среднего звена, отвечающих требованиям работодателей, в 2020 году в Приднестровской Молдавской Республике продолжена работа по внедрению  практико-ориентированного (дуального) </w:t>
      </w:r>
      <w:proofErr w:type="gramStart"/>
      <w:r w:rsidRPr="00641367">
        <w:rPr>
          <w:rFonts w:ascii="Times New Roman" w:eastAsia="Times New Roman" w:hAnsi="Times New Roman" w:cs="Times New Roman"/>
          <w:sz w:val="28"/>
          <w:szCs w:val="28"/>
          <w:lang w:eastAsia="ru-RU"/>
        </w:rPr>
        <w:t>обучения по подготовке</w:t>
      </w:r>
      <w:proofErr w:type="gramEnd"/>
      <w:r w:rsidRPr="00641367">
        <w:rPr>
          <w:rFonts w:ascii="Times New Roman" w:eastAsia="Times New Roman" w:hAnsi="Times New Roman" w:cs="Times New Roman"/>
          <w:sz w:val="28"/>
          <w:szCs w:val="28"/>
          <w:lang w:eastAsia="ru-RU"/>
        </w:rPr>
        <w:t xml:space="preserve"> кадров. На сегодняшний день по основным профессиональным образовательным программам начального и среднего профессионального образования по практико-ориентированной (дуальной) модели обучается 258 учащихся и студентов по 9 профессиям и специальностям. 76 человек обучается по практико-ориентированной (дуальной) образовательной программе профессиональной подготовки по 5 профессиям.</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целях формирования плана приема в государственные организации профессионального образования на 2020-2021 учебный год проведен анализ:</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б) проектов контрольных цифр организаций профессионального образования.</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целях качественной организации работы приемной кампании в организациях профессионального образования проведена экспертиза Правил приема абитуриентов в 2020 году в организации профессионального образования ПМР.</w:t>
      </w:r>
    </w:p>
    <w:p w:rsidR="007755F9" w:rsidRPr="00641367" w:rsidRDefault="007755F9" w:rsidP="005230D2">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r w:rsidRPr="00641367">
        <w:rPr>
          <w:rFonts w:ascii="Times New Roman" w:eastAsia="Times New Roman" w:hAnsi="Times New Roman" w:cs="Times New Roman"/>
          <w:spacing w:val="-6"/>
          <w:sz w:val="28"/>
          <w:szCs w:val="28"/>
          <w:lang w:eastAsia="ru-RU"/>
        </w:rPr>
        <w:t>:</w:t>
      </w:r>
    </w:p>
    <w:p w:rsidR="007755F9" w:rsidRPr="00641367" w:rsidRDefault="007755F9" w:rsidP="005230D2">
      <w:pPr>
        <w:numPr>
          <w:ilvl w:val="0"/>
          <w:numId w:val="8"/>
        </w:numPr>
        <w:tabs>
          <w:tab w:val="left" w:pos="284"/>
          <w:tab w:val="left" w:pos="567"/>
          <w:tab w:val="left" w:pos="1134"/>
        </w:tabs>
        <w:autoSpaceDE w:val="0"/>
        <w:autoSpaceDN w:val="0"/>
        <w:adjustRightInd w:val="0"/>
        <w:spacing w:after="0" w:line="240" w:lineRule="auto"/>
        <w:ind w:left="284" w:firstLine="414"/>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изготовлены рекламные проспекты;</w:t>
      </w:r>
    </w:p>
    <w:p w:rsidR="007755F9" w:rsidRPr="00641367" w:rsidRDefault="007755F9" w:rsidP="005230D2">
      <w:pPr>
        <w:numPr>
          <w:ilvl w:val="0"/>
          <w:numId w:val="8"/>
        </w:numPr>
        <w:tabs>
          <w:tab w:val="left" w:pos="284"/>
          <w:tab w:val="left" w:pos="567"/>
          <w:tab w:val="left" w:pos="1134"/>
        </w:tabs>
        <w:autoSpaceDE w:val="0"/>
        <w:autoSpaceDN w:val="0"/>
        <w:adjustRightInd w:val="0"/>
        <w:spacing w:after="0" w:line="240" w:lineRule="auto"/>
        <w:ind w:left="284" w:firstLine="414"/>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организована</w:t>
      </w:r>
      <w:proofErr w:type="gramEnd"/>
      <w:r w:rsidRPr="00641367">
        <w:rPr>
          <w:rFonts w:ascii="Times New Roman" w:eastAsia="Times New Roman" w:hAnsi="Times New Roman" w:cs="Times New Roman"/>
          <w:sz w:val="28"/>
          <w:szCs w:val="28"/>
          <w:lang w:eastAsia="ru-RU"/>
        </w:rPr>
        <w:t xml:space="preserve"> PR-кампании в СМИ, социальных сетях рабочих профессий, специальностей, востребованных рынком труда республики.</w:t>
      </w:r>
    </w:p>
    <w:p w:rsidR="007755F9" w:rsidRPr="00641367" w:rsidRDefault="007755F9" w:rsidP="005230D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целях повышения профессионального мастерства и творчества обучающихся организаций профессионального образования, закрепления общих и профессиональных компетенций по избранной профессии (специальности) Министерством просвещения Приднестровской Молдавской Республики проведен Республиканский конкурс профессионального мастерства «Лучший по профессии  2019-2020 учебного года» среди обучающихся организаций профессионального образования Приднестровской Молдавской Республики (Приказ Министерства просвещения Приднестровской Молдавской Республики от 06 ноября 2019 года № 987 «Об организации и проведенииРеспубликанского</w:t>
      </w:r>
      <w:proofErr w:type="gramEnd"/>
      <w:r w:rsidRPr="00641367">
        <w:rPr>
          <w:rFonts w:ascii="Times New Roman" w:eastAsia="Times New Roman" w:hAnsi="Times New Roman" w:cs="Times New Roman"/>
          <w:sz w:val="28"/>
          <w:szCs w:val="28"/>
          <w:lang w:eastAsia="ru-RU"/>
        </w:rPr>
        <w:t xml:space="preserve"> конкурса профессионального мастерства «</w:t>
      </w:r>
      <w:proofErr w:type="gramStart"/>
      <w:r w:rsidRPr="00641367">
        <w:rPr>
          <w:rFonts w:ascii="Times New Roman" w:eastAsia="Times New Roman" w:hAnsi="Times New Roman" w:cs="Times New Roman"/>
          <w:sz w:val="28"/>
          <w:szCs w:val="28"/>
          <w:lang w:eastAsia="ru-RU"/>
        </w:rPr>
        <w:t>Лучший</w:t>
      </w:r>
      <w:proofErr w:type="gramEnd"/>
      <w:r w:rsidRPr="00641367">
        <w:rPr>
          <w:rFonts w:ascii="Times New Roman" w:eastAsia="Times New Roman" w:hAnsi="Times New Roman" w:cs="Times New Roman"/>
          <w:sz w:val="28"/>
          <w:szCs w:val="28"/>
          <w:lang w:eastAsia="ru-RU"/>
        </w:rPr>
        <w:t xml:space="preserve"> по профессии  2019-2020 учебного года» среди обучающихся организаций профессионального образования Приднестровской Молдавской Республики») по следующим номинациям:</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а) «Лучший повар» (на базе предприятия общественного питания г. Бендеры – кафе «Хали-Гали»). </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Первое место заняла </w:t>
      </w:r>
      <w:proofErr w:type="gramStart"/>
      <w:r w:rsidRPr="00641367">
        <w:rPr>
          <w:rFonts w:ascii="Times New Roman" w:eastAsia="Times New Roman" w:hAnsi="Times New Roman" w:cs="Times New Roman"/>
          <w:sz w:val="28"/>
          <w:szCs w:val="28"/>
          <w:lang w:eastAsia="ru-RU"/>
        </w:rPr>
        <w:t>обучающаяся</w:t>
      </w:r>
      <w:proofErr w:type="gramEnd"/>
      <w:r w:rsidRPr="00641367">
        <w:rPr>
          <w:rFonts w:ascii="Times New Roman" w:eastAsia="Times New Roman" w:hAnsi="Times New Roman" w:cs="Times New Roman"/>
          <w:sz w:val="28"/>
          <w:szCs w:val="28"/>
          <w:lang w:eastAsia="ru-RU"/>
        </w:rPr>
        <w:t xml:space="preserve"> ГОУ СПО «Бендерский торгово-технологический техникум»;</w:t>
      </w:r>
    </w:p>
    <w:p w:rsidR="007755F9" w:rsidRPr="00641367" w:rsidRDefault="007755F9" w:rsidP="005230D2">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б) «Педагог нового поколения» (на базе ГОУ СПО «Бендерский педагогический колледж»). </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Первое место заняла </w:t>
      </w:r>
      <w:proofErr w:type="gramStart"/>
      <w:r w:rsidRPr="00641367">
        <w:rPr>
          <w:rFonts w:ascii="Times New Roman" w:eastAsia="Times New Roman" w:hAnsi="Times New Roman" w:cs="Times New Roman"/>
          <w:sz w:val="28"/>
          <w:szCs w:val="28"/>
          <w:lang w:eastAsia="ru-RU"/>
        </w:rPr>
        <w:t>обучающаяся</w:t>
      </w:r>
      <w:proofErr w:type="gramEnd"/>
      <w:r w:rsidRPr="00641367">
        <w:rPr>
          <w:rFonts w:ascii="Times New Roman" w:eastAsia="Times New Roman" w:hAnsi="Times New Roman" w:cs="Times New Roman"/>
          <w:sz w:val="28"/>
          <w:szCs w:val="28"/>
          <w:lang w:eastAsia="ru-RU"/>
        </w:rPr>
        <w:t xml:space="preserve"> ГОУ «Приднестровский государственный </w:t>
      </w:r>
      <w:proofErr w:type="spellStart"/>
      <w:r w:rsidRPr="00641367">
        <w:rPr>
          <w:rFonts w:ascii="Times New Roman" w:eastAsia="Times New Roman" w:hAnsi="Times New Roman" w:cs="Times New Roman"/>
          <w:sz w:val="28"/>
          <w:szCs w:val="28"/>
          <w:lang w:eastAsia="ru-RU"/>
        </w:rPr>
        <w:t>университет</w:t>
      </w:r>
      <w:r w:rsidRPr="00641367">
        <w:rPr>
          <w:rFonts w:ascii="Times New Roman" w:eastAsia="Calibri" w:hAnsi="Times New Roman" w:cs="Times New Roman"/>
          <w:sz w:val="28"/>
          <w:szCs w:val="28"/>
          <w:lang w:eastAsia="ru-RU"/>
        </w:rPr>
        <w:t>им.Т.Г</w:t>
      </w:r>
      <w:proofErr w:type="spellEnd"/>
      <w:r w:rsidRPr="00641367">
        <w:rPr>
          <w:rFonts w:ascii="Times New Roman" w:eastAsia="Calibri" w:hAnsi="Times New Roman" w:cs="Times New Roman"/>
          <w:sz w:val="28"/>
          <w:szCs w:val="28"/>
          <w:lang w:eastAsia="ru-RU"/>
        </w:rPr>
        <w:t>. Шевченко»;</w:t>
      </w:r>
    </w:p>
    <w:p w:rsidR="007755F9" w:rsidRPr="00641367" w:rsidRDefault="007755F9" w:rsidP="005230D2">
      <w:pPr>
        <w:tabs>
          <w:tab w:val="left" w:pos="1134"/>
        </w:tabs>
        <w:spacing w:after="0" w:line="240" w:lineRule="auto"/>
        <w:ind w:firstLine="708"/>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«Лучший в сестринском деле» (на базе ГОУ «</w:t>
      </w:r>
      <w:r w:rsidRPr="00641367">
        <w:rPr>
          <w:rFonts w:ascii="Times New Roman" w:eastAsia="Times New Roman" w:hAnsi="Times New Roman" w:cs="Times New Roman"/>
          <w:bCs/>
          <w:sz w:val="28"/>
          <w:szCs w:val="28"/>
          <w:lang w:eastAsia="ru-RU"/>
        </w:rPr>
        <w:t xml:space="preserve">Тираспольский  медицинский колледж </w:t>
      </w:r>
      <w:proofErr w:type="spellStart"/>
      <w:r w:rsidRPr="00641367">
        <w:rPr>
          <w:rFonts w:ascii="Times New Roman" w:eastAsia="Times New Roman" w:hAnsi="Times New Roman" w:cs="Times New Roman"/>
          <w:bCs/>
          <w:sz w:val="28"/>
          <w:szCs w:val="28"/>
          <w:lang w:eastAsia="ru-RU"/>
        </w:rPr>
        <w:t>им.Л.А.Тарасевича</w:t>
      </w:r>
      <w:proofErr w:type="spellEnd"/>
      <w:r w:rsidRPr="00641367">
        <w:rPr>
          <w:rFonts w:ascii="Times New Roman" w:eastAsia="Times New Roman" w:hAnsi="Times New Roman" w:cs="Times New Roman"/>
          <w:sz w:val="28"/>
          <w:szCs w:val="28"/>
          <w:lang w:eastAsia="ru-RU"/>
        </w:rPr>
        <w:t xml:space="preserve">»). </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Первое место заняла </w:t>
      </w:r>
      <w:proofErr w:type="gramStart"/>
      <w:r w:rsidRPr="00641367">
        <w:rPr>
          <w:rFonts w:ascii="Times New Roman" w:eastAsia="Times New Roman" w:hAnsi="Times New Roman" w:cs="Times New Roman"/>
          <w:sz w:val="28"/>
          <w:szCs w:val="28"/>
          <w:lang w:eastAsia="ru-RU"/>
        </w:rPr>
        <w:t>обучающаяся</w:t>
      </w:r>
      <w:proofErr w:type="gramEnd"/>
      <w:r w:rsidRPr="00641367">
        <w:rPr>
          <w:rFonts w:ascii="Times New Roman" w:eastAsia="Times New Roman" w:hAnsi="Times New Roman" w:cs="Times New Roman"/>
          <w:sz w:val="28"/>
          <w:szCs w:val="28"/>
          <w:lang w:eastAsia="ru-RU"/>
        </w:rPr>
        <w:t xml:space="preserve"> ГОУ «Бендерский медицинский колледж».</w:t>
      </w:r>
    </w:p>
    <w:p w:rsidR="007755F9" w:rsidRPr="00641367" w:rsidRDefault="007755F9" w:rsidP="005230D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Победителями и призерами конкурса стали 10 </w:t>
      </w:r>
      <w:proofErr w:type="gramStart"/>
      <w:r w:rsidRPr="00641367">
        <w:rPr>
          <w:rFonts w:ascii="Times New Roman" w:eastAsia="Times New Roman" w:hAnsi="Times New Roman" w:cs="Times New Roman"/>
          <w:sz w:val="28"/>
          <w:szCs w:val="28"/>
          <w:lang w:eastAsia="ru-RU"/>
        </w:rPr>
        <w:t>обучающихся</w:t>
      </w:r>
      <w:proofErr w:type="gramEnd"/>
      <w:r w:rsidRPr="00641367">
        <w:rPr>
          <w:rFonts w:ascii="Times New Roman" w:eastAsia="Times New Roman" w:hAnsi="Times New Roman" w:cs="Times New Roman"/>
          <w:sz w:val="28"/>
          <w:szCs w:val="28"/>
          <w:lang w:eastAsia="ru-RU"/>
        </w:rPr>
        <w:t>.</w:t>
      </w:r>
    </w:p>
    <w:p w:rsidR="007755F9" w:rsidRPr="00641367" w:rsidRDefault="007755F9" w:rsidP="005230D2">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bCs/>
          <w:sz w:val="28"/>
          <w:szCs w:val="28"/>
          <w:lang w:eastAsia="ru-RU"/>
        </w:rPr>
        <w:t xml:space="preserve">Оценивание уровня подготовки обучающихся к выполнению видов профессиональной деятельности в рамках проведения </w:t>
      </w:r>
      <w:r w:rsidRPr="00641367">
        <w:rPr>
          <w:rFonts w:ascii="Times New Roman" w:eastAsia="Times New Roman" w:hAnsi="Times New Roman" w:cs="Times New Roman"/>
          <w:sz w:val="28"/>
          <w:szCs w:val="28"/>
          <w:lang w:eastAsia="ru-RU"/>
        </w:rPr>
        <w:t xml:space="preserve">Республиканского </w:t>
      </w:r>
      <w:r w:rsidRPr="00641367">
        <w:rPr>
          <w:rFonts w:ascii="Times New Roman" w:eastAsia="Times New Roman" w:hAnsi="Times New Roman" w:cs="Times New Roman"/>
          <w:bCs/>
          <w:sz w:val="28"/>
          <w:szCs w:val="28"/>
          <w:lang w:eastAsia="ru-RU"/>
        </w:rPr>
        <w:t xml:space="preserve">конкурса профессионального мастерства </w:t>
      </w:r>
      <w:r w:rsidRPr="00641367">
        <w:rPr>
          <w:rFonts w:ascii="Times New Roman" w:eastAsia="Times New Roman" w:hAnsi="Times New Roman" w:cs="Times New Roman"/>
          <w:sz w:val="28"/>
          <w:szCs w:val="28"/>
          <w:lang w:eastAsia="ru-RU"/>
        </w:rPr>
        <w:t>«Лучший по профессии  2019-2020 учебного года» осуществляло компетентное жюри, в состав которого вошли представители  Министерства просвещения ПМР, Министерства здравоохранения ПМР,  социальные партнеры организаций профессионального образования.</w:t>
      </w:r>
      <w:proofErr w:type="gramEnd"/>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Победителям и призерам Республиканского конкурса профессионального мастерства «</w:t>
      </w:r>
      <w:proofErr w:type="gramStart"/>
      <w:r w:rsidRPr="00641367">
        <w:rPr>
          <w:rFonts w:ascii="Times New Roman" w:eastAsia="Times New Roman" w:hAnsi="Times New Roman" w:cs="Times New Roman"/>
          <w:sz w:val="28"/>
          <w:szCs w:val="28"/>
          <w:lang w:eastAsia="ru-RU"/>
        </w:rPr>
        <w:t>Лучший</w:t>
      </w:r>
      <w:proofErr w:type="gramEnd"/>
      <w:r w:rsidRPr="00641367">
        <w:rPr>
          <w:rFonts w:ascii="Times New Roman" w:eastAsia="Times New Roman" w:hAnsi="Times New Roman" w:cs="Times New Roman"/>
          <w:sz w:val="28"/>
          <w:szCs w:val="28"/>
          <w:lang w:eastAsia="ru-RU"/>
        </w:rPr>
        <w:t xml:space="preserve"> по профессии 2019-2020 учебного года» вручены дипломы </w:t>
      </w:r>
      <w:r w:rsidRPr="00641367">
        <w:rPr>
          <w:rFonts w:ascii="Times New Roman" w:eastAsia="Times New Roman" w:hAnsi="Times New Roman" w:cs="Times New Roman"/>
          <w:sz w:val="28"/>
          <w:szCs w:val="28"/>
          <w:lang w:eastAsia="ru-RU"/>
        </w:rPr>
        <w:lastRenderedPageBreak/>
        <w:t>Министерства просвещения Приднестровской Молдавской Республики и памятные подарки,  участникам - сертификаты.</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первом полугодии 2020 года Министерством просвещения Приднестровской Молдавской Республики организованы и проведены следующие Республиканские мероприятия для обучающихся и педагогических работников организаций профессионального образования:</w:t>
      </w:r>
    </w:p>
    <w:p w:rsidR="007755F9" w:rsidRPr="00641367" w:rsidRDefault="007755F9" w:rsidP="005230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- 21 января 2020 года - </w:t>
      </w:r>
      <w:r w:rsidRPr="00641367">
        <w:rPr>
          <w:rFonts w:ascii="Times New Roman" w:eastAsia="Times New Roman" w:hAnsi="Times New Roman" w:cs="Times New Roman"/>
          <w:bCs/>
          <w:sz w:val="28"/>
          <w:szCs w:val="28"/>
          <w:lang w:eastAsia="ru-RU"/>
        </w:rPr>
        <w:t xml:space="preserve">Республиканская </w:t>
      </w:r>
      <w:r w:rsidRPr="00641367">
        <w:rPr>
          <w:rFonts w:ascii="Times New Roman" w:eastAsia="Times New Roman" w:hAnsi="Times New Roman" w:cs="Times New Roman"/>
          <w:sz w:val="28"/>
          <w:szCs w:val="28"/>
          <w:lang w:eastAsia="ru-RU"/>
        </w:rPr>
        <w:t xml:space="preserve">студенческая научно-практическая конференция по математике и физике для обучающихся организаций профессионального образования  Приднестровской Молдавской Республики на тему «Математика (физика) в профессиональной деятельности» на базе  ГОУ «Тираспольский медицинский колледж </w:t>
      </w:r>
      <w:proofErr w:type="spellStart"/>
      <w:r w:rsidRPr="00641367">
        <w:rPr>
          <w:rFonts w:ascii="Times New Roman" w:eastAsia="Times New Roman" w:hAnsi="Times New Roman" w:cs="Times New Roman"/>
          <w:sz w:val="28"/>
          <w:szCs w:val="28"/>
          <w:lang w:eastAsia="ru-RU"/>
        </w:rPr>
        <w:t>им.Л.А.Тарасевича</w:t>
      </w:r>
      <w:proofErr w:type="spellEnd"/>
      <w:r w:rsidRPr="00641367">
        <w:rPr>
          <w:rFonts w:ascii="Times New Roman" w:eastAsia="Times New Roman" w:hAnsi="Times New Roman" w:cs="Times New Roman"/>
          <w:sz w:val="28"/>
          <w:szCs w:val="28"/>
          <w:lang w:eastAsia="ru-RU"/>
        </w:rPr>
        <w:t>» (Приказ Министерства просвещения Приднестровской Молдавской Республики от 06 ноября 2019 года № 985 «О проведении Республиканской студенческой научно-практической конференции по математике и физике для</w:t>
      </w:r>
      <w:proofErr w:type="gramEnd"/>
      <w:r w:rsidRPr="00641367">
        <w:rPr>
          <w:rFonts w:ascii="Times New Roman" w:eastAsia="Times New Roman" w:hAnsi="Times New Roman" w:cs="Times New Roman"/>
          <w:sz w:val="28"/>
          <w:szCs w:val="28"/>
          <w:lang w:eastAsia="ru-RU"/>
        </w:rPr>
        <w:t xml:space="preserve"> обучающихся организаций профессионального образования Приднестровской Молдавской Республики»). </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На конференции были представлены 23 научно-практические студенческие работы в двух секциях. Первые места заняли обучающиеся ГОУ «Тираспольский медицинский колледж </w:t>
      </w:r>
      <w:proofErr w:type="spellStart"/>
      <w:r w:rsidRPr="00641367">
        <w:rPr>
          <w:rFonts w:ascii="Times New Roman" w:eastAsia="Times New Roman" w:hAnsi="Times New Roman" w:cs="Times New Roman"/>
          <w:sz w:val="28"/>
          <w:szCs w:val="28"/>
          <w:lang w:eastAsia="ru-RU"/>
        </w:rPr>
        <w:t>им.Л.А.Тарасевича</w:t>
      </w:r>
      <w:proofErr w:type="spellEnd"/>
      <w:r w:rsidRPr="00641367">
        <w:rPr>
          <w:rFonts w:ascii="Times New Roman" w:eastAsia="Times New Roman" w:hAnsi="Times New Roman" w:cs="Times New Roman"/>
          <w:sz w:val="28"/>
          <w:szCs w:val="28"/>
          <w:lang w:eastAsia="ru-RU"/>
        </w:rPr>
        <w:t>» и ГОУ СПО «Приднестровский колледж технологий и управления».</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состав жюри вошли представители организаций среднего профессионального образования и  ГОУ «Приднестровский государственный университет им. Т.Г.Шевченко»;</w:t>
      </w:r>
    </w:p>
    <w:p w:rsidR="007755F9" w:rsidRPr="00641367" w:rsidRDefault="007755F9" w:rsidP="005230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  23 января 2020 года на базе медицинского факультета  ГОУ «Приднестровский государственный университет </w:t>
      </w:r>
      <w:proofErr w:type="spellStart"/>
      <w:r w:rsidRPr="00641367">
        <w:rPr>
          <w:rFonts w:ascii="Times New Roman" w:eastAsia="Times New Roman" w:hAnsi="Times New Roman" w:cs="Times New Roman"/>
          <w:sz w:val="28"/>
          <w:szCs w:val="28"/>
          <w:lang w:eastAsia="ru-RU"/>
        </w:rPr>
        <w:t>им.Т.Г.Шевченко</w:t>
      </w:r>
      <w:proofErr w:type="spellEnd"/>
      <w:r w:rsidRPr="00641367">
        <w:rPr>
          <w:rFonts w:ascii="Times New Roman" w:eastAsia="Times New Roman" w:hAnsi="Times New Roman" w:cs="Times New Roman"/>
          <w:sz w:val="28"/>
          <w:szCs w:val="28"/>
          <w:lang w:eastAsia="ru-RU"/>
        </w:rPr>
        <w:t>» проведена Республиканская студенческая олимпиада по учебным дисциплинам профессионального цикла среди обучающихся организаций среднего профессионального образования медицинского профиля (Приказ Министерства просвещения Приднестровской Молдавской Республики от 25 сентября 2019 года № 803 «О проведении Республиканской студенческой олимпиады по учебным дисциплинам профессионального цикла среди обучающихся организаций среднего профессионального</w:t>
      </w:r>
      <w:proofErr w:type="gramEnd"/>
      <w:r w:rsidRPr="00641367">
        <w:rPr>
          <w:rFonts w:ascii="Times New Roman" w:eastAsia="Times New Roman" w:hAnsi="Times New Roman" w:cs="Times New Roman"/>
          <w:sz w:val="28"/>
          <w:szCs w:val="28"/>
          <w:lang w:eastAsia="ru-RU"/>
        </w:rPr>
        <w:t xml:space="preserve"> образования медицинского профиля»).</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олимпиаде приняли участие 12 </w:t>
      </w:r>
      <w:proofErr w:type="gramStart"/>
      <w:r w:rsidRPr="00641367">
        <w:rPr>
          <w:rFonts w:ascii="Times New Roman" w:eastAsia="Times New Roman" w:hAnsi="Times New Roman" w:cs="Times New Roman"/>
          <w:sz w:val="28"/>
          <w:szCs w:val="28"/>
          <w:lang w:eastAsia="ru-RU"/>
        </w:rPr>
        <w:t>обучающихся</w:t>
      </w:r>
      <w:proofErr w:type="gramEnd"/>
      <w:r w:rsidRPr="00641367">
        <w:rPr>
          <w:rFonts w:ascii="Times New Roman" w:eastAsia="Times New Roman" w:hAnsi="Times New Roman" w:cs="Times New Roman"/>
          <w:sz w:val="28"/>
          <w:szCs w:val="28"/>
          <w:lang w:eastAsia="ru-RU"/>
        </w:rPr>
        <w:t xml:space="preserve"> ГОУ «Тираспольский медицинский колледж им. </w:t>
      </w:r>
      <w:proofErr w:type="spellStart"/>
      <w:r w:rsidRPr="00641367">
        <w:rPr>
          <w:rFonts w:ascii="Times New Roman" w:eastAsia="Times New Roman" w:hAnsi="Times New Roman" w:cs="Times New Roman"/>
          <w:sz w:val="28"/>
          <w:szCs w:val="28"/>
          <w:lang w:eastAsia="ru-RU"/>
        </w:rPr>
        <w:t>Л.А.Тарасевича</w:t>
      </w:r>
      <w:proofErr w:type="spellEnd"/>
      <w:r w:rsidRPr="00641367">
        <w:rPr>
          <w:rFonts w:ascii="Times New Roman" w:eastAsia="Times New Roman" w:hAnsi="Times New Roman" w:cs="Times New Roman"/>
          <w:sz w:val="28"/>
          <w:szCs w:val="28"/>
          <w:lang w:eastAsia="ru-RU"/>
        </w:rPr>
        <w:t>» и ГОУ «Бендерский медицинский колледж».</w:t>
      </w:r>
    </w:p>
    <w:p w:rsidR="007755F9" w:rsidRPr="00641367" w:rsidRDefault="007755F9" w:rsidP="005230D2">
      <w:pPr>
        <w:tabs>
          <w:tab w:val="left" w:pos="9214"/>
        </w:tabs>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Первое место по разделу междисциплинарного курса «Фармакология» заняла студентка ГОУ «Тираспольский медицинский колледж им. </w:t>
      </w:r>
      <w:proofErr w:type="spellStart"/>
      <w:r w:rsidRPr="00641367">
        <w:rPr>
          <w:rFonts w:ascii="Times New Roman" w:eastAsia="Times New Roman" w:hAnsi="Times New Roman" w:cs="Times New Roman"/>
          <w:sz w:val="28"/>
          <w:szCs w:val="28"/>
          <w:lang w:eastAsia="ru-RU"/>
        </w:rPr>
        <w:t>Л.А.Тарасевича</w:t>
      </w:r>
      <w:proofErr w:type="spellEnd"/>
      <w:r w:rsidRPr="00641367">
        <w:rPr>
          <w:rFonts w:ascii="Times New Roman" w:eastAsia="Times New Roman" w:hAnsi="Times New Roman" w:cs="Times New Roman"/>
          <w:sz w:val="28"/>
          <w:szCs w:val="28"/>
          <w:lang w:eastAsia="ru-RU"/>
        </w:rPr>
        <w:t>», по учебной дисциплине «Анатомия и физиология человека» - студент ГОУ «Бендерский медицинский колледж».</w:t>
      </w:r>
    </w:p>
    <w:p w:rsidR="007755F9" w:rsidRPr="00641367" w:rsidRDefault="007755F9" w:rsidP="005230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- 11 февраля  2020 года на базе  ГОУ СПО «Промышленно-строительный техникум» проведена  Республиканская студенческая научно-практическая конференция по иностранным языкам для обучающихся организаций профессионального образования  Приднестровской Молдавской Республики на тему «Иностранный язык в профессиональной деятельности» (Приказ Министерства просвещения Приднестровской Молдавской Республики от 25 сентября  2019 года № 804  «О проведении Республиканской студенческой  научно-практической конференции по иностранным  языкам  для обучающихся организаций профессионального образования ПриднестровскойМолдавскойРеспублики»).</w:t>
      </w:r>
      <w:proofErr w:type="gramEnd"/>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На конференции было представлено 19 научно-практических студенческих работ в двух секциях. Первые места заняли обучающиеся Аграрно-экономического колледжа  ГОУ «Приднестровский государственный университет им.Т.Г. Шевченко» и ГОУ СПО «Приднестровский колледж технологий и управления».</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состав жюри вошли сотрудники  ГОУ ДПО «Институт развития образования и повышения квалификации», ГОУ «Приднестровский государственный университет им. Т.Г. Шевченко» и педагогические работники организаций среднего профессионального образования.</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Победителям и призерам конференций и олимпиады вручены дипломы Министерства просвещения Приднестровской Молдавской Республики, участникам – сертификаты;</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- 03 марта 2020 года на базе ГОУ СПО «Тираспольский техникум коммерции» состоялась Республиканская научно-практическая конференция преподавателей родного языка, литературы и официальных языков организаций профессионального образования Приднестровской Молдавской Республики на тему</w:t>
      </w:r>
      <w:r w:rsidRPr="00641367">
        <w:rPr>
          <w:rFonts w:ascii="Times New Roman" w:eastAsia="Times New Roman" w:hAnsi="Times New Roman" w:cs="Times New Roman"/>
          <w:b/>
          <w:sz w:val="28"/>
          <w:szCs w:val="28"/>
          <w:lang w:eastAsia="ru-RU"/>
        </w:rPr>
        <w:t xml:space="preserve"> «</w:t>
      </w:r>
      <w:r w:rsidRPr="00641367">
        <w:rPr>
          <w:rFonts w:ascii="Times New Roman" w:eastAsia="Times New Roman" w:hAnsi="Times New Roman" w:cs="Times New Roman"/>
          <w:sz w:val="28"/>
          <w:szCs w:val="28"/>
          <w:lang w:eastAsia="ru-RU"/>
        </w:rPr>
        <w:t>Обучение родному языку, литературе и официальным языкам – современные проблемы и решения» (Приказ Министерства просвещения Приднестровской Молдавской Республики от 01 октября 2019 года № 834 «О проведении Республиканской научно-практической конференции преподавателей родного</w:t>
      </w:r>
      <w:proofErr w:type="gramEnd"/>
      <w:r w:rsidRPr="00641367">
        <w:rPr>
          <w:rFonts w:ascii="Times New Roman" w:eastAsia="Times New Roman" w:hAnsi="Times New Roman" w:cs="Times New Roman"/>
          <w:sz w:val="28"/>
          <w:szCs w:val="28"/>
          <w:lang w:eastAsia="ru-RU"/>
        </w:rPr>
        <w:t xml:space="preserve"> языка, литературы и официальных языков организаций профессионального образования Приднестровской Молдавской Республики»).</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На конференции было представлено 16 научно-практических работ в двух секциях. Участникам конференции вручены сертификаты.</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Управлением профессионального образования ведется координация деятельности следующих коллегиальных органов системы профессионального образования:</w:t>
      </w:r>
    </w:p>
    <w:p w:rsidR="007755F9" w:rsidRPr="00641367" w:rsidRDefault="007755F9" w:rsidP="005230D2">
      <w:pPr>
        <w:spacing w:after="0" w:line="240" w:lineRule="auto"/>
        <w:ind w:right="12" w:firstLine="567"/>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Совета директоров организаций среднего профессионального образования.</w:t>
      </w:r>
    </w:p>
    <w:p w:rsidR="007755F9" w:rsidRPr="00641367" w:rsidRDefault="007755F9" w:rsidP="005230D2">
      <w:pPr>
        <w:spacing w:after="0" w:line="240" w:lineRule="auto"/>
        <w:ind w:right="12" w:firstLine="567"/>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Республиканских методических объединений;</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а) Совет директоров организаций среднего профессионального образования Приднестровской Молдавской Республики является общественно-государственным органом управления средним профессиональным образованием и создан в целях взаимодействия с органами государственной власти по вопросам реализации образовательных программ, координации совместной деятельности организаций профессионального образования по вопросам развития среднего и начального профессионального образования республики, обобщения и распространения положительного опыта по организации учебно-воспитательного процесса, научно-исследовательской работы, совершенствования системы непрерывного</w:t>
      </w:r>
      <w:proofErr w:type="gramEnd"/>
      <w:r w:rsidRPr="00641367">
        <w:rPr>
          <w:rFonts w:ascii="Times New Roman" w:eastAsia="Times New Roman" w:hAnsi="Times New Roman" w:cs="Times New Roman"/>
          <w:sz w:val="28"/>
          <w:szCs w:val="28"/>
          <w:lang w:eastAsia="ru-RU"/>
        </w:rPr>
        <w:t xml:space="preserve"> профессионального образования.</w:t>
      </w:r>
    </w:p>
    <w:p w:rsidR="007755F9" w:rsidRPr="00641367" w:rsidRDefault="007755F9" w:rsidP="005230D2">
      <w:pPr>
        <w:spacing w:after="0" w:line="240" w:lineRule="auto"/>
        <w:ind w:right="1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Председатель Совета директоров – </w:t>
      </w:r>
      <w:proofErr w:type="spellStart"/>
      <w:r w:rsidRPr="00641367">
        <w:rPr>
          <w:rFonts w:ascii="Times New Roman" w:eastAsia="Times New Roman" w:hAnsi="Times New Roman" w:cs="Times New Roman"/>
          <w:sz w:val="28"/>
          <w:szCs w:val="28"/>
          <w:lang w:eastAsia="ru-RU"/>
        </w:rPr>
        <w:t>О.Л.Шатохина</w:t>
      </w:r>
      <w:proofErr w:type="spellEnd"/>
      <w:r w:rsidRPr="00641367">
        <w:rPr>
          <w:rFonts w:ascii="Times New Roman" w:eastAsia="Times New Roman" w:hAnsi="Times New Roman" w:cs="Times New Roman"/>
          <w:sz w:val="28"/>
          <w:szCs w:val="28"/>
          <w:lang w:eastAsia="ru-RU"/>
        </w:rPr>
        <w:t>, директор ГОУ СПО «Бендерский торгово-технологический техникум».</w:t>
      </w:r>
    </w:p>
    <w:p w:rsidR="007755F9" w:rsidRPr="00641367" w:rsidRDefault="007755F9" w:rsidP="005230D2">
      <w:pPr>
        <w:spacing w:after="0" w:line="240" w:lineRule="auto"/>
        <w:ind w:right="1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первом полугодии 2020 года на Совете директоров поднимались вопросы об особенностях организации учебно-воспитательного процесса в организациях профессионального образования во время введенного в республике чрезвычайного положения.</w:t>
      </w:r>
    </w:p>
    <w:p w:rsidR="007755F9" w:rsidRPr="00641367" w:rsidRDefault="007755F9" w:rsidP="005230D2">
      <w:pPr>
        <w:spacing w:after="0" w:line="240" w:lineRule="auto"/>
        <w:ind w:right="1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б) Республиканские методические объединения (далее РМО) системы профессионального образования Приднестровской Молдавской Республики являются органами, координирующими научно-учебную, методическую, </w:t>
      </w:r>
      <w:r w:rsidRPr="00641367">
        <w:rPr>
          <w:rFonts w:ascii="Times New Roman" w:eastAsia="Times New Roman" w:hAnsi="Times New Roman" w:cs="Times New Roman"/>
          <w:sz w:val="28"/>
          <w:szCs w:val="28"/>
          <w:lang w:eastAsia="ru-RU"/>
        </w:rPr>
        <w:lastRenderedPageBreak/>
        <w:t>инновационную и экспериментальную деятельность  в организациях профессионального образования.</w:t>
      </w:r>
    </w:p>
    <w:p w:rsidR="007755F9" w:rsidRPr="00641367" w:rsidRDefault="007755F9" w:rsidP="005230D2">
      <w:pPr>
        <w:spacing w:after="0" w:line="240" w:lineRule="auto"/>
        <w:ind w:right="12"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2020 году функционирует 21 Республиканск</w:t>
      </w:r>
      <w:r w:rsidR="00833627" w:rsidRPr="00641367">
        <w:rPr>
          <w:rFonts w:ascii="Times New Roman" w:eastAsia="Times New Roman" w:hAnsi="Times New Roman" w:cs="Times New Roman"/>
          <w:sz w:val="28"/>
          <w:szCs w:val="28"/>
          <w:lang w:eastAsia="ru-RU"/>
        </w:rPr>
        <w:t>ое</w:t>
      </w:r>
      <w:r w:rsidRPr="00641367">
        <w:rPr>
          <w:rFonts w:ascii="Times New Roman" w:eastAsia="Times New Roman" w:hAnsi="Times New Roman" w:cs="Times New Roman"/>
          <w:sz w:val="28"/>
          <w:szCs w:val="28"/>
          <w:lang w:eastAsia="ru-RU"/>
        </w:rPr>
        <w:t xml:space="preserve"> методическ</w:t>
      </w:r>
      <w:r w:rsidR="00833627" w:rsidRPr="00641367">
        <w:rPr>
          <w:rFonts w:ascii="Times New Roman" w:eastAsia="Times New Roman" w:hAnsi="Times New Roman" w:cs="Times New Roman"/>
          <w:sz w:val="28"/>
          <w:szCs w:val="28"/>
          <w:lang w:eastAsia="ru-RU"/>
        </w:rPr>
        <w:t>ое</w:t>
      </w:r>
      <w:r w:rsidRPr="00641367">
        <w:rPr>
          <w:rFonts w:ascii="Times New Roman" w:eastAsia="Times New Roman" w:hAnsi="Times New Roman" w:cs="Times New Roman"/>
          <w:sz w:val="28"/>
          <w:szCs w:val="28"/>
          <w:lang w:eastAsia="ru-RU"/>
        </w:rPr>
        <w:t xml:space="preserve"> объединени</w:t>
      </w:r>
      <w:r w:rsidR="00833627" w:rsidRPr="00641367">
        <w:rPr>
          <w:rFonts w:ascii="Times New Roman" w:eastAsia="Times New Roman" w:hAnsi="Times New Roman" w:cs="Times New Roman"/>
          <w:sz w:val="28"/>
          <w:szCs w:val="28"/>
          <w:lang w:eastAsia="ru-RU"/>
        </w:rPr>
        <w:t>е</w:t>
      </w:r>
      <w:r w:rsidRPr="00641367">
        <w:rPr>
          <w:rFonts w:ascii="Times New Roman" w:eastAsia="Times New Roman" w:hAnsi="Times New Roman" w:cs="Times New Roman"/>
          <w:sz w:val="28"/>
          <w:szCs w:val="28"/>
          <w:lang w:eastAsia="ru-RU"/>
        </w:rPr>
        <w:t>, из них 9 – управленческого блока, 12 - преподавателей общеобразовательных дисциплин и дисциплин профессионального цикла по направлениям.</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Основными задачами РМО организаций среднего профессионального образования являются:</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планирование и координация работы организаций среднего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организация и проведение научно-практических конференций, семинаров, конкурсов, выставок научно-практической работы, выработка практических рекомендаций по внедрению их решений;</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оказание помощи педагогическим коллективам и творческим педагогам в инновационной деятельности, в организации опытно-экспериментальной исследовательской работы, разработки, апробации и внедрения авторских учебных программ, новых педагогических технологий и т.д.</w:t>
      </w:r>
    </w:p>
    <w:p w:rsidR="007755F9" w:rsidRPr="00641367" w:rsidRDefault="007755F9" w:rsidP="005230D2">
      <w:pPr>
        <w:spacing w:after="0" w:line="240" w:lineRule="auto"/>
        <w:ind w:right="12"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первом полугодии 2020 года согласно Приказу Министерства просвещения ПМР от 12 августа 2019 года № 706 «Об организации работы Республиканских методических объединений педагогических, административно-педагогических, библиотечных работников организаций среднего профессионального образования в 2019-2020 учебном году» запланировано по одному заседанию РМО по каждому направлению. Вместе с тем, не все заседания были проведены в связи с введением чрезвычайного положения на территории республики.</w:t>
      </w:r>
    </w:p>
    <w:p w:rsidR="007755F9" w:rsidRPr="00641367" w:rsidRDefault="007755F9" w:rsidP="005230D2">
      <w:pPr>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соответствии с Приказом Министерства просвещения Приднестровской Молдавской Республики от 14 апреля 2020 года № 399 «Об утверждении состава жюри Республиканского Конкурса на получение премии Президента Приднестровской Молдавской Республики для молодых преподавателей, учителей и воспитателей» Управлением профессионального образования Министерства просвещения ПМР организован и проведен Республиканский Конкурс на присуждение премии Президента Приднестровской Молдавской Республики в номинациях «Лучший молодой преподаватель системы высшего профессионального</w:t>
      </w:r>
      <w:proofErr w:type="gramEnd"/>
      <w:r w:rsidRPr="00641367">
        <w:rPr>
          <w:rFonts w:ascii="Times New Roman" w:eastAsia="Times New Roman" w:hAnsi="Times New Roman" w:cs="Times New Roman"/>
          <w:sz w:val="28"/>
          <w:szCs w:val="28"/>
          <w:lang w:eastAsia="ru-RU"/>
        </w:rPr>
        <w:t xml:space="preserve"> образования» и «Лучший молодой преподаватель организации среднего профессионального образования».</w:t>
      </w:r>
    </w:p>
    <w:p w:rsidR="007755F9" w:rsidRPr="00641367" w:rsidRDefault="007755F9" w:rsidP="00AF2930">
      <w:pPr>
        <w:spacing w:after="0" w:line="240" w:lineRule="auto"/>
        <w:ind w:firstLine="709"/>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В целях выявления и поддержки талантливых исполнителей и творческих коллективов организаций  дополнительного образования кружковой направленности, развития творческого и познавательного потенциала детей и молодежи Приднестровской Молдавской Республики проводится    Республиканский     конкурс      «Созвездие талантов»   для обучающихся организаций дополнительного образования кружковой направленности. В апреле 2020 года  данный конкурс должен был пройти на тему «Победная Весна!» под девизом «Поклон и память юных поколений за детство, мир и Родину мою!» в номинациях: </w:t>
      </w:r>
      <w:proofErr w:type="gramStart"/>
      <w:r w:rsidRPr="00641367">
        <w:rPr>
          <w:rFonts w:ascii="Times New Roman" w:eastAsia="Times New Roman" w:hAnsi="Times New Roman" w:cs="Times New Roman"/>
          <w:bCs/>
          <w:sz w:val="28"/>
          <w:szCs w:val="28"/>
        </w:rPr>
        <w:t>«Концертная программа «Мы – вместе!», «Выставка «Радуга талантов», «Презентация проектов «Мы – приднестровцы!» и «Акция «Здоровое поколение – сильное государство!».</w:t>
      </w:r>
      <w:proofErr w:type="gramEnd"/>
      <w:r w:rsidRPr="00641367">
        <w:rPr>
          <w:rFonts w:ascii="Times New Roman" w:eastAsia="Times New Roman" w:hAnsi="Times New Roman" w:cs="Times New Roman"/>
          <w:bCs/>
          <w:sz w:val="28"/>
          <w:szCs w:val="28"/>
        </w:rPr>
        <w:t xml:space="preserve"> Заявки подали все 14 организаций дополнительного образования. Но из-за введения чрезвычайного положения в </w:t>
      </w:r>
      <w:r w:rsidRPr="00641367">
        <w:rPr>
          <w:rFonts w:ascii="Times New Roman" w:eastAsia="Times New Roman" w:hAnsi="Times New Roman" w:cs="Times New Roman"/>
          <w:bCs/>
          <w:sz w:val="28"/>
          <w:szCs w:val="28"/>
        </w:rPr>
        <w:lastRenderedPageBreak/>
        <w:t>связи с эпидемией нового вируса конкурс не проводился. Рассматривается вопрос о проведении конкурса в начале 2020-2021 учебного года.</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proofErr w:type="gramStart"/>
      <w:r w:rsidRPr="00641367">
        <w:rPr>
          <w:rFonts w:ascii="Times New Roman" w:eastAsia="Times New Roman" w:hAnsi="Times New Roman" w:cs="Times New Roman"/>
          <w:bCs/>
          <w:sz w:val="28"/>
          <w:szCs w:val="28"/>
        </w:rPr>
        <w:t>Обучающиеся организаций дополнительного образования приняли участие в следующих республиканских конкурсах:</w:t>
      </w:r>
      <w:proofErr w:type="gramEnd"/>
    </w:p>
    <w:p w:rsidR="007755F9" w:rsidRPr="00641367" w:rsidRDefault="007755F9" w:rsidP="00AF2930">
      <w:pPr>
        <w:numPr>
          <w:ilvl w:val="0"/>
          <w:numId w:val="14"/>
        </w:numPr>
        <w:tabs>
          <w:tab w:val="left" w:pos="1134"/>
        </w:tabs>
        <w:spacing w:after="0" w:line="240" w:lineRule="auto"/>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Республиканский конкурс сочинений «Улицы Героев» - 4 победителя </w:t>
      </w:r>
      <w:proofErr w:type="gramStart"/>
      <w:r w:rsidRPr="00641367">
        <w:rPr>
          <w:rFonts w:ascii="Times New Roman" w:eastAsia="Times New Roman" w:hAnsi="Times New Roman" w:cs="Times New Roman"/>
          <w:bCs/>
          <w:sz w:val="28"/>
          <w:szCs w:val="28"/>
        </w:rPr>
        <w:t>из</w:t>
      </w:r>
      <w:proofErr w:type="gramEnd"/>
    </w:p>
    <w:p w:rsidR="007755F9" w:rsidRPr="00641367" w:rsidRDefault="007755F9" w:rsidP="00AF2930">
      <w:pPr>
        <w:tabs>
          <w:tab w:val="left" w:pos="1134"/>
        </w:tabs>
        <w:spacing w:after="0" w:line="240" w:lineRule="auto"/>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13 участников – приняли участие 7 ОДО;</w:t>
      </w:r>
    </w:p>
    <w:p w:rsidR="007755F9" w:rsidRPr="00641367" w:rsidRDefault="007755F9" w:rsidP="00AF2930">
      <w:pPr>
        <w:numPr>
          <w:ilvl w:val="0"/>
          <w:numId w:val="14"/>
        </w:numPr>
        <w:tabs>
          <w:tab w:val="left" w:pos="1134"/>
        </w:tabs>
        <w:spacing w:after="0" w:line="240" w:lineRule="auto"/>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Республиканский конкурс эссе «Имя Победы!» - 3 победителя из 7 </w:t>
      </w:r>
    </w:p>
    <w:p w:rsidR="007755F9" w:rsidRPr="00641367" w:rsidRDefault="007755F9" w:rsidP="00AF2930">
      <w:pPr>
        <w:tabs>
          <w:tab w:val="left" w:pos="1134"/>
        </w:tabs>
        <w:spacing w:after="0" w:line="240" w:lineRule="auto"/>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участников – приняли участие 5 ОДО;</w:t>
      </w:r>
    </w:p>
    <w:p w:rsidR="007755F9" w:rsidRPr="00641367" w:rsidRDefault="007755F9" w:rsidP="00AF2930">
      <w:pPr>
        <w:numPr>
          <w:ilvl w:val="0"/>
          <w:numId w:val="14"/>
        </w:numPr>
        <w:tabs>
          <w:tab w:val="left" w:pos="1134"/>
        </w:tabs>
        <w:spacing w:after="0" w:line="240" w:lineRule="auto"/>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Республиканский фотоконкурс «Фронтовой портрет в истории моей </w:t>
      </w:r>
    </w:p>
    <w:p w:rsidR="007755F9" w:rsidRPr="00641367" w:rsidRDefault="007755F9" w:rsidP="00AF2930">
      <w:pPr>
        <w:tabs>
          <w:tab w:val="left" w:pos="1134"/>
        </w:tabs>
        <w:spacing w:after="0" w:line="240" w:lineRule="auto"/>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семьи»- 2 победителя из 2 участников – приняли участие 2 ОДО.</w:t>
      </w:r>
    </w:p>
    <w:p w:rsidR="007755F9" w:rsidRPr="00641367" w:rsidRDefault="007755F9" w:rsidP="00AF2930">
      <w:pPr>
        <w:spacing w:after="0" w:line="240" w:lineRule="auto"/>
        <w:ind w:firstLine="851"/>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В целях повышения качества образования в шестой раз состоялся Республиканский конкурс профессионального мастерства педагогов дополнительного образования «Золотой ключ-2020». В конкурсе участвовало 20 педагогов из 9 организаций дополнительного образования кружковой направленности городов и районов Приднестровской Молдавской Республики.  </w:t>
      </w:r>
    </w:p>
    <w:p w:rsidR="007755F9" w:rsidRPr="00641367" w:rsidRDefault="007755F9" w:rsidP="00AF2930">
      <w:pPr>
        <w:spacing w:after="0" w:line="240" w:lineRule="auto"/>
        <w:ind w:firstLine="851"/>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Целью Республиканского конкурса стало повышение роли наставнической и методической работы в организациях дополнительного образования, совершенствование профессиональной компетенции и общей культуры молодых и начинающих педагогов дополнительного образования. Конкурс проводился среди творческих групп наставников,  начинающих и молодых педагогов</w:t>
      </w:r>
      <w:r w:rsidR="00C9402C" w:rsidRPr="00641367">
        <w:rPr>
          <w:rFonts w:ascii="Times New Roman" w:eastAsia="Times New Roman" w:hAnsi="Times New Roman" w:cs="Times New Roman"/>
          <w:bCs/>
          <w:sz w:val="28"/>
          <w:szCs w:val="28"/>
        </w:rPr>
        <w:t>.</w:t>
      </w:r>
    </w:p>
    <w:p w:rsidR="007755F9" w:rsidRPr="00641367" w:rsidRDefault="007755F9" w:rsidP="00AF2930">
      <w:pPr>
        <w:tabs>
          <w:tab w:val="left" w:pos="993"/>
        </w:tabs>
        <w:spacing w:after="0" w:line="240" w:lineRule="auto"/>
        <w:ind w:firstLine="660"/>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Финальный этап Конкурса не проводился в связи с введением чрезвычайного положения по </w:t>
      </w:r>
      <w:proofErr w:type="spellStart"/>
      <w:r w:rsidRPr="00641367">
        <w:rPr>
          <w:rFonts w:ascii="Times New Roman" w:eastAsia="Times New Roman" w:hAnsi="Times New Roman" w:cs="Times New Roman"/>
          <w:bCs/>
          <w:sz w:val="28"/>
          <w:szCs w:val="28"/>
        </w:rPr>
        <w:t>коронавирусу</w:t>
      </w:r>
      <w:proofErr w:type="spellEnd"/>
      <w:r w:rsidRPr="00641367">
        <w:rPr>
          <w:rFonts w:ascii="Times New Roman" w:eastAsia="Times New Roman" w:hAnsi="Times New Roman" w:cs="Times New Roman"/>
          <w:bCs/>
          <w:sz w:val="28"/>
          <w:szCs w:val="28"/>
        </w:rPr>
        <w:t xml:space="preserve"> в республике. </w:t>
      </w:r>
      <w:proofErr w:type="gramStart"/>
      <w:r w:rsidRPr="00641367">
        <w:rPr>
          <w:rFonts w:ascii="Times New Roman" w:eastAsia="Times New Roman" w:hAnsi="Times New Roman" w:cs="Times New Roman"/>
          <w:bCs/>
          <w:sz w:val="28"/>
          <w:szCs w:val="28"/>
        </w:rPr>
        <w:t xml:space="preserve">Следует отметить активное участие в Республиканском конкурсе профессионального мастерства педагогов дополнительного образования «Золотой ключ-2020»  руководителей и педагогов организаций дополнительного образования: г. Бендеры (начальник МУ «УНО г. Бендеры» Н.С. Ткаченко), </w:t>
      </w:r>
      <w:proofErr w:type="spellStart"/>
      <w:r w:rsidRPr="00641367">
        <w:rPr>
          <w:rFonts w:ascii="Times New Roman" w:eastAsia="Times New Roman" w:hAnsi="Times New Roman" w:cs="Times New Roman"/>
          <w:bCs/>
          <w:sz w:val="28"/>
          <w:szCs w:val="28"/>
        </w:rPr>
        <w:t>Рыбницкого</w:t>
      </w:r>
      <w:proofErr w:type="spellEnd"/>
      <w:r w:rsidRPr="00641367">
        <w:rPr>
          <w:rFonts w:ascii="Times New Roman" w:eastAsia="Times New Roman" w:hAnsi="Times New Roman" w:cs="Times New Roman"/>
          <w:bCs/>
          <w:sz w:val="28"/>
          <w:szCs w:val="28"/>
        </w:rPr>
        <w:t xml:space="preserve"> района и г. Рыбница (начальник МУ «</w:t>
      </w:r>
      <w:proofErr w:type="spellStart"/>
      <w:r w:rsidRPr="00641367">
        <w:rPr>
          <w:rFonts w:ascii="Times New Roman" w:eastAsia="Times New Roman" w:hAnsi="Times New Roman" w:cs="Times New Roman"/>
          <w:bCs/>
          <w:sz w:val="28"/>
          <w:szCs w:val="28"/>
        </w:rPr>
        <w:t>Рыбницкое</w:t>
      </w:r>
      <w:proofErr w:type="spellEnd"/>
      <w:r w:rsidRPr="00641367">
        <w:rPr>
          <w:rFonts w:ascii="Times New Roman" w:eastAsia="Times New Roman" w:hAnsi="Times New Roman" w:cs="Times New Roman"/>
          <w:bCs/>
          <w:sz w:val="28"/>
          <w:szCs w:val="28"/>
        </w:rPr>
        <w:t xml:space="preserve"> УНО» О.П. Попченко), г. Тирасполь (начальник МУ «УНО г. Тирасполь» С.Г. Бай), Дубоссарского района и г. Дубоссары (начальник МУ «</w:t>
      </w:r>
      <w:proofErr w:type="spellStart"/>
      <w:r w:rsidRPr="00641367">
        <w:rPr>
          <w:rFonts w:ascii="Times New Roman" w:eastAsia="Times New Roman" w:hAnsi="Times New Roman" w:cs="Times New Roman"/>
          <w:bCs/>
          <w:sz w:val="28"/>
          <w:szCs w:val="28"/>
        </w:rPr>
        <w:t>Дубоссарское</w:t>
      </w:r>
      <w:r w:rsidR="00C9402C" w:rsidRPr="00641367">
        <w:rPr>
          <w:rFonts w:ascii="Times New Roman" w:eastAsia="Times New Roman" w:hAnsi="Times New Roman" w:cs="Times New Roman"/>
          <w:bCs/>
          <w:sz w:val="28"/>
          <w:szCs w:val="28"/>
        </w:rPr>
        <w:t>УНО</w:t>
      </w:r>
      <w:proofErr w:type="spellEnd"/>
      <w:proofErr w:type="gramEnd"/>
      <w:r w:rsidR="00C9402C" w:rsidRPr="00641367">
        <w:rPr>
          <w:rFonts w:ascii="Times New Roman" w:eastAsia="Times New Roman" w:hAnsi="Times New Roman" w:cs="Times New Roman"/>
          <w:bCs/>
          <w:sz w:val="28"/>
          <w:szCs w:val="28"/>
        </w:rPr>
        <w:t xml:space="preserve">» </w:t>
      </w:r>
      <w:proofErr w:type="gramStart"/>
      <w:r w:rsidR="00C9402C" w:rsidRPr="00641367">
        <w:rPr>
          <w:rFonts w:ascii="Times New Roman" w:eastAsia="Times New Roman" w:hAnsi="Times New Roman" w:cs="Times New Roman"/>
          <w:bCs/>
          <w:sz w:val="28"/>
          <w:szCs w:val="28"/>
        </w:rPr>
        <w:t xml:space="preserve">В.В. </w:t>
      </w:r>
      <w:proofErr w:type="spellStart"/>
      <w:r w:rsidRPr="00641367">
        <w:rPr>
          <w:rFonts w:ascii="Times New Roman" w:eastAsia="Times New Roman" w:hAnsi="Times New Roman" w:cs="Times New Roman"/>
          <w:bCs/>
          <w:sz w:val="28"/>
          <w:szCs w:val="28"/>
        </w:rPr>
        <w:t>Дзенган</w:t>
      </w:r>
      <w:proofErr w:type="spellEnd"/>
      <w:r w:rsidRPr="00641367">
        <w:rPr>
          <w:rFonts w:ascii="Times New Roman" w:eastAsia="Times New Roman" w:hAnsi="Times New Roman" w:cs="Times New Roman"/>
          <w:bCs/>
          <w:sz w:val="28"/>
          <w:szCs w:val="28"/>
        </w:rPr>
        <w:t xml:space="preserve">), </w:t>
      </w:r>
      <w:proofErr w:type="spellStart"/>
      <w:r w:rsidRPr="00641367">
        <w:rPr>
          <w:rFonts w:ascii="Times New Roman" w:eastAsia="Times New Roman" w:hAnsi="Times New Roman" w:cs="Times New Roman"/>
          <w:bCs/>
          <w:sz w:val="28"/>
          <w:szCs w:val="28"/>
        </w:rPr>
        <w:t>Григориопольского</w:t>
      </w:r>
      <w:proofErr w:type="spellEnd"/>
      <w:r w:rsidRPr="00641367">
        <w:rPr>
          <w:rFonts w:ascii="Times New Roman" w:eastAsia="Times New Roman" w:hAnsi="Times New Roman" w:cs="Times New Roman"/>
          <w:bCs/>
          <w:sz w:val="28"/>
          <w:szCs w:val="28"/>
        </w:rPr>
        <w:t xml:space="preserve"> района и г. Григориополь (начальник МУ «</w:t>
      </w:r>
      <w:proofErr w:type="spellStart"/>
      <w:r w:rsidRPr="00641367">
        <w:rPr>
          <w:rFonts w:ascii="Times New Roman" w:eastAsia="Times New Roman" w:hAnsi="Times New Roman" w:cs="Times New Roman"/>
          <w:bCs/>
          <w:sz w:val="28"/>
          <w:szCs w:val="28"/>
        </w:rPr>
        <w:t>Григориопольское</w:t>
      </w:r>
      <w:proofErr w:type="spellEnd"/>
      <w:r w:rsidRPr="00641367">
        <w:rPr>
          <w:rFonts w:ascii="Times New Roman" w:eastAsia="Times New Roman" w:hAnsi="Times New Roman" w:cs="Times New Roman"/>
          <w:bCs/>
          <w:sz w:val="28"/>
          <w:szCs w:val="28"/>
        </w:rPr>
        <w:t xml:space="preserve"> УНО» Н.Н. </w:t>
      </w:r>
      <w:proofErr w:type="spellStart"/>
      <w:r w:rsidRPr="00641367">
        <w:rPr>
          <w:rFonts w:ascii="Times New Roman" w:eastAsia="Times New Roman" w:hAnsi="Times New Roman" w:cs="Times New Roman"/>
          <w:bCs/>
          <w:sz w:val="28"/>
          <w:szCs w:val="28"/>
        </w:rPr>
        <w:t>Гушан</w:t>
      </w:r>
      <w:proofErr w:type="spellEnd"/>
      <w:r w:rsidRPr="00641367">
        <w:rPr>
          <w:rFonts w:ascii="Times New Roman" w:eastAsia="Times New Roman" w:hAnsi="Times New Roman" w:cs="Times New Roman"/>
          <w:bCs/>
          <w:sz w:val="28"/>
          <w:szCs w:val="28"/>
        </w:rPr>
        <w:t>), Каменского района и г. Каменка (начальник МУ «Каменское УНО» Е.В. Назаренко).</w:t>
      </w:r>
      <w:proofErr w:type="gramEnd"/>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proofErr w:type="gramStart"/>
      <w:r w:rsidRPr="00641367">
        <w:rPr>
          <w:rFonts w:ascii="Times New Roman" w:eastAsia="Times New Roman" w:hAnsi="Times New Roman" w:cs="Times New Roman"/>
          <w:bCs/>
          <w:sz w:val="28"/>
          <w:szCs w:val="28"/>
        </w:rPr>
        <w:t>В первом полугодии 2020 года согласно Приказу Министерства просвещения ПМР № 714 от 19.08.19 г. «</w:t>
      </w:r>
      <w:hyperlink r:id="rId9" w:tgtFrame="_self" w:history="1">
        <w:r w:rsidRPr="00641367">
          <w:rPr>
            <w:rFonts w:ascii="Times New Roman" w:eastAsia="Times New Roman" w:hAnsi="Times New Roman" w:cs="Times New Roman"/>
            <w:bCs/>
            <w:sz w:val="28"/>
            <w:szCs w:val="28"/>
          </w:rPr>
          <w:t>Об организации деятельности Республиканских методических объединений в системе воспитания и дополнительного образования кружковой направленности в 2019-2020 учебном году</w:t>
        </w:r>
      </w:hyperlink>
      <w:r w:rsidRPr="00641367">
        <w:rPr>
          <w:rFonts w:ascii="Times New Roman" w:eastAsia="Times New Roman" w:hAnsi="Times New Roman" w:cs="Times New Roman"/>
          <w:bCs/>
          <w:sz w:val="28"/>
          <w:szCs w:val="28"/>
        </w:rPr>
        <w:t>» было проведено только 9 (вместо 15 запланированных) заседаний Республиканских методических объединений по направлениям деятельности с основной повесткой по совершенствованию качества обучения по дополнительным образовательным программам и обмену педагогическим</w:t>
      </w:r>
      <w:proofErr w:type="gramEnd"/>
      <w:r w:rsidRPr="00641367">
        <w:rPr>
          <w:rFonts w:ascii="Times New Roman" w:eastAsia="Times New Roman" w:hAnsi="Times New Roman" w:cs="Times New Roman"/>
          <w:bCs/>
          <w:sz w:val="28"/>
          <w:szCs w:val="28"/>
        </w:rPr>
        <w:t xml:space="preserve"> опытом руководителей кружков организаций дополнительного образования:</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1. РМО руководителей городских/районных штабов «Юный патриот Приднестровья» на тему «Система организации работы по военно-патриотическому воспитанию на муниципальном и учрежденческом уровне» -  5 февраля 2020 года, МУ «Григориопольское Управление народного образования»,18 человек;</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2. РМО городских районных штабов ученического </w:t>
      </w:r>
      <w:proofErr w:type="spellStart"/>
      <w:r w:rsidRPr="00641367">
        <w:rPr>
          <w:rFonts w:ascii="Times New Roman" w:eastAsia="Times New Roman" w:hAnsi="Times New Roman" w:cs="Times New Roman"/>
          <w:bCs/>
          <w:sz w:val="28"/>
          <w:szCs w:val="28"/>
        </w:rPr>
        <w:t>соуправления</w:t>
      </w:r>
      <w:proofErr w:type="spellEnd"/>
      <w:r w:rsidRPr="00641367">
        <w:rPr>
          <w:rFonts w:ascii="Times New Roman" w:eastAsia="Times New Roman" w:hAnsi="Times New Roman" w:cs="Times New Roman"/>
          <w:bCs/>
          <w:sz w:val="28"/>
          <w:szCs w:val="28"/>
        </w:rPr>
        <w:t xml:space="preserve"> и добровольческого движения на тему «Из опыта работы муниципального штаба ученического </w:t>
      </w:r>
      <w:proofErr w:type="spellStart"/>
      <w:r w:rsidRPr="00641367">
        <w:rPr>
          <w:rFonts w:ascii="Times New Roman" w:eastAsia="Times New Roman" w:hAnsi="Times New Roman" w:cs="Times New Roman"/>
          <w:bCs/>
          <w:sz w:val="28"/>
          <w:szCs w:val="28"/>
        </w:rPr>
        <w:t>соуправления</w:t>
      </w:r>
      <w:proofErr w:type="spellEnd"/>
      <w:r w:rsidRPr="00641367">
        <w:rPr>
          <w:rFonts w:ascii="Times New Roman" w:eastAsia="Times New Roman" w:hAnsi="Times New Roman" w:cs="Times New Roman"/>
          <w:bCs/>
          <w:sz w:val="28"/>
          <w:szCs w:val="28"/>
        </w:rPr>
        <w:t xml:space="preserve"> и добровольческого движения Слободзейского района </w:t>
      </w:r>
      <w:r w:rsidRPr="00641367">
        <w:rPr>
          <w:rFonts w:ascii="Times New Roman" w:eastAsia="Times New Roman" w:hAnsi="Times New Roman" w:cs="Times New Roman"/>
          <w:bCs/>
          <w:sz w:val="28"/>
          <w:szCs w:val="28"/>
        </w:rPr>
        <w:lastRenderedPageBreak/>
        <w:t xml:space="preserve">и г. </w:t>
      </w:r>
      <w:r w:rsidR="00C86405" w:rsidRPr="00641367">
        <w:rPr>
          <w:rFonts w:ascii="Times New Roman" w:eastAsia="Times New Roman" w:hAnsi="Times New Roman" w:cs="Times New Roman"/>
          <w:bCs/>
          <w:sz w:val="28"/>
          <w:szCs w:val="28"/>
        </w:rPr>
        <w:t>Слободзея» -  29 января 2020 г.</w:t>
      </w:r>
      <w:r w:rsidRPr="00641367">
        <w:rPr>
          <w:rFonts w:ascii="Times New Roman" w:eastAsia="Times New Roman" w:hAnsi="Times New Roman" w:cs="Times New Roman"/>
          <w:bCs/>
          <w:sz w:val="28"/>
          <w:szCs w:val="28"/>
        </w:rPr>
        <w:t>,МУ «</w:t>
      </w:r>
      <w:proofErr w:type="spellStart"/>
      <w:r w:rsidRPr="00641367">
        <w:rPr>
          <w:rFonts w:ascii="Times New Roman" w:eastAsia="Times New Roman" w:hAnsi="Times New Roman" w:cs="Times New Roman"/>
          <w:bCs/>
          <w:sz w:val="28"/>
          <w:szCs w:val="28"/>
        </w:rPr>
        <w:t>Слободзейское</w:t>
      </w:r>
      <w:proofErr w:type="spellEnd"/>
      <w:r w:rsidRPr="00641367">
        <w:rPr>
          <w:rFonts w:ascii="Times New Roman" w:eastAsia="Times New Roman" w:hAnsi="Times New Roman" w:cs="Times New Roman"/>
          <w:bCs/>
          <w:sz w:val="28"/>
          <w:szCs w:val="28"/>
        </w:rPr>
        <w:t xml:space="preserve"> районное Управление народного образования»,11 человек; </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3. РМО методистов ОДО кружковой направленности на тему  «Интерактивные формы работы с педагогами как фактор повышения качества образования» -  4 марта 2020 года МОУ </w:t>
      </w:r>
      <w:proofErr w:type="gramStart"/>
      <w:r w:rsidRPr="00641367">
        <w:rPr>
          <w:rFonts w:ascii="Times New Roman" w:eastAsia="Times New Roman" w:hAnsi="Times New Roman" w:cs="Times New Roman"/>
          <w:bCs/>
          <w:sz w:val="28"/>
          <w:szCs w:val="28"/>
        </w:rPr>
        <w:t>ДО</w:t>
      </w:r>
      <w:proofErr w:type="gramEnd"/>
      <w:r w:rsidR="00003B63" w:rsidRPr="00641367">
        <w:rPr>
          <w:rFonts w:ascii="Times New Roman" w:eastAsia="Times New Roman" w:hAnsi="Times New Roman" w:cs="Times New Roman"/>
          <w:bCs/>
          <w:sz w:val="28"/>
          <w:szCs w:val="28"/>
        </w:rPr>
        <w:t xml:space="preserve"> «</w:t>
      </w:r>
      <w:proofErr w:type="gramStart"/>
      <w:r w:rsidRPr="00641367">
        <w:rPr>
          <w:rFonts w:ascii="Times New Roman" w:eastAsia="Times New Roman" w:hAnsi="Times New Roman" w:cs="Times New Roman"/>
          <w:bCs/>
          <w:sz w:val="28"/>
          <w:szCs w:val="28"/>
        </w:rPr>
        <w:t>Бендерский</w:t>
      </w:r>
      <w:proofErr w:type="gramEnd"/>
      <w:r w:rsidRPr="00641367">
        <w:rPr>
          <w:rFonts w:ascii="Times New Roman" w:eastAsia="Times New Roman" w:hAnsi="Times New Roman" w:cs="Times New Roman"/>
          <w:bCs/>
          <w:sz w:val="28"/>
          <w:szCs w:val="28"/>
        </w:rPr>
        <w:t xml:space="preserve"> ДДЮТ</w:t>
      </w:r>
      <w:r w:rsidR="00003B63" w:rsidRPr="00641367">
        <w:rPr>
          <w:rFonts w:ascii="Times New Roman" w:eastAsia="Times New Roman" w:hAnsi="Times New Roman" w:cs="Times New Roman"/>
          <w:bCs/>
          <w:sz w:val="28"/>
          <w:szCs w:val="28"/>
        </w:rPr>
        <w:t>»</w:t>
      </w:r>
      <w:r w:rsidRPr="00641367">
        <w:rPr>
          <w:rFonts w:ascii="Times New Roman" w:eastAsia="Times New Roman" w:hAnsi="Times New Roman" w:cs="Times New Roman"/>
          <w:bCs/>
          <w:sz w:val="28"/>
          <w:szCs w:val="28"/>
        </w:rPr>
        <w:t xml:space="preserve">, 27 человек; </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4. РМО руководителей кружков декоративно-прикладного творчества на тему «Национальные традиции декоративно-прикладного творчества в современном дизайне» - 12 февраля 2020 года </w:t>
      </w:r>
      <w:r w:rsidR="00B007DF" w:rsidRPr="00641367">
        <w:rPr>
          <w:rFonts w:ascii="Times New Roman" w:eastAsia="Times New Roman" w:hAnsi="Times New Roman" w:cs="Times New Roman"/>
          <w:bCs/>
          <w:sz w:val="28"/>
          <w:szCs w:val="28"/>
        </w:rPr>
        <w:t xml:space="preserve">в </w:t>
      </w:r>
      <w:r w:rsidRPr="00641367">
        <w:rPr>
          <w:rFonts w:ascii="Times New Roman" w:eastAsia="Times New Roman" w:hAnsi="Times New Roman" w:cs="Times New Roman"/>
          <w:bCs/>
          <w:sz w:val="28"/>
          <w:szCs w:val="28"/>
        </w:rPr>
        <w:t xml:space="preserve">МОУ </w:t>
      </w:r>
      <w:proofErr w:type="gramStart"/>
      <w:r w:rsidRPr="00641367">
        <w:rPr>
          <w:rFonts w:ascii="Times New Roman" w:eastAsia="Times New Roman" w:hAnsi="Times New Roman" w:cs="Times New Roman"/>
          <w:bCs/>
          <w:sz w:val="28"/>
          <w:szCs w:val="28"/>
        </w:rPr>
        <w:t>ДО</w:t>
      </w:r>
      <w:proofErr w:type="gramEnd"/>
      <w:r w:rsidR="00B007DF" w:rsidRPr="00641367">
        <w:rPr>
          <w:rFonts w:ascii="Times New Roman" w:eastAsia="Times New Roman" w:hAnsi="Times New Roman" w:cs="Times New Roman"/>
          <w:bCs/>
          <w:sz w:val="28"/>
          <w:szCs w:val="28"/>
        </w:rPr>
        <w:t xml:space="preserve"> «</w:t>
      </w:r>
      <w:proofErr w:type="gramStart"/>
      <w:r w:rsidRPr="00641367">
        <w:rPr>
          <w:rFonts w:ascii="Times New Roman" w:eastAsia="Times New Roman" w:hAnsi="Times New Roman" w:cs="Times New Roman"/>
          <w:bCs/>
          <w:sz w:val="28"/>
          <w:szCs w:val="28"/>
        </w:rPr>
        <w:t>Бендерский</w:t>
      </w:r>
      <w:proofErr w:type="gramEnd"/>
      <w:r w:rsidRPr="00641367">
        <w:rPr>
          <w:rFonts w:ascii="Times New Roman" w:eastAsia="Times New Roman" w:hAnsi="Times New Roman" w:cs="Times New Roman"/>
          <w:bCs/>
          <w:sz w:val="28"/>
          <w:szCs w:val="28"/>
        </w:rPr>
        <w:t xml:space="preserve"> ДДЮТ</w:t>
      </w:r>
      <w:r w:rsidR="00B007DF" w:rsidRPr="00641367">
        <w:rPr>
          <w:rFonts w:ascii="Times New Roman" w:eastAsia="Times New Roman" w:hAnsi="Times New Roman" w:cs="Times New Roman"/>
          <w:bCs/>
          <w:sz w:val="28"/>
          <w:szCs w:val="28"/>
        </w:rPr>
        <w:t>»</w:t>
      </w:r>
      <w:r w:rsidRPr="00641367">
        <w:rPr>
          <w:rFonts w:ascii="Times New Roman" w:eastAsia="Times New Roman" w:hAnsi="Times New Roman" w:cs="Times New Roman"/>
          <w:bCs/>
          <w:sz w:val="28"/>
          <w:szCs w:val="28"/>
        </w:rPr>
        <w:t xml:space="preserve">, 24 человека; </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5. РМО руководителей кружков изобразительного творчества «Региональный компонент на занятиях в кружках изобразительного творчества» -  11 марта 2020 года </w:t>
      </w:r>
      <w:r w:rsidR="00B007DF" w:rsidRPr="00641367">
        <w:rPr>
          <w:rFonts w:ascii="Times New Roman" w:eastAsia="Times New Roman" w:hAnsi="Times New Roman" w:cs="Times New Roman"/>
          <w:bCs/>
          <w:sz w:val="28"/>
          <w:szCs w:val="28"/>
        </w:rPr>
        <w:t xml:space="preserve">в </w:t>
      </w:r>
      <w:r w:rsidRPr="00641367">
        <w:rPr>
          <w:rFonts w:ascii="Times New Roman" w:eastAsia="Times New Roman" w:hAnsi="Times New Roman" w:cs="Times New Roman"/>
          <w:bCs/>
          <w:sz w:val="28"/>
          <w:szCs w:val="28"/>
        </w:rPr>
        <w:t>МОУ ДО ДДЮТ г. Каменка, 14 человек;</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6. РМО руководителей хореографических кружков на тему «Этапы работы над хореографическим произведением» -  22 января 2020 года </w:t>
      </w:r>
      <w:r w:rsidR="00B007DF" w:rsidRPr="00641367">
        <w:rPr>
          <w:rFonts w:ascii="Times New Roman" w:eastAsia="Times New Roman" w:hAnsi="Times New Roman" w:cs="Times New Roman"/>
          <w:bCs/>
          <w:sz w:val="28"/>
          <w:szCs w:val="28"/>
        </w:rPr>
        <w:t xml:space="preserve">в </w:t>
      </w:r>
      <w:r w:rsidRPr="00641367">
        <w:rPr>
          <w:rFonts w:ascii="Times New Roman" w:eastAsia="Times New Roman" w:hAnsi="Times New Roman" w:cs="Times New Roman"/>
          <w:bCs/>
          <w:sz w:val="28"/>
          <w:szCs w:val="28"/>
        </w:rPr>
        <w:t xml:space="preserve">МОУ ДО ЦДЮТ      г. Слободзея , 22 человека; </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7. РМО руководителей вокальных кружков на тему «Инновационные формы обучения детей эстрадному пению (из опыта работы)» - 19 февраля 2020 года </w:t>
      </w:r>
      <w:r w:rsidR="00B007DF" w:rsidRPr="00641367">
        <w:rPr>
          <w:rFonts w:ascii="Times New Roman" w:eastAsia="Times New Roman" w:hAnsi="Times New Roman" w:cs="Times New Roman"/>
          <w:bCs/>
          <w:sz w:val="28"/>
          <w:szCs w:val="28"/>
        </w:rPr>
        <w:t xml:space="preserve">в </w:t>
      </w:r>
      <w:r w:rsidRPr="00641367">
        <w:rPr>
          <w:rFonts w:ascii="Times New Roman" w:eastAsia="Times New Roman" w:hAnsi="Times New Roman" w:cs="Times New Roman"/>
          <w:bCs/>
          <w:sz w:val="28"/>
          <w:szCs w:val="28"/>
        </w:rPr>
        <w:t>МОУ ДО ДДЮТ г. Григориополь, 12 человек;</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8. РМО руководителей туристских кружков на тему «Семинар-практикум по подготовке и проведению соревнований по туристскому многоборью в организациях дополнительного и общего образования (из опыта работы)» -  15 января 2020 года </w:t>
      </w:r>
      <w:r w:rsidR="00B007DF" w:rsidRPr="00641367">
        <w:rPr>
          <w:rFonts w:ascii="Times New Roman" w:eastAsia="Times New Roman" w:hAnsi="Times New Roman" w:cs="Times New Roman"/>
          <w:bCs/>
          <w:sz w:val="28"/>
          <w:szCs w:val="28"/>
        </w:rPr>
        <w:t xml:space="preserve">в </w:t>
      </w:r>
      <w:r w:rsidRPr="00641367">
        <w:rPr>
          <w:rFonts w:ascii="Times New Roman" w:eastAsia="Times New Roman" w:hAnsi="Times New Roman" w:cs="Times New Roman"/>
          <w:bCs/>
          <w:sz w:val="28"/>
          <w:szCs w:val="28"/>
        </w:rPr>
        <w:t xml:space="preserve">МОУ ДО </w:t>
      </w:r>
      <w:proofErr w:type="spellStart"/>
      <w:r w:rsidRPr="00641367">
        <w:rPr>
          <w:rFonts w:ascii="Times New Roman" w:eastAsia="Times New Roman" w:hAnsi="Times New Roman" w:cs="Times New Roman"/>
          <w:bCs/>
          <w:sz w:val="28"/>
          <w:szCs w:val="28"/>
        </w:rPr>
        <w:t>СЮТур</w:t>
      </w:r>
      <w:proofErr w:type="spellEnd"/>
      <w:r w:rsidRPr="00641367">
        <w:rPr>
          <w:rFonts w:ascii="Times New Roman" w:eastAsia="Times New Roman" w:hAnsi="Times New Roman" w:cs="Times New Roman"/>
          <w:bCs/>
          <w:sz w:val="28"/>
          <w:szCs w:val="28"/>
        </w:rPr>
        <w:t xml:space="preserve"> г. Тирасполь, 16 человек;</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 xml:space="preserve">9. РМО руководителей театральных кружков на тему «Театральная педагогика как средство развития коммуникативной культуры обучающихся организаций дополнительного образования» - 6 февраля 2020 года </w:t>
      </w:r>
      <w:r w:rsidR="00B007DF" w:rsidRPr="00641367">
        <w:rPr>
          <w:rFonts w:ascii="Times New Roman" w:eastAsia="Times New Roman" w:hAnsi="Times New Roman" w:cs="Times New Roman"/>
          <w:bCs/>
          <w:sz w:val="28"/>
          <w:szCs w:val="28"/>
        </w:rPr>
        <w:t xml:space="preserve">в </w:t>
      </w:r>
      <w:r w:rsidRPr="00641367">
        <w:rPr>
          <w:rFonts w:ascii="Times New Roman" w:eastAsia="Times New Roman" w:hAnsi="Times New Roman" w:cs="Times New Roman"/>
          <w:bCs/>
          <w:sz w:val="28"/>
          <w:szCs w:val="28"/>
        </w:rPr>
        <w:t xml:space="preserve">МОУ ДО ДДЮТ с. </w:t>
      </w:r>
      <w:proofErr w:type="spellStart"/>
      <w:r w:rsidRPr="00641367">
        <w:rPr>
          <w:rFonts w:ascii="Times New Roman" w:eastAsia="Times New Roman" w:hAnsi="Times New Roman" w:cs="Times New Roman"/>
          <w:bCs/>
          <w:sz w:val="28"/>
          <w:szCs w:val="28"/>
        </w:rPr>
        <w:t>Чобручи</w:t>
      </w:r>
      <w:proofErr w:type="spellEnd"/>
      <w:r w:rsidRPr="00641367">
        <w:rPr>
          <w:rFonts w:ascii="Times New Roman" w:eastAsia="Times New Roman" w:hAnsi="Times New Roman" w:cs="Times New Roman"/>
          <w:bCs/>
          <w:sz w:val="28"/>
          <w:szCs w:val="28"/>
        </w:rPr>
        <w:t>, 14 человек</w:t>
      </w:r>
      <w:r w:rsidR="00B007DF" w:rsidRPr="00641367">
        <w:rPr>
          <w:rFonts w:ascii="Times New Roman" w:eastAsia="Times New Roman" w:hAnsi="Times New Roman" w:cs="Times New Roman"/>
          <w:bCs/>
          <w:sz w:val="28"/>
          <w:szCs w:val="28"/>
        </w:rPr>
        <w:t>.</w:t>
      </w:r>
    </w:p>
    <w:p w:rsidR="007755F9" w:rsidRPr="00641367" w:rsidRDefault="007755F9" w:rsidP="00AF2930">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Итого в работе Республиканских методических объединений в первом полугодии 2020 года приняли участие 158 педагогических и руководящих работников ОДО кружковой направленности.</w:t>
      </w:r>
    </w:p>
    <w:p w:rsidR="007755F9" w:rsidRPr="00641367" w:rsidRDefault="007755F9" w:rsidP="00AF2930">
      <w:pPr>
        <w:spacing w:after="0" w:line="240" w:lineRule="auto"/>
        <w:ind w:firstLine="708"/>
        <w:jc w:val="both"/>
        <w:rPr>
          <w:rFonts w:ascii="Times New Roman" w:eastAsia="Times New Roman" w:hAnsi="Times New Roman" w:cs="Times New Roman"/>
          <w:bCs/>
          <w:sz w:val="28"/>
          <w:szCs w:val="28"/>
        </w:rPr>
      </w:pPr>
      <w:proofErr w:type="gramStart"/>
      <w:r w:rsidRPr="00641367">
        <w:rPr>
          <w:rFonts w:ascii="Times New Roman" w:eastAsia="Times New Roman" w:hAnsi="Times New Roman" w:cs="Times New Roman"/>
          <w:bCs/>
          <w:sz w:val="28"/>
          <w:szCs w:val="28"/>
        </w:rPr>
        <w:t>В соответствии с Приказом Министерства просвещения Приднестровской Молдавской Республики от 1 апреля 2020 года № 365 «Об утверждении состава жюри Республиканского Конкурса на получение премии Президента Приднестровской Молдавской Республики для молодых преподавателей, учителей и воспитателей» Управлением воспитательной, идеологической работы и молодёжной политики  Министерства просвещения ПМР организован и проведен Республиканский Конкурс на присуждение премии Президента Приднестровской Молдавской Республики в номинации «Лучший педагогдополнительного</w:t>
      </w:r>
      <w:proofErr w:type="gramEnd"/>
      <w:r w:rsidRPr="00641367">
        <w:rPr>
          <w:rFonts w:ascii="Times New Roman" w:eastAsia="Times New Roman" w:hAnsi="Times New Roman" w:cs="Times New Roman"/>
          <w:bCs/>
          <w:sz w:val="28"/>
          <w:szCs w:val="28"/>
        </w:rPr>
        <w:t xml:space="preserve"> образования» в организациях дополнительного образования кружковой направленности. Всего поступило 3 заявки: МОУ «ТСШ-К № 12» -1; МОУ </w:t>
      </w:r>
      <w:proofErr w:type="gramStart"/>
      <w:r w:rsidRPr="00641367">
        <w:rPr>
          <w:rFonts w:ascii="Times New Roman" w:eastAsia="Times New Roman" w:hAnsi="Times New Roman" w:cs="Times New Roman"/>
          <w:bCs/>
          <w:sz w:val="28"/>
          <w:szCs w:val="28"/>
        </w:rPr>
        <w:t>ДО</w:t>
      </w:r>
      <w:proofErr w:type="gramEnd"/>
      <w:r w:rsidRPr="00641367">
        <w:rPr>
          <w:rFonts w:ascii="Times New Roman" w:eastAsia="Times New Roman" w:hAnsi="Times New Roman" w:cs="Times New Roman"/>
          <w:bCs/>
          <w:sz w:val="28"/>
          <w:szCs w:val="28"/>
        </w:rPr>
        <w:t xml:space="preserve"> «Бендерский ДДЮТ» -1; МОУ ДО «ЦДЮТ» г. Рыбница -1.</w:t>
      </w:r>
    </w:p>
    <w:p w:rsidR="007755F9" w:rsidRPr="00641367" w:rsidRDefault="007755F9" w:rsidP="00AF2930">
      <w:pPr>
        <w:tabs>
          <w:tab w:val="left" w:pos="2250"/>
        </w:tabs>
        <w:spacing w:after="0" w:line="240" w:lineRule="auto"/>
        <w:ind w:firstLine="709"/>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Таким образом, комплекс мероприятий в области  дополнительного образования позволяет подрастающему поколению в полном объеме реализовать творческий потенциал, формировать активную гражданскую позицию  и адаптироваться в современном обществе под руководством профессионально компетентных педагогов.</w:t>
      </w:r>
    </w:p>
    <w:p w:rsidR="007755F9" w:rsidRPr="00641367" w:rsidRDefault="007755F9" w:rsidP="00AF2930">
      <w:pPr>
        <w:tabs>
          <w:tab w:val="left" w:pos="2250"/>
        </w:tabs>
        <w:spacing w:after="0" w:line="240" w:lineRule="auto"/>
        <w:ind w:firstLine="709"/>
        <w:jc w:val="both"/>
        <w:rPr>
          <w:rFonts w:ascii="Times New Roman" w:eastAsia="Times New Roman" w:hAnsi="Times New Roman" w:cs="Times New Roman"/>
          <w:bCs/>
          <w:sz w:val="28"/>
          <w:szCs w:val="28"/>
        </w:rPr>
      </w:pPr>
      <w:r w:rsidRPr="00641367">
        <w:rPr>
          <w:rFonts w:ascii="Times New Roman" w:eastAsia="Times New Roman" w:hAnsi="Times New Roman" w:cs="Times New Roman"/>
          <w:bCs/>
          <w:sz w:val="28"/>
          <w:szCs w:val="28"/>
        </w:rPr>
        <w:t>За отчётный период качество учебно-воспитательного процесса в организациях дополнительного образования по основным показателям следующее:</w:t>
      </w:r>
    </w:p>
    <w:p w:rsidR="007755F9" w:rsidRPr="00641367" w:rsidRDefault="007755F9" w:rsidP="007755F9">
      <w:pPr>
        <w:tabs>
          <w:tab w:val="left" w:pos="2250"/>
        </w:tabs>
        <w:spacing w:after="0" w:line="240" w:lineRule="auto"/>
        <w:ind w:firstLine="709"/>
        <w:jc w:val="both"/>
        <w:rPr>
          <w:rFonts w:ascii="Times New Roman" w:eastAsia="Times New Roman" w:hAnsi="Times New Roman" w:cs="Times New Roman"/>
          <w:bCs/>
          <w:color w:val="92CDDC"/>
          <w:sz w:val="28"/>
          <w:szCs w:val="28"/>
        </w:rPr>
      </w:pPr>
    </w:p>
    <w:p w:rsidR="007755F9" w:rsidRPr="00641367" w:rsidRDefault="007755F9" w:rsidP="007755F9">
      <w:pPr>
        <w:tabs>
          <w:tab w:val="left" w:pos="2250"/>
        </w:tabs>
        <w:spacing w:after="0" w:line="240" w:lineRule="auto"/>
        <w:ind w:firstLine="709"/>
        <w:jc w:val="center"/>
        <w:rPr>
          <w:rFonts w:ascii="Times New Roman" w:eastAsia="Times New Roman" w:hAnsi="Times New Roman" w:cs="Times New Roman"/>
          <w:bCs/>
          <w:i/>
          <w:sz w:val="28"/>
          <w:szCs w:val="28"/>
          <w:u w:val="single"/>
        </w:rPr>
      </w:pPr>
      <w:r w:rsidRPr="00641367">
        <w:rPr>
          <w:rFonts w:ascii="Times New Roman" w:eastAsia="Times New Roman" w:hAnsi="Times New Roman" w:cs="Times New Roman"/>
          <w:bCs/>
          <w:i/>
          <w:sz w:val="28"/>
          <w:szCs w:val="28"/>
          <w:u w:val="single"/>
        </w:rPr>
        <w:lastRenderedPageBreak/>
        <w:t>Уровень усвоения программ</w:t>
      </w:r>
    </w:p>
    <w:p w:rsidR="007755F9" w:rsidRPr="00641367" w:rsidRDefault="007755F9" w:rsidP="007755F9">
      <w:pPr>
        <w:tabs>
          <w:tab w:val="left" w:pos="2250"/>
        </w:tabs>
        <w:spacing w:after="0" w:line="240" w:lineRule="auto"/>
        <w:ind w:firstLine="709"/>
        <w:jc w:val="center"/>
        <w:rPr>
          <w:rFonts w:ascii="Times New Roman" w:eastAsia="Times New Roman" w:hAnsi="Times New Roman" w:cs="Times New Roman"/>
          <w:bCs/>
          <w:i/>
          <w:sz w:val="28"/>
          <w:szCs w:val="28"/>
          <w:u w:val="single"/>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418"/>
        <w:gridCol w:w="7"/>
        <w:gridCol w:w="985"/>
        <w:gridCol w:w="992"/>
        <w:gridCol w:w="851"/>
        <w:gridCol w:w="1395"/>
        <w:gridCol w:w="1440"/>
      </w:tblGrid>
      <w:tr w:rsidR="00F9729D" w:rsidRPr="00641367" w:rsidTr="005E256E">
        <w:trPr>
          <w:trHeight w:val="307"/>
        </w:trPr>
        <w:tc>
          <w:tcPr>
            <w:tcW w:w="2977" w:type="dxa"/>
            <w:vMerge w:val="restart"/>
            <w:tcBorders>
              <w:bottom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ОДО</w:t>
            </w:r>
          </w:p>
        </w:tc>
        <w:tc>
          <w:tcPr>
            <w:tcW w:w="7088" w:type="dxa"/>
            <w:gridSpan w:val="7"/>
            <w:tcBorders>
              <w:bottom w:val="single" w:sz="4" w:space="0" w:color="auto"/>
              <w:right w:val="single" w:sz="4" w:space="0" w:color="auto"/>
            </w:tcBorders>
          </w:tcPr>
          <w:p w:rsidR="007755F9" w:rsidRPr="00641367" w:rsidRDefault="007755F9" w:rsidP="007755F9">
            <w:pPr>
              <w:spacing w:after="0" w:line="240" w:lineRule="auto"/>
              <w:ind w:left="-108"/>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Показатели</w:t>
            </w:r>
          </w:p>
        </w:tc>
      </w:tr>
      <w:tr w:rsidR="00F9729D" w:rsidRPr="00641367" w:rsidTr="005E256E">
        <w:trPr>
          <w:cantSplit/>
          <w:trHeight w:val="622"/>
        </w:trPr>
        <w:tc>
          <w:tcPr>
            <w:tcW w:w="2977" w:type="dxa"/>
            <w:vMerge/>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0"/>
                <w:szCs w:val="20"/>
                <w:lang w:eastAsia="ru-RU"/>
              </w:rPr>
            </w:pPr>
          </w:p>
        </w:tc>
        <w:tc>
          <w:tcPr>
            <w:tcW w:w="1418" w:type="dxa"/>
            <w:vMerge w:val="restart"/>
            <w:tcBorders>
              <w:top w:val="single" w:sz="4" w:space="0" w:color="auto"/>
            </w:tcBorders>
          </w:tcPr>
          <w:p w:rsidR="007755F9" w:rsidRPr="00641367" w:rsidRDefault="007755F9" w:rsidP="007755F9">
            <w:pPr>
              <w:spacing w:after="0" w:line="240" w:lineRule="auto"/>
              <w:ind w:left="-108"/>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Выполнение учебного плана</w:t>
            </w:r>
          </w:p>
          <w:p w:rsidR="007755F9" w:rsidRPr="00641367" w:rsidRDefault="007755F9" w:rsidP="007755F9">
            <w:pPr>
              <w:spacing w:after="0" w:line="240" w:lineRule="auto"/>
              <w:ind w:left="-108"/>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2835" w:type="dxa"/>
            <w:gridSpan w:val="4"/>
            <w:tcBorders>
              <w:top w:val="single" w:sz="4" w:space="0" w:color="auto"/>
              <w:bottom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Уровень усвоения программ</w:t>
            </w:r>
          </w:p>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1395" w:type="dxa"/>
            <w:vMerge w:val="restart"/>
            <w:tcBorders>
              <w:top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Количество Образцовых детских</w:t>
            </w:r>
          </w:p>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 xml:space="preserve">коллективов </w:t>
            </w:r>
          </w:p>
        </w:tc>
        <w:tc>
          <w:tcPr>
            <w:tcW w:w="1440" w:type="dxa"/>
            <w:vMerge w:val="restart"/>
            <w:tcBorders>
              <w:top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Сохранность/стабильность</w:t>
            </w:r>
          </w:p>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контингента</w:t>
            </w:r>
          </w:p>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обучающихся</w:t>
            </w:r>
          </w:p>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F9729D" w:rsidRPr="00641367" w:rsidTr="005E256E">
        <w:trPr>
          <w:cantSplit/>
          <w:trHeight w:val="290"/>
        </w:trPr>
        <w:tc>
          <w:tcPr>
            <w:tcW w:w="2977" w:type="dxa"/>
            <w:vMerge/>
            <w:tcBorders>
              <w:bottom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0"/>
                <w:szCs w:val="20"/>
                <w:lang w:eastAsia="ru-RU"/>
              </w:rPr>
            </w:pPr>
          </w:p>
        </w:tc>
        <w:tc>
          <w:tcPr>
            <w:tcW w:w="1418" w:type="dxa"/>
            <w:vMerge/>
            <w:tcBorders>
              <w:bottom w:val="single" w:sz="4" w:space="0" w:color="auto"/>
            </w:tcBorders>
          </w:tcPr>
          <w:p w:rsidR="007755F9" w:rsidRPr="00641367" w:rsidRDefault="007755F9" w:rsidP="007755F9">
            <w:pPr>
              <w:spacing w:after="0" w:line="240" w:lineRule="auto"/>
              <w:ind w:left="-108"/>
              <w:jc w:val="center"/>
              <w:rPr>
                <w:rFonts w:ascii="Times New Roman" w:eastAsia="Times New Roman" w:hAnsi="Times New Roman" w:cs="Times New Roman"/>
                <w:sz w:val="20"/>
                <w:szCs w:val="20"/>
                <w:lang w:eastAsia="ru-RU"/>
              </w:rPr>
            </w:pPr>
          </w:p>
        </w:tc>
        <w:tc>
          <w:tcPr>
            <w:tcW w:w="992" w:type="dxa"/>
            <w:gridSpan w:val="2"/>
            <w:tcBorders>
              <w:top w:val="single" w:sz="4" w:space="0" w:color="auto"/>
              <w:bottom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высокий</w:t>
            </w:r>
          </w:p>
        </w:tc>
        <w:tc>
          <w:tcPr>
            <w:tcW w:w="992" w:type="dxa"/>
            <w:tcBorders>
              <w:top w:val="single" w:sz="4" w:space="0" w:color="auto"/>
              <w:bottom w:val="single" w:sz="4" w:space="0" w:color="auto"/>
              <w:right w:val="single" w:sz="4" w:space="0" w:color="auto"/>
            </w:tcBorders>
          </w:tcPr>
          <w:p w:rsidR="007755F9" w:rsidRPr="00641367" w:rsidRDefault="007755F9" w:rsidP="007755F9">
            <w:pPr>
              <w:spacing w:after="0" w:line="240" w:lineRule="auto"/>
              <w:contextualSpacing/>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средний</w:t>
            </w:r>
          </w:p>
        </w:tc>
        <w:tc>
          <w:tcPr>
            <w:tcW w:w="851" w:type="dxa"/>
            <w:tcBorders>
              <w:top w:val="single" w:sz="4" w:space="0" w:color="auto"/>
              <w:bottom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низкий</w:t>
            </w:r>
          </w:p>
        </w:tc>
        <w:tc>
          <w:tcPr>
            <w:tcW w:w="1395" w:type="dxa"/>
            <w:vMerge/>
            <w:tcBorders>
              <w:bottom w:val="single" w:sz="4" w:space="0" w:color="auto"/>
              <w:right w:val="single" w:sz="4" w:space="0" w:color="auto"/>
            </w:tcBorders>
          </w:tcPr>
          <w:p w:rsidR="007755F9" w:rsidRPr="00641367" w:rsidRDefault="007755F9" w:rsidP="007755F9">
            <w:pPr>
              <w:ind w:left="720"/>
              <w:contextualSpacing/>
              <w:rPr>
                <w:rFonts w:ascii="Times New Roman" w:eastAsia="Times New Roman" w:hAnsi="Times New Roman" w:cs="Times New Roman"/>
                <w:sz w:val="20"/>
                <w:szCs w:val="20"/>
                <w:lang w:eastAsia="ru-RU"/>
              </w:rPr>
            </w:pPr>
          </w:p>
        </w:tc>
        <w:tc>
          <w:tcPr>
            <w:tcW w:w="1440" w:type="dxa"/>
            <w:vMerge/>
            <w:tcBorders>
              <w:bottom w:val="single" w:sz="4" w:space="0" w:color="auto"/>
              <w:right w:val="single" w:sz="4" w:space="0" w:color="auto"/>
            </w:tcBorders>
          </w:tcPr>
          <w:p w:rsidR="007755F9" w:rsidRPr="00641367" w:rsidRDefault="007755F9" w:rsidP="007755F9">
            <w:pPr>
              <w:ind w:left="720"/>
              <w:contextualSpacing/>
              <w:rPr>
                <w:rFonts w:ascii="Times New Roman" w:eastAsia="Times New Roman" w:hAnsi="Times New Roman" w:cs="Times New Roman"/>
                <w:sz w:val="20"/>
                <w:szCs w:val="20"/>
                <w:lang w:eastAsia="ru-RU"/>
              </w:rPr>
            </w:pPr>
          </w:p>
        </w:tc>
      </w:tr>
      <w:tr w:rsidR="00F9729D" w:rsidRPr="00641367" w:rsidTr="005E256E">
        <w:trPr>
          <w:trHeight w:val="804"/>
        </w:trPr>
        <w:tc>
          <w:tcPr>
            <w:tcW w:w="2977" w:type="dxa"/>
            <w:tcBorders>
              <w:bottom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Дворец (дом, центр) детско-юношеского творчества:</w:t>
            </w:r>
          </w:p>
        </w:tc>
        <w:tc>
          <w:tcPr>
            <w:tcW w:w="1418" w:type="dxa"/>
            <w:tcBorders>
              <w:bottom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92</w:t>
            </w:r>
          </w:p>
        </w:tc>
        <w:tc>
          <w:tcPr>
            <w:tcW w:w="992" w:type="dxa"/>
            <w:gridSpan w:val="2"/>
            <w:tcBorders>
              <w:bottom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60</w:t>
            </w:r>
          </w:p>
        </w:tc>
        <w:tc>
          <w:tcPr>
            <w:tcW w:w="992" w:type="dxa"/>
            <w:tcBorders>
              <w:bottom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33</w:t>
            </w:r>
          </w:p>
        </w:tc>
        <w:tc>
          <w:tcPr>
            <w:tcW w:w="851" w:type="dxa"/>
            <w:tcBorders>
              <w:bottom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7</w:t>
            </w:r>
          </w:p>
        </w:tc>
        <w:tc>
          <w:tcPr>
            <w:tcW w:w="1395" w:type="dxa"/>
            <w:tcBorders>
              <w:bottom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49</w:t>
            </w:r>
          </w:p>
        </w:tc>
        <w:tc>
          <w:tcPr>
            <w:tcW w:w="1440" w:type="dxa"/>
            <w:tcBorders>
              <w:bottom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p>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99,9%</w:t>
            </w:r>
          </w:p>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93%</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ДЮЦ г. Днестровск</w:t>
            </w:r>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98</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63</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37</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98% -88%</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ДДЮТ с. </w:t>
            </w:r>
            <w:proofErr w:type="spellStart"/>
            <w:r w:rsidRPr="00641367">
              <w:rPr>
                <w:rFonts w:ascii="Times New Roman" w:eastAsia="Times New Roman" w:hAnsi="Times New Roman" w:cs="Times New Roman"/>
                <w:sz w:val="24"/>
                <w:szCs w:val="24"/>
                <w:lang w:eastAsia="ru-RU"/>
              </w:rPr>
              <w:t>Чобручи</w:t>
            </w:r>
            <w:proofErr w:type="spellEnd"/>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46</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54</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100%-98%</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Слободзейский</w:t>
            </w:r>
            <w:proofErr w:type="spellEnd"/>
            <w:r w:rsidRPr="00641367">
              <w:rPr>
                <w:rFonts w:ascii="Times New Roman" w:eastAsia="Times New Roman" w:hAnsi="Times New Roman" w:cs="Times New Roman"/>
                <w:sz w:val="24"/>
                <w:szCs w:val="24"/>
                <w:lang w:eastAsia="ru-RU"/>
              </w:rPr>
              <w:t xml:space="preserve"> ДЮЦ </w:t>
            </w:r>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96</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65</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24</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Данные не представлены</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ЦДЮТ г. Слободзея</w:t>
            </w:r>
          </w:p>
        </w:tc>
        <w:tc>
          <w:tcPr>
            <w:tcW w:w="1418"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74</w:t>
            </w:r>
          </w:p>
        </w:tc>
        <w:tc>
          <w:tcPr>
            <w:tcW w:w="992" w:type="dxa"/>
            <w:gridSpan w:val="2"/>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74</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25</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99%-88%</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Тирасполь</w:t>
            </w:r>
          </w:p>
        </w:tc>
        <w:tc>
          <w:tcPr>
            <w:tcW w:w="1425" w:type="dxa"/>
            <w:gridSpan w:val="2"/>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78 </w:t>
            </w:r>
          </w:p>
        </w:tc>
        <w:tc>
          <w:tcPr>
            <w:tcW w:w="2828" w:type="dxa"/>
            <w:gridSpan w:val="3"/>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0"/>
                <w:szCs w:val="20"/>
                <w:lang w:eastAsia="ru-RU"/>
              </w:rPr>
              <w:t>Данные не представлены</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b/>
                <w:sz w:val="24"/>
                <w:szCs w:val="24"/>
                <w:lang w:eastAsia="ru-RU"/>
              </w:rPr>
              <w:t>105,8%-</w:t>
            </w:r>
            <w:r w:rsidRPr="00641367">
              <w:rPr>
                <w:rFonts w:ascii="Times New Roman" w:eastAsia="Times New Roman" w:hAnsi="Times New Roman" w:cs="Times New Roman"/>
                <w:sz w:val="24"/>
                <w:szCs w:val="24"/>
                <w:lang w:eastAsia="ru-RU"/>
              </w:rPr>
              <w:t>92%</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Бендеры</w:t>
            </w:r>
          </w:p>
        </w:tc>
        <w:tc>
          <w:tcPr>
            <w:tcW w:w="1418"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95</w:t>
            </w:r>
          </w:p>
        </w:tc>
        <w:tc>
          <w:tcPr>
            <w:tcW w:w="992" w:type="dxa"/>
            <w:gridSpan w:val="2"/>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82</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14</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13</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100%-85%</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ДДЮТ </w:t>
            </w:r>
            <w:r w:rsidRPr="00641367">
              <w:rPr>
                <w:rFonts w:ascii="Times New Roman" w:eastAsia="Times New Roman" w:hAnsi="Times New Roman" w:cs="Times New Roman"/>
                <w:lang w:eastAsia="ru-RU"/>
              </w:rPr>
              <w:t>г. Григориополь</w:t>
            </w:r>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63</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37</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0"/>
                <w:szCs w:val="20"/>
                <w:lang w:eastAsia="ru-RU"/>
              </w:rPr>
              <w:t>Данные не представлены</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Дубоссары</w:t>
            </w:r>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92</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94</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97%-96%</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ЦДЮТ г. Рыбница</w:t>
            </w:r>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75</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25</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100%-100%</w:t>
            </w:r>
          </w:p>
        </w:tc>
      </w:tr>
      <w:tr w:rsidR="00F9729D" w:rsidRPr="00641367" w:rsidTr="005E256E">
        <w:trPr>
          <w:trHeight w:val="225"/>
        </w:trPr>
        <w:tc>
          <w:tcPr>
            <w:tcW w:w="2977"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Каменка</w:t>
            </w:r>
          </w:p>
        </w:tc>
        <w:tc>
          <w:tcPr>
            <w:tcW w:w="1418"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86</w:t>
            </w:r>
          </w:p>
        </w:tc>
        <w:tc>
          <w:tcPr>
            <w:tcW w:w="992" w:type="dxa"/>
            <w:gridSpan w:val="2"/>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92</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w:t>
            </w:r>
          </w:p>
        </w:tc>
        <w:tc>
          <w:tcPr>
            <w:tcW w:w="851"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395"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40"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99%-99%</w:t>
            </w:r>
          </w:p>
        </w:tc>
      </w:tr>
      <w:tr w:rsidR="00F9729D" w:rsidRPr="00641367" w:rsidTr="005E256E">
        <w:tc>
          <w:tcPr>
            <w:tcW w:w="2977" w:type="dxa"/>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Станци</w:t>
            </w:r>
            <w:proofErr w:type="gramStart"/>
            <w:r w:rsidRPr="00641367">
              <w:rPr>
                <w:rFonts w:ascii="Times New Roman" w:eastAsia="Times New Roman" w:hAnsi="Times New Roman" w:cs="Times New Roman"/>
                <w:b/>
                <w:sz w:val="24"/>
                <w:szCs w:val="24"/>
                <w:lang w:eastAsia="ru-RU"/>
              </w:rPr>
              <w:t>я(</w:t>
            </w:r>
            <w:proofErr w:type="gramEnd"/>
            <w:r w:rsidRPr="00641367">
              <w:rPr>
                <w:rFonts w:ascii="Times New Roman" w:eastAsia="Times New Roman" w:hAnsi="Times New Roman" w:cs="Times New Roman"/>
                <w:b/>
                <w:sz w:val="24"/>
                <w:szCs w:val="24"/>
                <w:lang w:eastAsia="ru-RU"/>
              </w:rPr>
              <w:t>база) юных туристов</w:t>
            </w:r>
          </w:p>
        </w:tc>
        <w:tc>
          <w:tcPr>
            <w:tcW w:w="1418"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82</w:t>
            </w:r>
          </w:p>
        </w:tc>
        <w:tc>
          <w:tcPr>
            <w:tcW w:w="992" w:type="dxa"/>
            <w:gridSpan w:val="2"/>
            <w:tcBorders>
              <w:lef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72</w:t>
            </w:r>
          </w:p>
        </w:tc>
        <w:tc>
          <w:tcPr>
            <w:tcW w:w="992"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25</w:t>
            </w:r>
          </w:p>
        </w:tc>
        <w:tc>
          <w:tcPr>
            <w:tcW w:w="851"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w:t>
            </w:r>
          </w:p>
        </w:tc>
        <w:tc>
          <w:tcPr>
            <w:tcW w:w="1395"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4</w:t>
            </w:r>
          </w:p>
        </w:tc>
        <w:tc>
          <w:tcPr>
            <w:tcW w:w="1440"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100%</w:t>
            </w:r>
          </w:p>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93%</w:t>
            </w:r>
          </w:p>
        </w:tc>
      </w:tr>
      <w:tr w:rsidR="00F9729D" w:rsidRPr="00641367" w:rsidTr="005E256E">
        <w:tc>
          <w:tcPr>
            <w:tcW w:w="2977" w:type="dxa"/>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СЮТур</w:t>
            </w:r>
            <w:proofErr w:type="spellEnd"/>
            <w:r w:rsidRPr="00641367">
              <w:rPr>
                <w:rFonts w:ascii="Times New Roman" w:eastAsia="Times New Roman" w:hAnsi="Times New Roman" w:cs="Times New Roman"/>
                <w:sz w:val="24"/>
                <w:szCs w:val="24"/>
                <w:lang w:eastAsia="ru-RU"/>
              </w:rPr>
              <w:t xml:space="preserve"> г. Тирасполь</w:t>
            </w:r>
          </w:p>
        </w:tc>
        <w:tc>
          <w:tcPr>
            <w:tcW w:w="1425" w:type="dxa"/>
            <w:gridSpan w:val="2"/>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80</w:t>
            </w:r>
          </w:p>
        </w:tc>
        <w:tc>
          <w:tcPr>
            <w:tcW w:w="2828" w:type="dxa"/>
            <w:gridSpan w:val="3"/>
            <w:tcBorders>
              <w:right w:val="single" w:sz="4" w:space="0" w:color="auto"/>
            </w:tcBorders>
          </w:tcPr>
          <w:p w:rsidR="007755F9" w:rsidRPr="00641367" w:rsidRDefault="007755F9" w:rsidP="007755F9">
            <w:pPr>
              <w:spacing w:after="0" w:line="240" w:lineRule="auto"/>
              <w:contextualSpacing/>
              <w:jc w:val="right"/>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0"/>
                <w:szCs w:val="20"/>
                <w:lang w:eastAsia="ru-RU"/>
              </w:rPr>
              <w:t>Данные не представлены</w:t>
            </w:r>
          </w:p>
        </w:tc>
        <w:tc>
          <w:tcPr>
            <w:tcW w:w="1395"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1440"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100%-100%</w:t>
            </w:r>
          </w:p>
        </w:tc>
      </w:tr>
      <w:tr w:rsidR="00F9729D" w:rsidRPr="00641367" w:rsidTr="005E256E">
        <w:tc>
          <w:tcPr>
            <w:tcW w:w="2977" w:type="dxa"/>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СЮТур</w:t>
            </w:r>
            <w:proofErr w:type="spellEnd"/>
            <w:r w:rsidRPr="00641367">
              <w:rPr>
                <w:rFonts w:ascii="Times New Roman" w:eastAsia="Times New Roman" w:hAnsi="Times New Roman" w:cs="Times New Roman"/>
                <w:sz w:val="24"/>
                <w:szCs w:val="24"/>
                <w:lang w:eastAsia="ru-RU"/>
              </w:rPr>
              <w:t xml:space="preserve"> г. Бендеры</w:t>
            </w:r>
          </w:p>
        </w:tc>
        <w:tc>
          <w:tcPr>
            <w:tcW w:w="1418" w:type="dxa"/>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67</w:t>
            </w:r>
          </w:p>
        </w:tc>
        <w:tc>
          <w:tcPr>
            <w:tcW w:w="992" w:type="dxa"/>
            <w:gridSpan w:val="2"/>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57</w:t>
            </w:r>
          </w:p>
        </w:tc>
        <w:tc>
          <w:tcPr>
            <w:tcW w:w="992"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36</w:t>
            </w:r>
          </w:p>
        </w:tc>
        <w:tc>
          <w:tcPr>
            <w:tcW w:w="851"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c>
          <w:tcPr>
            <w:tcW w:w="1395"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40"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100%-93%</w:t>
            </w:r>
          </w:p>
        </w:tc>
      </w:tr>
      <w:tr w:rsidR="00F9729D" w:rsidRPr="00641367" w:rsidTr="005E256E">
        <w:trPr>
          <w:trHeight w:val="289"/>
        </w:trPr>
        <w:tc>
          <w:tcPr>
            <w:tcW w:w="2977" w:type="dxa"/>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СЮТур</w:t>
            </w:r>
            <w:proofErr w:type="spellEnd"/>
            <w:r w:rsidRPr="00641367">
              <w:rPr>
                <w:rFonts w:ascii="Times New Roman" w:eastAsia="Times New Roman" w:hAnsi="Times New Roman" w:cs="Times New Roman"/>
                <w:sz w:val="24"/>
                <w:szCs w:val="24"/>
                <w:lang w:eastAsia="ru-RU"/>
              </w:rPr>
              <w:t xml:space="preserve"> г. Дубоссары</w:t>
            </w:r>
          </w:p>
        </w:tc>
        <w:tc>
          <w:tcPr>
            <w:tcW w:w="1418" w:type="dxa"/>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w:t>
            </w:r>
          </w:p>
        </w:tc>
        <w:tc>
          <w:tcPr>
            <w:tcW w:w="992" w:type="dxa"/>
            <w:gridSpan w:val="2"/>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86</w:t>
            </w:r>
          </w:p>
        </w:tc>
        <w:tc>
          <w:tcPr>
            <w:tcW w:w="992"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14</w:t>
            </w:r>
          </w:p>
        </w:tc>
        <w:tc>
          <w:tcPr>
            <w:tcW w:w="851"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395"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1440"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100%-87%</w:t>
            </w:r>
          </w:p>
        </w:tc>
      </w:tr>
      <w:tr w:rsidR="00F9729D" w:rsidRPr="00641367" w:rsidTr="005E256E">
        <w:tc>
          <w:tcPr>
            <w:tcW w:w="2977" w:type="dxa"/>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Экологический центр учащихся</w:t>
            </w:r>
          </w:p>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p>
        </w:tc>
        <w:tc>
          <w:tcPr>
            <w:tcW w:w="1418" w:type="dxa"/>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69</w:t>
            </w:r>
          </w:p>
        </w:tc>
        <w:tc>
          <w:tcPr>
            <w:tcW w:w="992" w:type="dxa"/>
            <w:gridSpan w:val="2"/>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21</w:t>
            </w:r>
          </w:p>
        </w:tc>
        <w:tc>
          <w:tcPr>
            <w:tcW w:w="992"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68</w:t>
            </w:r>
          </w:p>
        </w:tc>
        <w:tc>
          <w:tcPr>
            <w:tcW w:w="851"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11</w:t>
            </w:r>
          </w:p>
        </w:tc>
        <w:tc>
          <w:tcPr>
            <w:tcW w:w="1395"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w:t>
            </w:r>
          </w:p>
        </w:tc>
        <w:tc>
          <w:tcPr>
            <w:tcW w:w="1440"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96%-95%</w:t>
            </w:r>
          </w:p>
        </w:tc>
      </w:tr>
      <w:tr w:rsidR="00F9729D" w:rsidRPr="00641367" w:rsidTr="005E256E">
        <w:tc>
          <w:tcPr>
            <w:tcW w:w="2977" w:type="dxa"/>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ИТОГО:</w:t>
            </w:r>
          </w:p>
        </w:tc>
        <w:tc>
          <w:tcPr>
            <w:tcW w:w="1418" w:type="dxa"/>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81 %</w:t>
            </w:r>
          </w:p>
        </w:tc>
        <w:tc>
          <w:tcPr>
            <w:tcW w:w="992" w:type="dxa"/>
            <w:gridSpan w:val="2"/>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51 %</w:t>
            </w:r>
          </w:p>
        </w:tc>
        <w:tc>
          <w:tcPr>
            <w:tcW w:w="992"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42 %</w:t>
            </w:r>
          </w:p>
        </w:tc>
        <w:tc>
          <w:tcPr>
            <w:tcW w:w="851"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7%</w:t>
            </w:r>
          </w:p>
        </w:tc>
        <w:tc>
          <w:tcPr>
            <w:tcW w:w="1395"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54</w:t>
            </w:r>
          </w:p>
        </w:tc>
        <w:tc>
          <w:tcPr>
            <w:tcW w:w="1440"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98,6%</w:t>
            </w:r>
          </w:p>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93,7%</w:t>
            </w:r>
          </w:p>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p>
        </w:tc>
      </w:tr>
    </w:tbl>
    <w:p w:rsidR="007755F9" w:rsidRPr="00641367" w:rsidRDefault="007755F9" w:rsidP="007755F9">
      <w:pPr>
        <w:spacing w:after="0" w:line="240" w:lineRule="auto"/>
        <w:jc w:val="both"/>
        <w:rPr>
          <w:rFonts w:ascii="Times New Roman" w:eastAsia="Times New Roman" w:hAnsi="Times New Roman" w:cs="Times New Roman"/>
          <w:color w:val="92CDDC"/>
          <w:sz w:val="28"/>
          <w:szCs w:val="28"/>
          <w:lang w:eastAsia="ru-RU"/>
        </w:rPr>
      </w:pP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93% </w:t>
      </w:r>
      <w:proofErr w:type="gramStart"/>
      <w:r w:rsidRPr="00641367">
        <w:rPr>
          <w:rFonts w:ascii="Times New Roman" w:eastAsia="Times New Roman" w:hAnsi="Times New Roman" w:cs="Times New Roman"/>
          <w:sz w:val="28"/>
          <w:szCs w:val="28"/>
          <w:lang w:eastAsia="ru-RU"/>
        </w:rPr>
        <w:t>обучающихся</w:t>
      </w:r>
      <w:proofErr w:type="gramEnd"/>
      <w:r w:rsidRPr="00641367">
        <w:rPr>
          <w:rFonts w:ascii="Times New Roman" w:eastAsia="Times New Roman" w:hAnsi="Times New Roman" w:cs="Times New Roman"/>
          <w:sz w:val="28"/>
          <w:szCs w:val="28"/>
          <w:lang w:eastAsia="ru-RU"/>
        </w:rPr>
        <w:t xml:space="preserve"> показали высокий и  средний уровень усвоения программного материала, что свидетельствует о достаточно высоком уровне качества учебно-воспитательного процесса.</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Количественный показатель выполнения учебного плана – 81%.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связи с введением чрезвычайного положения  на территории Приднестровской Молдавской Республики с 16 марта 2020 года занятия  в организациях дополнительного образования не проводились. Некоторые педагоги проводили занятия дистанционно. После снятия чрезвычайного положения  проводятся занятия дистанционно, либо на открытом воздухе с соблюдением карантинных мер. За счет этого программный материал вычитан за счет уплотнения учебного материала.</w:t>
      </w:r>
    </w:p>
    <w:p w:rsidR="007755F9" w:rsidRPr="00641367" w:rsidRDefault="007755F9" w:rsidP="007755F9">
      <w:pPr>
        <w:spacing w:after="0" w:line="240" w:lineRule="auto"/>
        <w:contextualSpacing/>
        <w:jc w:val="center"/>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xml:space="preserve">Нормативные показатели наполняемости учебных групп соблюдаются. </w:t>
      </w:r>
    </w:p>
    <w:p w:rsidR="007755F9" w:rsidRPr="00641367" w:rsidRDefault="007755F9" w:rsidP="007755F9">
      <w:pPr>
        <w:spacing w:after="0" w:line="240" w:lineRule="auto"/>
        <w:ind w:firstLine="567"/>
        <w:contextualSpacing/>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Cs/>
          <w:sz w:val="28"/>
          <w:szCs w:val="28"/>
          <w:lang w:eastAsia="ru-RU"/>
        </w:rPr>
        <w:t xml:space="preserve"> Уровень сохранности контингента </w:t>
      </w:r>
      <w:proofErr w:type="gramStart"/>
      <w:r w:rsidRPr="00641367">
        <w:rPr>
          <w:rFonts w:ascii="Times New Roman" w:eastAsia="Times New Roman" w:hAnsi="Times New Roman" w:cs="Times New Roman"/>
          <w:bCs/>
          <w:sz w:val="28"/>
          <w:szCs w:val="28"/>
          <w:lang w:eastAsia="ru-RU"/>
        </w:rPr>
        <w:t>обучающихся</w:t>
      </w:r>
      <w:proofErr w:type="gramEnd"/>
      <w:r w:rsidRPr="00641367">
        <w:rPr>
          <w:rFonts w:ascii="Times New Roman" w:eastAsia="Times New Roman" w:hAnsi="Times New Roman" w:cs="Times New Roman"/>
          <w:bCs/>
          <w:sz w:val="28"/>
          <w:szCs w:val="28"/>
          <w:lang w:eastAsia="ru-RU"/>
        </w:rPr>
        <w:t xml:space="preserve"> составляет </w:t>
      </w:r>
      <w:r w:rsidRPr="00641367">
        <w:rPr>
          <w:rFonts w:ascii="Times New Roman" w:eastAsia="Times New Roman" w:hAnsi="Times New Roman" w:cs="Times New Roman"/>
          <w:b/>
          <w:sz w:val="24"/>
          <w:szCs w:val="24"/>
          <w:lang w:eastAsia="ru-RU"/>
        </w:rPr>
        <w:t>98,6%</w:t>
      </w:r>
      <w:r w:rsidR="001A5F00" w:rsidRPr="00641367">
        <w:rPr>
          <w:rFonts w:ascii="Times New Roman" w:eastAsia="Times New Roman" w:hAnsi="Times New Roman" w:cs="Times New Roman"/>
          <w:b/>
          <w:sz w:val="24"/>
          <w:szCs w:val="24"/>
          <w:lang w:eastAsia="ru-RU"/>
        </w:rPr>
        <w:t>.</w:t>
      </w:r>
    </w:p>
    <w:p w:rsidR="007755F9" w:rsidRPr="00641367" w:rsidRDefault="007755F9" w:rsidP="007755F9">
      <w:pPr>
        <w:spacing w:after="0" w:line="240" w:lineRule="auto"/>
        <w:ind w:firstLine="567"/>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Cs/>
          <w:sz w:val="28"/>
          <w:szCs w:val="28"/>
          <w:lang w:eastAsia="ru-RU"/>
        </w:rPr>
        <w:t xml:space="preserve"> Уровень стабильности контингента </w:t>
      </w:r>
      <w:proofErr w:type="gramStart"/>
      <w:r w:rsidRPr="00641367">
        <w:rPr>
          <w:rFonts w:ascii="Times New Roman" w:eastAsia="Times New Roman" w:hAnsi="Times New Roman" w:cs="Times New Roman"/>
          <w:bCs/>
          <w:sz w:val="28"/>
          <w:szCs w:val="28"/>
          <w:lang w:eastAsia="ru-RU"/>
        </w:rPr>
        <w:t>обучающихся</w:t>
      </w:r>
      <w:proofErr w:type="gramEnd"/>
      <w:r w:rsidRPr="00641367">
        <w:rPr>
          <w:rFonts w:ascii="Times New Roman" w:eastAsia="Times New Roman" w:hAnsi="Times New Roman" w:cs="Times New Roman"/>
          <w:bCs/>
          <w:sz w:val="28"/>
          <w:szCs w:val="28"/>
          <w:lang w:eastAsia="ru-RU"/>
        </w:rPr>
        <w:t xml:space="preserve"> – </w:t>
      </w:r>
      <w:r w:rsidRPr="00641367">
        <w:rPr>
          <w:rFonts w:ascii="Times New Roman" w:eastAsia="Times New Roman" w:hAnsi="Times New Roman" w:cs="Times New Roman"/>
          <w:b/>
          <w:sz w:val="24"/>
          <w:szCs w:val="24"/>
          <w:lang w:eastAsia="ru-RU"/>
        </w:rPr>
        <w:t>93,7%</w:t>
      </w:r>
      <w:r w:rsidR="001A5F00" w:rsidRPr="00641367">
        <w:rPr>
          <w:rFonts w:ascii="Times New Roman" w:eastAsia="Times New Roman" w:hAnsi="Times New Roman" w:cs="Times New Roman"/>
          <w:b/>
          <w:sz w:val="24"/>
          <w:szCs w:val="24"/>
          <w:lang w:eastAsia="ru-RU"/>
        </w:rPr>
        <w:t>.</w:t>
      </w:r>
    </w:p>
    <w:p w:rsidR="007755F9" w:rsidRPr="00641367" w:rsidRDefault="007755F9" w:rsidP="007755F9">
      <w:pPr>
        <w:spacing w:after="0" w:line="240" w:lineRule="auto"/>
        <w:ind w:left="709" w:hanging="1"/>
        <w:jc w:val="both"/>
        <w:rPr>
          <w:rFonts w:ascii="Times New Roman" w:eastAsia="Times New Roman" w:hAnsi="Times New Roman" w:cs="Times New Roman"/>
          <w:color w:val="92CDDC"/>
          <w:sz w:val="28"/>
          <w:szCs w:val="28"/>
          <w:lang w:eastAsia="ru-RU"/>
        </w:rPr>
      </w:pPr>
    </w:p>
    <w:p w:rsidR="007755F9" w:rsidRPr="00641367" w:rsidRDefault="007755F9" w:rsidP="007755F9">
      <w:pPr>
        <w:spacing w:after="0" w:line="240" w:lineRule="auto"/>
        <w:ind w:firstLine="708"/>
        <w:contextualSpacing/>
        <w:jc w:val="center"/>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i/>
          <w:sz w:val="28"/>
          <w:szCs w:val="28"/>
          <w:u w:val="single"/>
          <w:lang w:eastAsia="ru-RU"/>
        </w:rPr>
        <w:lastRenderedPageBreak/>
        <w:t>Количество конкурсных, фестивальных, выставочных мероприятий и соревнований и количество обучающихся, принявших в них участие, результативность</w:t>
      </w:r>
    </w:p>
    <w:p w:rsidR="007755F9" w:rsidRPr="00641367" w:rsidRDefault="007755F9" w:rsidP="007755F9">
      <w:pPr>
        <w:spacing w:after="0" w:line="240" w:lineRule="auto"/>
        <w:jc w:val="both"/>
        <w:rPr>
          <w:rFonts w:ascii="Times New Roman" w:eastAsia="Times New Roman" w:hAnsi="Times New Roman" w:cs="Times New Roman"/>
          <w:sz w:val="28"/>
          <w:szCs w:val="28"/>
          <w:u w:val="single"/>
          <w:lang w:eastAsia="ru-RU"/>
        </w:rPr>
      </w:pPr>
    </w:p>
    <w:tbl>
      <w:tblPr>
        <w:tblStyle w:val="af7"/>
        <w:tblW w:w="10065" w:type="dxa"/>
        <w:tblInd w:w="108" w:type="dxa"/>
        <w:tblLayout w:type="fixed"/>
        <w:tblLook w:val="04A0" w:firstRow="1" w:lastRow="0" w:firstColumn="1" w:lastColumn="0" w:noHBand="0" w:noVBand="1"/>
      </w:tblPr>
      <w:tblGrid>
        <w:gridCol w:w="559"/>
        <w:gridCol w:w="2520"/>
        <w:gridCol w:w="706"/>
        <w:gridCol w:w="708"/>
        <w:gridCol w:w="570"/>
        <w:gridCol w:w="709"/>
        <w:gridCol w:w="709"/>
        <w:gridCol w:w="709"/>
        <w:gridCol w:w="708"/>
        <w:gridCol w:w="37"/>
        <w:gridCol w:w="675"/>
        <w:gridCol w:w="236"/>
        <w:gridCol w:w="20"/>
        <w:gridCol w:w="1199"/>
      </w:tblGrid>
      <w:tr w:rsidR="00CE6978" w:rsidRPr="00641367" w:rsidTr="005E256E">
        <w:trPr>
          <w:cantSplit/>
          <w:trHeight w:val="740"/>
        </w:trPr>
        <w:tc>
          <w:tcPr>
            <w:tcW w:w="559" w:type="dxa"/>
            <w:vMerge w:val="restart"/>
          </w:tcPr>
          <w:p w:rsidR="007755F9" w:rsidRPr="00641367" w:rsidRDefault="007755F9" w:rsidP="007755F9">
            <w:pPr>
              <w:jc w:val="center"/>
              <w:rPr>
                <w:sz w:val="24"/>
                <w:szCs w:val="24"/>
              </w:rPr>
            </w:pPr>
            <w:r w:rsidRPr="00641367">
              <w:rPr>
                <w:sz w:val="24"/>
                <w:szCs w:val="24"/>
              </w:rPr>
              <w:t>№</w:t>
            </w:r>
          </w:p>
          <w:p w:rsidR="007755F9" w:rsidRPr="00641367" w:rsidRDefault="007755F9" w:rsidP="007755F9">
            <w:pPr>
              <w:jc w:val="center"/>
              <w:rPr>
                <w:sz w:val="24"/>
                <w:szCs w:val="24"/>
              </w:rPr>
            </w:pPr>
            <w:proofErr w:type="gramStart"/>
            <w:r w:rsidRPr="00641367">
              <w:rPr>
                <w:sz w:val="24"/>
                <w:szCs w:val="24"/>
              </w:rPr>
              <w:t>п</w:t>
            </w:r>
            <w:proofErr w:type="gramEnd"/>
            <w:r w:rsidRPr="00641367">
              <w:rPr>
                <w:sz w:val="24"/>
                <w:szCs w:val="24"/>
              </w:rPr>
              <w:t>/п</w:t>
            </w:r>
          </w:p>
        </w:tc>
        <w:tc>
          <w:tcPr>
            <w:tcW w:w="2520" w:type="dxa"/>
            <w:vMerge w:val="restart"/>
          </w:tcPr>
          <w:p w:rsidR="007755F9" w:rsidRPr="00641367" w:rsidRDefault="007755F9" w:rsidP="007755F9">
            <w:pPr>
              <w:jc w:val="center"/>
              <w:rPr>
                <w:sz w:val="24"/>
                <w:szCs w:val="24"/>
              </w:rPr>
            </w:pPr>
            <w:r w:rsidRPr="00641367">
              <w:rPr>
                <w:sz w:val="24"/>
                <w:szCs w:val="24"/>
              </w:rPr>
              <w:t>ОДО</w:t>
            </w:r>
          </w:p>
        </w:tc>
        <w:tc>
          <w:tcPr>
            <w:tcW w:w="706" w:type="dxa"/>
            <w:vMerge w:val="restart"/>
            <w:textDirection w:val="btLr"/>
          </w:tcPr>
          <w:p w:rsidR="007755F9" w:rsidRPr="00641367" w:rsidRDefault="007755F9" w:rsidP="007755F9">
            <w:pPr>
              <w:ind w:left="113" w:right="113"/>
              <w:jc w:val="center"/>
            </w:pPr>
            <w:r w:rsidRPr="00641367">
              <w:t>Кол-во мероприятий</w:t>
            </w:r>
          </w:p>
        </w:tc>
        <w:tc>
          <w:tcPr>
            <w:tcW w:w="708" w:type="dxa"/>
            <w:vMerge w:val="restart"/>
            <w:textDirection w:val="btLr"/>
            <w:vAlign w:val="center"/>
          </w:tcPr>
          <w:p w:rsidR="007755F9" w:rsidRPr="00641367" w:rsidRDefault="007755F9" w:rsidP="007755F9">
            <w:pPr>
              <w:ind w:left="113" w:right="113"/>
              <w:jc w:val="center"/>
            </w:pPr>
            <w:proofErr w:type="gramStart"/>
            <w:r w:rsidRPr="00641367">
              <w:t>Количество обучающихся, принявших  в них участие</w:t>
            </w:r>
            <w:proofErr w:type="gramEnd"/>
          </w:p>
        </w:tc>
        <w:tc>
          <w:tcPr>
            <w:tcW w:w="4117" w:type="dxa"/>
            <w:gridSpan w:val="7"/>
            <w:vAlign w:val="center"/>
          </w:tcPr>
          <w:p w:rsidR="007755F9" w:rsidRPr="00641367" w:rsidRDefault="007755F9" w:rsidP="007755F9">
            <w:pPr>
              <w:jc w:val="center"/>
              <w:rPr>
                <w:sz w:val="24"/>
                <w:szCs w:val="24"/>
              </w:rPr>
            </w:pPr>
            <w:r w:rsidRPr="00641367">
              <w:rPr>
                <w:sz w:val="24"/>
                <w:szCs w:val="24"/>
              </w:rPr>
              <w:t>Количество призовых мест</w:t>
            </w:r>
          </w:p>
        </w:tc>
        <w:tc>
          <w:tcPr>
            <w:tcW w:w="1455" w:type="dxa"/>
            <w:gridSpan w:val="3"/>
            <w:vMerge w:val="restart"/>
            <w:vAlign w:val="center"/>
          </w:tcPr>
          <w:p w:rsidR="007755F9" w:rsidRPr="00641367" w:rsidRDefault="007755F9" w:rsidP="007755F9">
            <w:pPr>
              <w:jc w:val="center"/>
              <w:rPr>
                <w:sz w:val="24"/>
                <w:szCs w:val="24"/>
              </w:rPr>
            </w:pPr>
            <w:r w:rsidRPr="00641367">
              <w:rPr>
                <w:sz w:val="24"/>
                <w:szCs w:val="24"/>
              </w:rPr>
              <w:t xml:space="preserve">Уровень </w:t>
            </w:r>
            <w:proofErr w:type="spellStart"/>
            <w:proofErr w:type="gramStart"/>
            <w:r w:rsidRPr="00641367">
              <w:rPr>
                <w:sz w:val="24"/>
                <w:szCs w:val="24"/>
              </w:rPr>
              <w:t>результа-тивности</w:t>
            </w:r>
            <w:proofErr w:type="spellEnd"/>
            <w:proofErr w:type="gramEnd"/>
          </w:p>
        </w:tc>
      </w:tr>
      <w:tr w:rsidR="00CE6978" w:rsidRPr="00641367" w:rsidTr="005E256E">
        <w:trPr>
          <w:cantSplit/>
          <w:trHeight w:val="1735"/>
        </w:trPr>
        <w:tc>
          <w:tcPr>
            <w:tcW w:w="559" w:type="dxa"/>
            <w:vMerge/>
          </w:tcPr>
          <w:p w:rsidR="007755F9" w:rsidRPr="00641367" w:rsidRDefault="007755F9" w:rsidP="007755F9">
            <w:pPr>
              <w:jc w:val="center"/>
              <w:rPr>
                <w:sz w:val="24"/>
                <w:szCs w:val="24"/>
              </w:rPr>
            </w:pPr>
          </w:p>
        </w:tc>
        <w:tc>
          <w:tcPr>
            <w:tcW w:w="2520" w:type="dxa"/>
            <w:vMerge/>
          </w:tcPr>
          <w:p w:rsidR="007755F9" w:rsidRPr="00641367" w:rsidRDefault="007755F9" w:rsidP="007755F9">
            <w:pPr>
              <w:jc w:val="center"/>
              <w:rPr>
                <w:sz w:val="24"/>
                <w:szCs w:val="24"/>
              </w:rPr>
            </w:pPr>
          </w:p>
        </w:tc>
        <w:tc>
          <w:tcPr>
            <w:tcW w:w="706" w:type="dxa"/>
            <w:vMerge/>
            <w:textDirection w:val="btLr"/>
          </w:tcPr>
          <w:p w:rsidR="007755F9" w:rsidRPr="00641367" w:rsidRDefault="007755F9" w:rsidP="007755F9">
            <w:pPr>
              <w:ind w:left="113" w:right="113"/>
              <w:jc w:val="center"/>
              <w:rPr>
                <w:sz w:val="24"/>
                <w:szCs w:val="24"/>
              </w:rPr>
            </w:pPr>
          </w:p>
        </w:tc>
        <w:tc>
          <w:tcPr>
            <w:tcW w:w="708" w:type="dxa"/>
            <w:vMerge/>
            <w:textDirection w:val="btLr"/>
          </w:tcPr>
          <w:p w:rsidR="007755F9" w:rsidRPr="00641367" w:rsidRDefault="007755F9" w:rsidP="007755F9">
            <w:pPr>
              <w:ind w:left="113" w:right="113"/>
              <w:jc w:val="center"/>
              <w:rPr>
                <w:sz w:val="24"/>
                <w:szCs w:val="24"/>
              </w:rPr>
            </w:pPr>
          </w:p>
        </w:tc>
        <w:tc>
          <w:tcPr>
            <w:tcW w:w="570" w:type="dxa"/>
            <w:textDirection w:val="btLr"/>
          </w:tcPr>
          <w:p w:rsidR="007755F9" w:rsidRPr="00641367" w:rsidRDefault="007755F9" w:rsidP="007755F9">
            <w:pPr>
              <w:ind w:left="113" w:right="113"/>
              <w:jc w:val="center"/>
              <w:rPr>
                <w:sz w:val="24"/>
                <w:szCs w:val="24"/>
              </w:rPr>
            </w:pPr>
            <w:r w:rsidRPr="00641367">
              <w:rPr>
                <w:sz w:val="24"/>
                <w:szCs w:val="24"/>
              </w:rPr>
              <w:t>Гран-при</w:t>
            </w:r>
          </w:p>
        </w:tc>
        <w:tc>
          <w:tcPr>
            <w:tcW w:w="709" w:type="dxa"/>
          </w:tcPr>
          <w:p w:rsidR="007755F9" w:rsidRPr="00641367" w:rsidRDefault="007755F9" w:rsidP="007755F9">
            <w:pPr>
              <w:jc w:val="center"/>
              <w:rPr>
                <w:sz w:val="24"/>
                <w:szCs w:val="24"/>
              </w:rPr>
            </w:pPr>
            <w:r w:rsidRPr="00641367">
              <w:rPr>
                <w:sz w:val="24"/>
                <w:szCs w:val="24"/>
              </w:rPr>
              <w:t>1</w:t>
            </w:r>
          </w:p>
        </w:tc>
        <w:tc>
          <w:tcPr>
            <w:tcW w:w="709" w:type="dxa"/>
          </w:tcPr>
          <w:p w:rsidR="007755F9" w:rsidRPr="00641367" w:rsidRDefault="007755F9" w:rsidP="007755F9">
            <w:pPr>
              <w:jc w:val="center"/>
              <w:rPr>
                <w:sz w:val="24"/>
                <w:szCs w:val="24"/>
              </w:rPr>
            </w:pPr>
            <w:r w:rsidRPr="00641367">
              <w:rPr>
                <w:sz w:val="24"/>
                <w:szCs w:val="24"/>
              </w:rPr>
              <w:t>2</w:t>
            </w:r>
          </w:p>
        </w:tc>
        <w:tc>
          <w:tcPr>
            <w:tcW w:w="709" w:type="dxa"/>
          </w:tcPr>
          <w:p w:rsidR="007755F9" w:rsidRPr="00641367" w:rsidRDefault="007755F9" w:rsidP="007755F9">
            <w:pPr>
              <w:jc w:val="center"/>
              <w:rPr>
                <w:sz w:val="24"/>
                <w:szCs w:val="24"/>
              </w:rPr>
            </w:pPr>
            <w:r w:rsidRPr="00641367">
              <w:rPr>
                <w:sz w:val="24"/>
                <w:szCs w:val="24"/>
              </w:rPr>
              <w:t>3</w:t>
            </w:r>
          </w:p>
        </w:tc>
        <w:tc>
          <w:tcPr>
            <w:tcW w:w="708" w:type="dxa"/>
            <w:textDirection w:val="btLr"/>
          </w:tcPr>
          <w:p w:rsidR="007755F9" w:rsidRPr="00641367" w:rsidRDefault="007755F9" w:rsidP="007755F9">
            <w:pPr>
              <w:ind w:left="113" w:right="113"/>
              <w:jc w:val="center"/>
            </w:pPr>
            <w:r w:rsidRPr="00641367">
              <w:t>Лауреаты</w:t>
            </w:r>
          </w:p>
        </w:tc>
        <w:tc>
          <w:tcPr>
            <w:tcW w:w="712" w:type="dxa"/>
            <w:gridSpan w:val="2"/>
            <w:textDirection w:val="btLr"/>
          </w:tcPr>
          <w:p w:rsidR="007755F9" w:rsidRPr="00641367" w:rsidRDefault="007755F9" w:rsidP="007755F9">
            <w:pPr>
              <w:ind w:left="113" w:right="113"/>
              <w:jc w:val="center"/>
            </w:pPr>
            <w:r w:rsidRPr="00641367">
              <w:t>Дипломанты</w:t>
            </w:r>
          </w:p>
        </w:tc>
        <w:tc>
          <w:tcPr>
            <w:tcW w:w="1455" w:type="dxa"/>
            <w:gridSpan w:val="3"/>
            <w:vMerge/>
          </w:tcPr>
          <w:p w:rsidR="007755F9" w:rsidRPr="00641367" w:rsidRDefault="007755F9" w:rsidP="007755F9">
            <w:pPr>
              <w:jc w:val="center"/>
              <w:rPr>
                <w:sz w:val="24"/>
                <w:szCs w:val="24"/>
              </w:rPr>
            </w:pPr>
          </w:p>
        </w:tc>
      </w:tr>
      <w:tr w:rsidR="00CE6978" w:rsidRPr="00641367" w:rsidTr="005E256E">
        <w:trPr>
          <w:cantSplit/>
          <w:trHeight w:val="571"/>
        </w:trPr>
        <w:tc>
          <w:tcPr>
            <w:tcW w:w="559" w:type="dxa"/>
          </w:tcPr>
          <w:p w:rsidR="007755F9" w:rsidRPr="00641367" w:rsidRDefault="007755F9" w:rsidP="007755F9">
            <w:pPr>
              <w:jc w:val="center"/>
              <w:rPr>
                <w:sz w:val="24"/>
                <w:szCs w:val="24"/>
              </w:rPr>
            </w:pPr>
          </w:p>
        </w:tc>
        <w:tc>
          <w:tcPr>
            <w:tcW w:w="2520" w:type="dxa"/>
          </w:tcPr>
          <w:p w:rsidR="007755F9" w:rsidRPr="00641367" w:rsidRDefault="007755F9" w:rsidP="007755F9">
            <w:pPr>
              <w:contextualSpacing/>
              <w:jc w:val="both"/>
              <w:rPr>
                <w:b/>
                <w:sz w:val="24"/>
                <w:szCs w:val="24"/>
              </w:rPr>
            </w:pPr>
            <w:r w:rsidRPr="00641367">
              <w:rPr>
                <w:b/>
                <w:sz w:val="24"/>
                <w:szCs w:val="24"/>
              </w:rPr>
              <w:t>Дворец (дом, центр) детско-юношеского творчества:</w:t>
            </w:r>
          </w:p>
        </w:tc>
        <w:tc>
          <w:tcPr>
            <w:tcW w:w="706" w:type="dxa"/>
            <w:vAlign w:val="center"/>
          </w:tcPr>
          <w:p w:rsidR="007755F9" w:rsidRPr="00641367" w:rsidRDefault="007755F9" w:rsidP="007755F9">
            <w:pPr>
              <w:jc w:val="center"/>
              <w:rPr>
                <w:b/>
                <w:sz w:val="24"/>
                <w:szCs w:val="24"/>
              </w:rPr>
            </w:pPr>
          </w:p>
          <w:p w:rsidR="007755F9" w:rsidRPr="00641367" w:rsidRDefault="007755F9" w:rsidP="007755F9">
            <w:pPr>
              <w:jc w:val="center"/>
              <w:rPr>
                <w:b/>
                <w:sz w:val="24"/>
                <w:szCs w:val="24"/>
              </w:rPr>
            </w:pPr>
            <w:r w:rsidRPr="00641367">
              <w:rPr>
                <w:b/>
                <w:sz w:val="24"/>
                <w:szCs w:val="24"/>
              </w:rPr>
              <w:t>471</w:t>
            </w:r>
          </w:p>
          <w:p w:rsidR="007755F9" w:rsidRPr="00641367" w:rsidRDefault="007755F9" w:rsidP="007755F9">
            <w:pPr>
              <w:jc w:val="center"/>
              <w:rPr>
                <w:b/>
                <w:sz w:val="24"/>
                <w:szCs w:val="24"/>
              </w:rPr>
            </w:pPr>
          </w:p>
        </w:tc>
        <w:tc>
          <w:tcPr>
            <w:tcW w:w="708" w:type="dxa"/>
            <w:vAlign w:val="center"/>
          </w:tcPr>
          <w:p w:rsidR="007755F9" w:rsidRPr="00641367" w:rsidRDefault="007755F9" w:rsidP="007755F9">
            <w:pPr>
              <w:jc w:val="center"/>
              <w:rPr>
                <w:b/>
                <w:sz w:val="24"/>
                <w:szCs w:val="24"/>
              </w:rPr>
            </w:pPr>
            <w:r w:rsidRPr="00641367">
              <w:rPr>
                <w:b/>
                <w:sz w:val="24"/>
                <w:szCs w:val="24"/>
              </w:rPr>
              <w:t>8372</w:t>
            </w:r>
          </w:p>
        </w:tc>
        <w:tc>
          <w:tcPr>
            <w:tcW w:w="570" w:type="dxa"/>
            <w:vAlign w:val="center"/>
          </w:tcPr>
          <w:p w:rsidR="007755F9" w:rsidRPr="00641367" w:rsidRDefault="007755F9" w:rsidP="007755F9">
            <w:pPr>
              <w:jc w:val="center"/>
              <w:rPr>
                <w:b/>
                <w:sz w:val="24"/>
                <w:szCs w:val="24"/>
              </w:rPr>
            </w:pPr>
            <w:r w:rsidRPr="00641367">
              <w:rPr>
                <w:b/>
                <w:sz w:val="24"/>
                <w:szCs w:val="24"/>
              </w:rPr>
              <w:t>2</w:t>
            </w:r>
          </w:p>
        </w:tc>
        <w:tc>
          <w:tcPr>
            <w:tcW w:w="709" w:type="dxa"/>
            <w:vAlign w:val="center"/>
          </w:tcPr>
          <w:p w:rsidR="007755F9" w:rsidRPr="00641367" w:rsidRDefault="007755F9" w:rsidP="007755F9">
            <w:pPr>
              <w:jc w:val="center"/>
              <w:rPr>
                <w:b/>
                <w:sz w:val="24"/>
                <w:szCs w:val="24"/>
              </w:rPr>
            </w:pPr>
            <w:r w:rsidRPr="00641367">
              <w:rPr>
                <w:b/>
                <w:sz w:val="24"/>
                <w:szCs w:val="24"/>
              </w:rPr>
              <w:t>885</w:t>
            </w:r>
          </w:p>
        </w:tc>
        <w:tc>
          <w:tcPr>
            <w:tcW w:w="709" w:type="dxa"/>
            <w:vAlign w:val="center"/>
          </w:tcPr>
          <w:p w:rsidR="007755F9" w:rsidRPr="00641367" w:rsidRDefault="007755F9" w:rsidP="007755F9">
            <w:pPr>
              <w:jc w:val="center"/>
              <w:rPr>
                <w:b/>
                <w:sz w:val="24"/>
                <w:szCs w:val="24"/>
              </w:rPr>
            </w:pPr>
            <w:r w:rsidRPr="00641367">
              <w:rPr>
                <w:b/>
                <w:sz w:val="24"/>
                <w:szCs w:val="24"/>
              </w:rPr>
              <w:t>570</w:t>
            </w:r>
          </w:p>
        </w:tc>
        <w:tc>
          <w:tcPr>
            <w:tcW w:w="709" w:type="dxa"/>
            <w:vAlign w:val="center"/>
          </w:tcPr>
          <w:p w:rsidR="007755F9" w:rsidRPr="00641367" w:rsidRDefault="007755F9" w:rsidP="007755F9">
            <w:pPr>
              <w:jc w:val="center"/>
              <w:rPr>
                <w:b/>
                <w:sz w:val="24"/>
                <w:szCs w:val="24"/>
              </w:rPr>
            </w:pPr>
            <w:r w:rsidRPr="00641367">
              <w:rPr>
                <w:b/>
                <w:sz w:val="24"/>
                <w:szCs w:val="24"/>
              </w:rPr>
              <w:t>536</w:t>
            </w:r>
          </w:p>
        </w:tc>
        <w:tc>
          <w:tcPr>
            <w:tcW w:w="708" w:type="dxa"/>
            <w:vAlign w:val="center"/>
          </w:tcPr>
          <w:p w:rsidR="007755F9" w:rsidRPr="00641367" w:rsidRDefault="007755F9" w:rsidP="007755F9">
            <w:pPr>
              <w:jc w:val="center"/>
              <w:rPr>
                <w:b/>
                <w:sz w:val="24"/>
                <w:szCs w:val="24"/>
              </w:rPr>
            </w:pPr>
            <w:r w:rsidRPr="00641367">
              <w:rPr>
                <w:b/>
                <w:sz w:val="24"/>
                <w:szCs w:val="24"/>
              </w:rPr>
              <w:t>24</w:t>
            </w:r>
          </w:p>
        </w:tc>
        <w:tc>
          <w:tcPr>
            <w:tcW w:w="712" w:type="dxa"/>
            <w:gridSpan w:val="2"/>
            <w:vAlign w:val="center"/>
          </w:tcPr>
          <w:p w:rsidR="007755F9" w:rsidRPr="00641367" w:rsidRDefault="007755F9" w:rsidP="007755F9">
            <w:pPr>
              <w:jc w:val="center"/>
              <w:rPr>
                <w:b/>
                <w:sz w:val="24"/>
                <w:szCs w:val="24"/>
              </w:rPr>
            </w:pPr>
            <w:r w:rsidRPr="00641367">
              <w:rPr>
                <w:b/>
                <w:sz w:val="24"/>
                <w:szCs w:val="24"/>
              </w:rPr>
              <w:t>903</w:t>
            </w:r>
          </w:p>
        </w:tc>
        <w:tc>
          <w:tcPr>
            <w:tcW w:w="1455" w:type="dxa"/>
            <w:gridSpan w:val="3"/>
            <w:vAlign w:val="center"/>
          </w:tcPr>
          <w:p w:rsidR="007755F9" w:rsidRPr="00641367" w:rsidRDefault="007755F9" w:rsidP="007755F9">
            <w:pPr>
              <w:jc w:val="center"/>
              <w:rPr>
                <w:b/>
                <w:sz w:val="24"/>
                <w:szCs w:val="24"/>
              </w:rPr>
            </w:pPr>
            <w:r w:rsidRPr="00641367">
              <w:rPr>
                <w:b/>
                <w:sz w:val="24"/>
                <w:szCs w:val="24"/>
              </w:rPr>
              <w:t>35%</w:t>
            </w:r>
          </w:p>
        </w:tc>
      </w:tr>
      <w:tr w:rsidR="00CE6978" w:rsidRPr="00641367" w:rsidTr="005E256E">
        <w:trPr>
          <w:cantSplit/>
          <w:trHeight w:val="255"/>
        </w:trPr>
        <w:tc>
          <w:tcPr>
            <w:tcW w:w="559" w:type="dxa"/>
            <w:vMerge w:val="restart"/>
          </w:tcPr>
          <w:p w:rsidR="007755F9" w:rsidRPr="00641367" w:rsidRDefault="007755F9" w:rsidP="007755F9">
            <w:pPr>
              <w:jc w:val="center"/>
              <w:rPr>
                <w:sz w:val="24"/>
                <w:szCs w:val="24"/>
              </w:rPr>
            </w:pPr>
            <w:r w:rsidRPr="00641367">
              <w:rPr>
                <w:sz w:val="24"/>
                <w:szCs w:val="24"/>
              </w:rPr>
              <w:t>1.</w:t>
            </w:r>
          </w:p>
        </w:tc>
        <w:tc>
          <w:tcPr>
            <w:tcW w:w="2520" w:type="dxa"/>
            <w:vMerge w:val="restart"/>
          </w:tcPr>
          <w:p w:rsidR="007755F9" w:rsidRPr="00641367" w:rsidRDefault="007755F9" w:rsidP="007755F9">
            <w:pPr>
              <w:contextualSpacing/>
              <w:jc w:val="both"/>
              <w:rPr>
                <w:sz w:val="24"/>
                <w:szCs w:val="24"/>
              </w:rPr>
            </w:pPr>
            <w:r w:rsidRPr="00641367">
              <w:rPr>
                <w:sz w:val="24"/>
                <w:szCs w:val="24"/>
              </w:rPr>
              <w:t xml:space="preserve">ДЮЦ </w:t>
            </w:r>
            <w:proofErr w:type="spellStart"/>
            <w:r w:rsidRPr="00641367">
              <w:rPr>
                <w:sz w:val="24"/>
                <w:szCs w:val="24"/>
              </w:rPr>
              <w:t>г</w:t>
            </w:r>
            <w:proofErr w:type="gramStart"/>
            <w:r w:rsidRPr="00641367">
              <w:rPr>
                <w:sz w:val="24"/>
                <w:szCs w:val="24"/>
              </w:rPr>
              <w:t>.Д</w:t>
            </w:r>
            <w:proofErr w:type="gramEnd"/>
            <w:r w:rsidRPr="00641367">
              <w:rPr>
                <w:sz w:val="24"/>
                <w:szCs w:val="24"/>
              </w:rPr>
              <w:t>нестровск</w:t>
            </w:r>
            <w:proofErr w:type="spellEnd"/>
            <w:r w:rsidRPr="00641367">
              <w:rPr>
                <w:sz w:val="24"/>
                <w:szCs w:val="24"/>
              </w:rPr>
              <w:t>*</w:t>
            </w:r>
          </w:p>
        </w:tc>
        <w:tc>
          <w:tcPr>
            <w:tcW w:w="706" w:type="dxa"/>
            <w:tcBorders>
              <w:bottom w:val="nil"/>
            </w:tcBorders>
          </w:tcPr>
          <w:p w:rsidR="007755F9" w:rsidRPr="00641367" w:rsidRDefault="007755F9" w:rsidP="007755F9">
            <w:pPr>
              <w:jc w:val="center"/>
              <w:rPr>
                <w:sz w:val="24"/>
                <w:szCs w:val="24"/>
              </w:rPr>
            </w:pPr>
            <w:r w:rsidRPr="00641367">
              <w:rPr>
                <w:sz w:val="24"/>
                <w:szCs w:val="24"/>
              </w:rPr>
              <w:t xml:space="preserve"> 15</w:t>
            </w:r>
          </w:p>
        </w:tc>
        <w:tc>
          <w:tcPr>
            <w:tcW w:w="708" w:type="dxa"/>
            <w:tcBorders>
              <w:bottom w:val="nil"/>
            </w:tcBorders>
          </w:tcPr>
          <w:p w:rsidR="007755F9" w:rsidRPr="00641367" w:rsidRDefault="007755F9" w:rsidP="007755F9">
            <w:pPr>
              <w:jc w:val="center"/>
              <w:rPr>
                <w:sz w:val="24"/>
                <w:szCs w:val="24"/>
              </w:rPr>
            </w:pPr>
            <w:r w:rsidRPr="00641367">
              <w:rPr>
                <w:sz w:val="24"/>
                <w:szCs w:val="24"/>
              </w:rPr>
              <w:t>392</w:t>
            </w:r>
          </w:p>
        </w:tc>
        <w:tc>
          <w:tcPr>
            <w:tcW w:w="570" w:type="dxa"/>
            <w:tcBorders>
              <w:bottom w:val="nil"/>
            </w:tcBorders>
          </w:tcPr>
          <w:p w:rsidR="007755F9" w:rsidRPr="00641367" w:rsidRDefault="007755F9" w:rsidP="007755F9">
            <w:pPr>
              <w:jc w:val="center"/>
              <w:rPr>
                <w:sz w:val="24"/>
                <w:szCs w:val="24"/>
              </w:rPr>
            </w:pPr>
            <w:r w:rsidRPr="00641367">
              <w:rPr>
                <w:sz w:val="24"/>
                <w:szCs w:val="24"/>
              </w:rPr>
              <w:t>-</w:t>
            </w:r>
          </w:p>
        </w:tc>
        <w:tc>
          <w:tcPr>
            <w:tcW w:w="709" w:type="dxa"/>
            <w:tcBorders>
              <w:bottom w:val="nil"/>
            </w:tcBorders>
          </w:tcPr>
          <w:p w:rsidR="007755F9" w:rsidRPr="00641367" w:rsidRDefault="007755F9" w:rsidP="007755F9">
            <w:pPr>
              <w:jc w:val="center"/>
              <w:rPr>
                <w:sz w:val="24"/>
                <w:szCs w:val="24"/>
              </w:rPr>
            </w:pPr>
            <w:r w:rsidRPr="00641367">
              <w:rPr>
                <w:sz w:val="24"/>
                <w:szCs w:val="24"/>
              </w:rPr>
              <w:t>162</w:t>
            </w:r>
          </w:p>
        </w:tc>
        <w:tc>
          <w:tcPr>
            <w:tcW w:w="709" w:type="dxa"/>
            <w:tcBorders>
              <w:bottom w:val="nil"/>
            </w:tcBorders>
          </w:tcPr>
          <w:p w:rsidR="007755F9" w:rsidRPr="00641367" w:rsidRDefault="007755F9" w:rsidP="007755F9">
            <w:pPr>
              <w:jc w:val="center"/>
              <w:rPr>
                <w:sz w:val="24"/>
                <w:szCs w:val="24"/>
              </w:rPr>
            </w:pPr>
            <w:r w:rsidRPr="00641367">
              <w:rPr>
                <w:sz w:val="24"/>
                <w:szCs w:val="24"/>
              </w:rPr>
              <w:t>87</w:t>
            </w:r>
          </w:p>
        </w:tc>
        <w:tc>
          <w:tcPr>
            <w:tcW w:w="709" w:type="dxa"/>
            <w:tcBorders>
              <w:bottom w:val="nil"/>
            </w:tcBorders>
          </w:tcPr>
          <w:p w:rsidR="007755F9" w:rsidRPr="00641367" w:rsidRDefault="007755F9" w:rsidP="007755F9">
            <w:pPr>
              <w:jc w:val="center"/>
              <w:rPr>
                <w:sz w:val="24"/>
                <w:szCs w:val="24"/>
              </w:rPr>
            </w:pPr>
            <w:r w:rsidRPr="00641367">
              <w:rPr>
                <w:sz w:val="24"/>
                <w:szCs w:val="24"/>
              </w:rPr>
              <w:t>88</w:t>
            </w:r>
          </w:p>
        </w:tc>
        <w:tc>
          <w:tcPr>
            <w:tcW w:w="708" w:type="dxa"/>
            <w:tcBorders>
              <w:bottom w:val="nil"/>
            </w:tcBorders>
          </w:tcPr>
          <w:p w:rsidR="007755F9" w:rsidRPr="00641367" w:rsidRDefault="007755F9" w:rsidP="007755F9">
            <w:pPr>
              <w:jc w:val="center"/>
              <w:rPr>
                <w:sz w:val="24"/>
                <w:szCs w:val="24"/>
              </w:rPr>
            </w:pPr>
            <w:r w:rsidRPr="00641367">
              <w:rPr>
                <w:sz w:val="24"/>
                <w:szCs w:val="24"/>
              </w:rPr>
              <w:t>-</w:t>
            </w:r>
          </w:p>
        </w:tc>
        <w:tc>
          <w:tcPr>
            <w:tcW w:w="712" w:type="dxa"/>
            <w:gridSpan w:val="2"/>
            <w:tcBorders>
              <w:bottom w:val="nil"/>
            </w:tcBorders>
          </w:tcPr>
          <w:p w:rsidR="007755F9" w:rsidRPr="00641367" w:rsidRDefault="007755F9" w:rsidP="007755F9">
            <w:pPr>
              <w:jc w:val="center"/>
              <w:rPr>
                <w:sz w:val="24"/>
                <w:szCs w:val="24"/>
              </w:rPr>
            </w:pPr>
            <w:r w:rsidRPr="00641367">
              <w:rPr>
                <w:sz w:val="24"/>
                <w:szCs w:val="24"/>
              </w:rPr>
              <w:t>70</w:t>
            </w:r>
          </w:p>
        </w:tc>
        <w:tc>
          <w:tcPr>
            <w:tcW w:w="1455" w:type="dxa"/>
            <w:gridSpan w:val="3"/>
            <w:vMerge w:val="restart"/>
          </w:tcPr>
          <w:p w:rsidR="007755F9" w:rsidRPr="00641367" w:rsidRDefault="007755F9" w:rsidP="007755F9">
            <w:pPr>
              <w:jc w:val="center"/>
              <w:rPr>
                <w:sz w:val="24"/>
                <w:szCs w:val="24"/>
              </w:rPr>
            </w:pPr>
            <w:r w:rsidRPr="00641367">
              <w:rPr>
                <w:sz w:val="24"/>
                <w:szCs w:val="24"/>
              </w:rPr>
              <w:t>125%</w:t>
            </w:r>
          </w:p>
        </w:tc>
      </w:tr>
      <w:tr w:rsidR="00CE6978" w:rsidRPr="00641367" w:rsidTr="005E256E">
        <w:trPr>
          <w:cantSplit/>
          <w:trHeight w:val="70"/>
        </w:trPr>
        <w:tc>
          <w:tcPr>
            <w:tcW w:w="559" w:type="dxa"/>
            <w:vMerge/>
          </w:tcPr>
          <w:p w:rsidR="007755F9" w:rsidRPr="00641367" w:rsidRDefault="007755F9" w:rsidP="007755F9">
            <w:pPr>
              <w:jc w:val="center"/>
              <w:rPr>
                <w:sz w:val="24"/>
                <w:szCs w:val="24"/>
              </w:rPr>
            </w:pPr>
          </w:p>
        </w:tc>
        <w:tc>
          <w:tcPr>
            <w:tcW w:w="2520" w:type="dxa"/>
            <w:vMerge/>
          </w:tcPr>
          <w:p w:rsidR="007755F9" w:rsidRPr="00641367" w:rsidRDefault="007755F9" w:rsidP="007755F9">
            <w:pPr>
              <w:jc w:val="center"/>
              <w:rPr>
                <w:sz w:val="24"/>
                <w:szCs w:val="24"/>
              </w:rPr>
            </w:pPr>
          </w:p>
        </w:tc>
        <w:tc>
          <w:tcPr>
            <w:tcW w:w="706" w:type="dxa"/>
            <w:tcBorders>
              <w:top w:val="nil"/>
            </w:tcBorders>
          </w:tcPr>
          <w:p w:rsidR="007755F9" w:rsidRPr="00641367" w:rsidRDefault="007755F9" w:rsidP="007755F9">
            <w:pPr>
              <w:jc w:val="center"/>
              <w:rPr>
                <w:sz w:val="24"/>
                <w:szCs w:val="24"/>
              </w:rPr>
            </w:pPr>
          </w:p>
        </w:tc>
        <w:tc>
          <w:tcPr>
            <w:tcW w:w="708" w:type="dxa"/>
            <w:tcBorders>
              <w:top w:val="nil"/>
            </w:tcBorders>
          </w:tcPr>
          <w:p w:rsidR="007755F9" w:rsidRPr="00641367" w:rsidRDefault="007755F9" w:rsidP="007755F9">
            <w:pPr>
              <w:jc w:val="center"/>
              <w:rPr>
                <w:sz w:val="24"/>
                <w:szCs w:val="24"/>
              </w:rPr>
            </w:pPr>
          </w:p>
        </w:tc>
        <w:tc>
          <w:tcPr>
            <w:tcW w:w="570" w:type="dxa"/>
            <w:tcBorders>
              <w:top w:val="nil"/>
            </w:tcBorders>
          </w:tcPr>
          <w:p w:rsidR="007755F9" w:rsidRPr="00641367" w:rsidRDefault="007755F9" w:rsidP="007755F9">
            <w:pPr>
              <w:jc w:val="center"/>
              <w:rPr>
                <w:sz w:val="24"/>
                <w:szCs w:val="24"/>
              </w:rPr>
            </w:pPr>
          </w:p>
        </w:tc>
        <w:tc>
          <w:tcPr>
            <w:tcW w:w="709" w:type="dxa"/>
            <w:tcBorders>
              <w:top w:val="nil"/>
            </w:tcBorders>
          </w:tcPr>
          <w:p w:rsidR="007755F9" w:rsidRPr="00641367" w:rsidRDefault="007755F9" w:rsidP="007755F9">
            <w:pPr>
              <w:jc w:val="center"/>
              <w:rPr>
                <w:sz w:val="24"/>
                <w:szCs w:val="24"/>
              </w:rPr>
            </w:pPr>
          </w:p>
        </w:tc>
        <w:tc>
          <w:tcPr>
            <w:tcW w:w="709" w:type="dxa"/>
            <w:tcBorders>
              <w:top w:val="nil"/>
            </w:tcBorders>
          </w:tcPr>
          <w:p w:rsidR="007755F9" w:rsidRPr="00641367" w:rsidRDefault="007755F9" w:rsidP="007755F9">
            <w:pPr>
              <w:jc w:val="center"/>
              <w:rPr>
                <w:sz w:val="24"/>
                <w:szCs w:val="24"/>
              </w:rPr>
            </w:pPr>
          </w:p>
        </w:tc>
        <w:tc>
          <w:tcPr>
            <w:tcW w:w="709" w:type="dxa"/>
            <w:tcBorders>
              <w:top w:val="nil"/>
            </w:tcBorders>
          </w:tcPr>
          <w:p w:rsidR="007755F9" w:rsidRPr="00641367" w:rsidRDefault="007755F9" w:rsidP="007755F9">
            <w:pPr>
              <w:rPr>
                <w:sz w:val="24"/>
                <w:szCs w:val="24"/>
              </w:rPr>
            </w:pPr>
          </w:p>
        </w:tc>
        <w:tc>
          <w:tcPr>
            <w:tcW w:w="708" w:type="dxa"/>
            <w:tcBorders>
              <w:top w:val="nil"/>
            </w:tcBorders>
          </w:tcPr>
          <w:p w:rsidR="007755F9" w:rsidRPr="00641367" w:rsidRDefault="007755F9" w:rsidP="007755F9">
            <w:pPr>
              <w:rPr>
                <w:sz w:val="24"/>
                <w:szCs w:val="24"/>
              </w:rPr>
            </w:pPr>
          </w:p>
        </w:tc>
        <w:tc>
          <w:tcPr>
            <w:tcW w:w="712" w:type="dxa"/>
            <w:gridSpan w:val="2"/>
            <w:tcBorders>
              <w:top w:val="nil"/>
            </w:tcBorders>
          </w:tcPr>
          <w:p w:rsidR="007755F9" w:rsidRPr="00641367" w:rsidRDefault="007755F9" w:rsidP="007755F9">
            <w:pPr>
              <w:rPr>
                <w:sz w:val="24"/>
                <w:szCs w:val="24"/>
              </w:rPr>
            </w:pPr>
          </w:p>
        </w:tc>
        <w:tc>
          <w:tcPr>
            <w:tcW w:w="1455" w:type="dxa"/>
            <w:gridSpan w:val="3"/>
            <w:vMerge/>
          </w:tcPr>
          <w:p w:rsidR="007755F9" w:rsidRPr="00641367" w:rsidRDefault="007755F9" w:rsidP="007755F9">
            <w:pPr>
              <w:jc w:val="center"/>
              <w:rPr>
                <w:sz w:val="24"/>
                <w:szCs w:val="24"/>
              </w:rPr>
            </w:pPr>
          </w:p>
        </w:tc>
      </w:tr>
      <w:tr w:rsidR="00CE6978" w:rsidRPr="00641367" w:rsidTr="005E256E">
        <w:trPr>
          <w:cantSplit/>
          <w:trHeight w:val="277"/>
        </w:trPr>
        <w:tc>
          <w:tcPr>
            <w:tcW w:w="559" w:type="dxa"/>
            <w:tcBorders>
              <w:top w:val="single" w:sz="4" w:space="0" w:color="auto"/>
            </w:tcBorders>
          </w:tcPr>
          <w:p w:rsidR="007755F9" w:rsidRPr="00641367" w:rsidRDefault="007755F9" w:rsidP="007755F9">
            <w:pPr>
              <w:jc w:val="center"/>
              <w:rPr>
                <w:sz w:val="24"/>
                <w:szCs w:val="24"/>
              </w:rPr>
            </w:pPr>
            <w:r w:rsidRPr="00641367">
              <w:rPr>
                <w:sz w:val="24"/>
                <w:szCs w:val="24"/>
              </w:rPr>
              <w:t>2.</w:t>
            </w:r>
          </w:p>
        </w:tc>
        <w:tc>
          <w:tcPr>
            <w:tcW w:w="2520" w:type="dxa"/>
            <w:tcBorders>
              <w:top w:val="single" w:sz="4" w:space="0" w:color="auto"/>
            </w:tcBorders>
          </w:tcPr>
          <w:p w:rsidR="007755F9" w:rsidRPr="00641367" w:rsidRDefault="007755F9" w:rsidP="007755F9">
            <w:pPr>
              <w:contextualSpacing/>
              <w:jc w:val="both"/>
              <w:rPr>
                <w:sz w:val="24"/>
                <w:szCs w:val="24"/>
              </w:rPr>
            </w:pPr>
            <w:r w:rsidRPr="00641367">
              <w:rPr>
                <w:sz w:val="24"/>
                <w:szCs w:val="24"/>
              </w:rPr>
              <w:t xml:space="preserve">ДДЮТ с. </w:t>
            </w:r>
            <w:proofErr w:type="spellStart"/>
            <w:r w:rsidRPr="00641367">
              <w:rPr>
                <w:sz w:val="24"/>
                <w:szCs w:val="24"/>
              </w:rPr>
              <w:t>Чобручи</w:t>
            </w:r>
            <w:proofErr w:type="spellEnd"/>
          </w:p>
        </w:tc>
        <w:tc>
          <w:tcPr>
            <w:tcW w:w="706" w:type="dxa"/>
            <w:tcBorders>
              <w:top w:val="single" w:sz="4" w:space="0" w:color="auto"/>
            </w:tcBorders>
          </w:tcPr>
          <w:p w:rsidR="007755F9" w:rsidRPr="00641367" w:rsidRDefault="007755F9" w:rsidP="007755F9">
            <w:pPr>
              <w:jc w:val="center"/>
              <w:rPr>
                <w:sz w:val="24"/>
                <w:szCs w:val="24"/>
              </w:rPr>
            </w:pPr>
            <w:r w:rsidRPr="00641367">
              <w:rPr>
                <w:sz w:val="24"/>
                <w:szCs w:val="24"/>
              </w:rPr>
              <w:t>30</w:t>
            </w:r>
          </w:p>
        </w:tc>
        <w:tc>
          <w:tcPr>
            <w:tcW w:w="708" w:type="dxa"/>
            <w:tcBorders>
              <w:top w:val="single" w:sz="4" w:space="0" w:color="auto"/>
            </w:tcBorders>
          </w:tcPr>
          <w:p w:rsidR="007755F9" w:rsidRPr="00641367" w:rsidRDefault="007755F9" w:rsidP="007755F9">
            <w:pPr>
              <w:jc w:val="center"/>
              <w:rPr>
                <w:sz w:val="24"/>
                <w:szCs w:val="24"/>
              </w:rPr>
            </w:pPr>
            <w:r w:rsidRPr="00641367">
              <w:rPr>
                <w:sz w:val="24"/>
                <w:szCs w:val="24"/>
              </w:rPr>
              <w:t>325</w:t>
            </w:r>
          </w:p>
        </w:tc>
        <w:tc>
          <w:tcPr>
            <w:tcW w:w="570" w:type="dxa"/>
            <w:tcBorders>
              <w:top w:val="single" w:sz="4" w:space="0" w:color="auto"/>
            </w:tcBorders>
          </w:tcPr>
          <w:p w:rsidR="007755F9" w:rsidRPr="00641367" w:rsidRDefault="007755F9" w:rsidP="007755F9">
            <w:pPr>
              <w:jc w:val="center"/>
              <w:rPr>
                <w:sz w:val="24"/>
                <w:szCs w:val="24"/>
              </w:rPr>
            </w:pPr>
            <w:r w:rsidRPr="00641367">
              <w:rPr>
                <w:sz w:val="24"/>
                <w:szCs w:val="24"/>
              </w:rPr>
              <w:t>-</w:t>
            </w:r>
          </w:p>
        </w:tc>
        <w:tc>
          <w:tcPr>
            <w:tcW w:w="709" w:type="dxa"/>
            <w:tcBorders>
              <w:top w:val="single" w:sz="4" w:space="0" w:color="auto"/>
            </w:tcBorders>
          </w:tcPr>
          <w:p w:rsidR="007755F9" w:rsidRPr="00641367" w:rsidRDefault="007755F9" w:rsidP="007755F9">
            <w:pPr>
              <w:jc w:val="center"/>
              <w:rPr>
                <w:sz w:val="24"/>
                <w:szCs w:val="24"/>
              </w:rPr>
            </w:pPr>
            <w:r w:rsidRPr="00641367">
              <w:rPr>
                <w:sz w:val="24"/>
                <w:szCs w:val="24"/>
              </w:rPr>
              <w:t>88</w:t>
            </w:r>
          </w:p>
        </w:tc>
        <w:tc>
          <w:tcPr>
            <w:tcW w:w="709" w:type="dxa"/>
            <w:tcBorders>
              <w:top w:val="single" w:sz="4" w:space="0" w:color="auto"/>
            </w:tcBorders>
          </w:tcPr>
          <w:p w:rsidR="007755F9" w:rsidRPr="00641367" w:rsidRDefault="007755F9" w:rsidP="007755F9">
            <w:pPr>
              <w:jc w:val="center"/>
              <w:rPr>
                <w:sz w:val="24"/>
                <w:szCs w:val="24"/>
              </w:rPr>
            </w:pPr>
            <w:r w:rsidRPr="00641367">
              <w:rPr>
                <w:sz w:val="24"/>
                <w:szCs w:val="24"/>
              </w:rPr>
              <w:t>31</w:t>
            </w:r>
          </w:p>
        </w:tc>
        <w:tc>
          <w:tcPr>
            <w:tcW w:w="709" w:type="dxa"/>
            <w:tcBorders>
              <w:top w:val="single" w:sz="4" w:space="0" w:color="auto"/>
            </w:tcBorders>
          </w:tcPr>
          <w:p w:rsidR="007755F9" w:rsidRPr="00641367" w:rsidRDefault="007755F9" w:rsidP="007755F9">
            <w:pPr>
              <w:jc w:val="center"/>
              <w:rPr>
                <w:sz w:val="24"/>
                <w:szCs w:val="24"/>
              </w:rPr>
            </w:pPr>
            <w:r w:rsidRPr="00641367">
              <w:rPr>
                <w:sz w:val="24"/>
                <w:szCs w:val="24"/>
              </w:rPr>
              <w:t>16</w:t>
            </w:r>
          </w:p>
        </w:tc>
        <w:tc>
          <w:tcPr>
            <w:tcW w:w="708" w:type="dxa"/>
            <w:tcBorders>
              <w:top w:val="single" w:sz="4" w:space="0" w:color="auto"/>
            </w:tcBorders>
          </w:tcPr>
          <w:p w:rsidR="007755F9" w:rsidRPr="00641367" w:rsidRDefault="007755F9" w:rsidP="007755F9">
            <w:pPr>
              <w:jc w:val="center"/>
              <w:rPr>
                <w:sz w:val="24"/>
                <w:szCs w:val="24"/>
              </w:rPr>
            </w:pPr>
            <w:r w:rsidRPr="00641367">
              <w:rPr>
                <w:sz w:val="24"/>
                <w:szCs w:val="24"/>
              </w:rPr>
              <w:t>1</w:t>
            </w:r>
          </w:p>
        </w:tc>
        <w:tc>
          <w:tcPr>
            <w:tcW w:w="712" w:type="dxa"/>
            <w:gridSpan w:val="2"/>
            <w:tcBorders>
              <w:top w:val="single" w:sz="4" w:space="0" w:color="auto"/>
            </w:tcBorders>
          </w:tcPr>
          <w:p w:rsidR="007755F9" w:rsidRPr="00641367" w:rsidRDefault="007755F9" w:rsidP="007755F9">
            <w:pPr>
              <w:jc w:val="center"/>
              <w:rPr>
                <w:sz w:val="24"/>
                <w:szCs w:val="24"/>
              </w:rPr>
            </w:pPr>
            <w:r w:rsidRPr="00641367">
              <w:rPr>
                <w:sz w:val="24"/>
                <w:szCs w:val="24"/>
              </w:rPr>
              <w:t>38</w:t>
            </w:r>
          </w:p>
        </w:tc>
        <w:tc>
          <w:tcPr>
            <w:tcW w:w="1455" w:type="dxa"/>
            <w:gridSpan w:val="3"/>
            <w:tcBorders>
              <w:top w:val="single" w:sz="4" w:space="0" w:color="auto"/>
            </w:tcBorders>
          </w:tcPr>
          <w:p w:rsidR="007755F9" w:rsidRPr="00641367" w:rsidRDefault="007755F9" w:rsidP="007755F9">
            <w:pPr>
              <w:jc w:val="center"/>
              <w:rPr>
                <w:sz w:val="24"/>
                <w:szCs w:val="24"/>
              </w:rPr>
            </w:pPr>
            <w:r w:rsidRPr="00641367">
              <w:rPr>
                <w:sz w:val="24"/>
                <w:szCs w:val="24"/>
              </w:rPr>
              <w:t>54%</w:t>
            </w:r>
          </w:p>
        </w:tc>
      </w:tr>
      <w:tr w:rsidR="00CE6978" w:rsidRPr="00641367" w:rsidTr="005E256E">
        <w:trPr>
          <w:cantSplit/>
          <w:trHeight w:val="281"/>
        </w:trPr>
        <w:tc>
          <w:tcPr>
            <w:tcW w:w="559" w:type="dxa"/>
          </w:tcPr>
          <w:p w:rsidR="007755F9" w:rsidRPr="00641367" w:rsidRDefault="007755F9" w:rsidP="007755F9">
            <w:pPr>
              <w:jc w:val="center"/>
              <w:rPr>
                <w:sz w:val="24"/>
                <w:szCs w:val="24"/>
              </w:rPr>
            </w:pPr>
            <w:r w:rsidRPr="00641367">
              <w:rPr>
                <w:sz w:val="24"/>
                <w:szCs w:val="24"/>
              </w:rPr>
              <w:t>3.</w:t>
            </w:r>
          </w:p>
        </w:tc>
        <w:tc>
          <w:tcPr>
            <w:tcW w:w="2520" w:type="dxa"/>
          </w:tcPr>
          <w:p w:rsidR="007755F9" w:rsidRPr="00641367" w:rsidRDefault="007755F9" w:rsidP="007755F9">
            <w:pPr>
              <w:contextualSpacing/>
              <w:jc w:val="both"/>
              <w:rPr>
                <w:sz w:val="24"/>
                <w:szCs w:val="24"/>
              </w:rPr>
            </w:pPr>
            <w:r w:rsidRPr="00641367">
              <w:rPr>
                <w:sz w:val="24"/>
                <w:szCs w:val="24"/>
              </w:rPr>
              <w:t xml:space="preserve">Слободзейский ДЮЦ </w:t>
            </w:r>
          </w:p>
        </w:tc>
        <w:tc>
          <w:tcPr>
            <w:tcW w:w="706" w:type="dxa"/>
          </w:tcPr>
          <w:p w:rsidR="007755F9" w:rsidRPr="00641367" w:rsidRDefault="007755F9" w:rsidP="007755F9">
            <w:pPr>
              <w:jc w:val="center"/>
              <w:rPr>
                <w:sz w:val="24"/>
                <w:szCs w:val="24"/>
              </w:rPr>
            </w:pPr>
            <w:r w:rsidRPr="00641367">
              <w:rPr>
                <w:sz w:val="24"/>
                <w:szCs w:val="24"/>
              </w:rPr>
              <w:t>75</w:t>
            </w:r>
          </w:p>
        </w:tc>
        <w:tc>
          <w:tcPr>
            <w:tcW w:w="708" w:type="dxa"/>
          </w:tcPr>
          <w:p w:rsidR="007755F9" w:rsidRPr="00641367" w:rsidRDefault="007755F9" w:rsidP="007755F9">
            <w:pPr>
              <w:jc w:val="center"/>
              <w:rPr>
                <w:sz w:val="24"/>
                <w:szCs w:val="24"/>
              </w:rPr>
            </w:pPr>
            <w:r w:rsidRPr="00641367">
              <w:rPr>
                <w:sz w:val="24"/>
                <w:szCs w:val="24"/>
              </w:rPr>
              <w:t>866</w:t>
            </w:r>
          </w:p>
        </w:tc>
        <w:tc>
          <w:tcPr>
            <w:tcW w:w="570"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r w:rsidRPr="00641367">
              <w:rPr>
                <w:sz w:val="24"/>
                <w:szCs w:val="24"/>
              </w:rPr>
              <w:t>70</w:t>
            </w:r>
          </w:p>
        </w:tc>
        <w:tc>
          <w:tcPr>
            <w:tcW w:w="709" w:type="dxa"/>
          </w:tcPr>
          <w:p w:rsidR="007755F9" w:rsidRPr="00641367" w:rsidRDefault="007755F9" w:rsidP="007755F9">
            <w:pPr>
              <w:jc w:val="center"/>
              <w:rPr>
                <w:sz w:val="24"/>
                <w:szCs w:val="24"/>
              </w:rPr>
            </w:pPr>
            <w:r w:rsidRPr="00641367">
              <w:rPr>
                <w:sz w:val="24"/>
                <w:szCs w:val="24"/>
              </w:rPr>
              <w:t>54</w:t>
            </w:r>
          </w:p>
        </w:tc>
        <w:tc>
          <w:tcPr>
            <w:tcW w:w="709" w:type="dxa"/>
          </w:tcPr>
          <w:p w:rsidR="007755F9" w:rsidRPr="00641367" w:rsidRDefault="007755F9" w:rsidP="007755F9">
            <w:pPr>
              <w:jc w:val="center"/>
              <w:rPr>
                <w:sz w:val="24"/>
                <w:szCs w:val="24"/>
              </w:rPr>
            </w:pPr>
            <w:r w:rsidRPr="00641367">
              <w:rPr>
                <w:sz w:val="24"/>
                <w:szCs w:val="24"/>
              </w:rPr>
              <w:t>57</w:t>
            </w:r>
          </w:p>
        </w:tc>
        <w:tc>
          <w:tcPr>
            <w:tcW w:w="708" w:type="dxa"/>
          </w:tcPr>
          <w:p w:rsidR="007755F9" w:rsidRPr="00641367" w:rsidRDefault="007755F9" w:rsidP="007755F9">
            <w:pPr>
              <w:jc w:val="center"/>
              <w:rPr>
                <w:sz w:val="24"/>
                <w:szCs w:val="24"/>
              </w:rPr>
            </w:pPr>
            <w:r w:rsidRPr="00641367">
              <w:rPr>
                <w:sz w:val="24"/>
                <w:szCs w:val="24"/>
              </w:rPr>
              <w:t>-</w:t>
            </w:r>
          </w:p>
        </w:tc>
        <w:tc>
          <w:tcPr>
            <w:tcW w:w="712" w:type="dxa"/>
            <w:gridSpan w:val="2"/>
          </w:tcPr>
          <w:p w:rsidR="007755F9" w:rsidRPr="00641367" w:rsidRDefault="007755F9" w:rsidP="007755F9">
            <w:pPr>
              <w:jc w:val="center"/>
              <w:rPr>
                <w:sz w:val="24"/>
                <w:szCs w:val="24"/>
              </w:rPr>
            </w:pPr>
            <w:r w:rsidRPr="00641367">
              <w:rPr>
                <w:sz w:val="24"/>
                <w:szCs w:val="24"/>
              </w:rPr>
              <w:t>-</w:t>
            </w:r>
          </w:p>
        </w:tc>
        <w:tc>
          <w:tcPr>
            <w:tcW w:w="1455" w:type="dxa"/>
            <w:gridSpan w:val="3"/>
          </w:tcPr>
          <w:p w:rsidR="007755F9" w:rsidRPr="00641367" w:rsidRDefault="007755F9" w:rsidP="007755F9">
            <w:pPr>
              <w:jc w:val="center"/>
              <w:rPr>
                <w:sz w:val="24"/>
                <w:szCs w:val="24"/>
              </w:rPr>
            </w:pPr>
            <w:r w:rsidRPr="00641367">
              <w:rPr>
                <w:sz w:val="24"/>
                <w:szCs w:val="24"/>
              </w:rPr>
              <w:t>7%</w:t>
            </w:r>
          </w:p>
        </w:tc>
      </w:tr>
      <w:tr w:rsidR="00CE6978" w:rsidRPr="00641367" w:rsidTr="005E256E">
        <w:trPr>
          <w:trHeight w:val="258"/>
        </w:trPr>
        <w:tc>
          <w:tcPr>
            <w:tcW w:w="559" w:type="dxa"/>
          </w:tcPr>
          <w:p w:rsidR="007755F9" w:rsidRPr="00641367" w:rsidRDefault="007755F9" w:rsidP="007755F9">
            <w:pPr>
              <w:jc w:val="center"/>
              <w:rPr>
                <w:sz w:val="24"/>
                <w:szCs w:val="24"/>
              </w:rPr>
            </w:pPr>
            <w:r w:rsidRPr="00641367">
              <w:rPr>
                <w:sz w:val="24"/>
                <w:szCs w:val="24"/>
              </w:rPr>
              <w:t>4.</w:t>
            </w:r>
          </w:p>
        </w:tc>
        <w:tc>
          <w:tcPr>
            <w:tcW w:w="2520" w:type="dxa"/>
          </w:tcPr>
          <w:p w:rsidR="007755F9" w:rsidRPr="00641367" w:rsidRDefault="007755F9" w:rsidP="007755F9">
            <w:pPr>
              <w:contextualSpacing/>
              <w:jc w:val="both"/>
              <w:rPr>
                <w:sz w:val="24"/>
                <w:szCs w:val="24"/>
              </w:rPr>
            </w:pPr>
            <w:r w:rsidRPr="00641367">
              <w:rPr>
                <w:sz w:val="24"/>
                <w:szCs w:val="24"/>
              </w:rPr>
              <w:t>ЦДЮТ г. Слободзея</w:t>
            </w:r>
          </w:p>
        </w:tc>
        <w:tc>
          <w:tcPr>
            <w:tcW w:w="706" w:type="dxa"/>
          </w:tcPr>
          <w:p w:rsidR="007755F9" w:rsidRPr="00641367" w:rsidRDefault="007755F9" w:rsidP="007755F9">
            <w:pPr>
              <w:jc w:val="center"/>
            </w:pPr>
            <w:r w:rsidRPr="00641367">
              <w:t>49</w:t>
            </w:r>
          </w:p>
        </w:tc>
        <w:tc>
          <w:tcPr>
            <w:tcW w:w="708" w:type="dxa"/>
          </w:tcPr>
          <w:p w:rsidR="007755F9" w:rsidRPr="00641367" w:rsidRDefault="007755F9" w:rsidP="007755F9">
            <w:pPr>
              <w:jc w:val="center"/>
            </w:pPr>
            <w:r w:rsidRPr="00641367">
              <w:t>1472</w:t>
            </w:r>
          </w:p>
        </w:tc>
        <w:tc>
          <w:tcPr>
            <w:tcW w:w="570" w:type="dxa"/>
          </w:tcPr>
          <w:p w:rsidR="007755F9" w:rsidRPr="00641367" w:rsidRDefault="007755F9" w:rsidP="007755F9">
            <w:pPr>
              <w:jc w:val="center"/>
            </w:pPr>
            <w:r w:rsidRPr="00641367">
              <w:t>-</w:t>
            </w:r>
          </w:p>
        </w:tc>
        <w:tc>
          <w:tcPr>
            <w:tcW w:w="709" w:type="dxa"/>
          </w:tcPr>
          <w:p w:rsidR="007755F9" w:rsidRPr="00641367" w:rsidRDefault="007755F9" w:rsidP="007755F9">
            <w:pPr>
              <w:jc w:val="center"/>
            </w:pPr>
            <w:r w:rsidRPr="00641367">
              <w:t>103</w:t>
            </w:r>
          </w:p>
        </w:tc>
        <w:tc>
          <w:tcPr>
            <w:tcW w:w="709" w:type="dxa"/>
          </w:tcPr>
          <w:p w:rsidR="007755F9" w:rsidRPr="00641367" w:rsidRDefault="007755F9" w:rsidP="007755F9">
            <w:pPr>
              <w:jc w:val="center"/>
            </w:pPr>
            <w:r w:rsidRPr="00641367">
              <w:t>63</w:t>
            </w:r>
          </w:p>
        </w:tc>
        <w:tc>
          <w:tcPr>
            <w:tcW w:w="709" w:type="dxa"/>
          </w:tcPr>
          <w:p w:rsidR="007755F9" w:rsidRPr="00641367" w:rsidRDefault="007755F9" w:rsidP="007755F9">
            <w:pPr>
              <w:jc w:val="center"/>
            </w:pPr>
            <w:r w:rsidRPr="00641367">
              <w:t>57</w:t>
            </w:r>
          </w:p>
        </w:tc>
        <w:tc>
          <w:tcPr>
            <w:tcW w:w="708" w:type="dxa"/>
          </w:tcPr>
          <w:p w:rsidR="007755F9" w:rsidRPr="00641367" w:rsidRDefault="007755F9" w:rsidP="007755F9">
            <w:pPr>
              <w:jc w:val="center"/>
            </w:pPr>
            <w:r w:rsidRPr="00641367">
              <w:t>12</w:t>
            </w:r>
          </w:p>
        </w:tc>
        <w:tc>
          <w:tcPr>
            <w:tcW w:w="712" w:type="dxa"/>
            <w:gridSpan w:val="2"/>
          </w:tcPr>
          <w:p w:rsidR="007755F9" w:rsidRPr="00641367" w:rsidRDefault="007755F9" w:rsidP="007755F9">
            <w:pPr>
              <w:jc w:val="center"/>
            </w:pPr>
            <w:r w:rsidRPr="00641367">
              <w:t>46</w:t>
            </w:r>
          </w:p>
        </w:tc>
        <w:tc>
          <w:tcPr>
            <w:tcW w:w="1455" w:type="dxa"/>
            <w:gridSpan w:val="3"/>
          </w:tcPr>
          <w:p w:rsidR="007755F9" w:rsidRPr="00641367" w:rsidRDefault="007755F9" w:rsidP="007755F9">
            <w:pPr>
              <w:jc w:val="center"/>
              <w:rPr>
                <w:sz w:val="24"/>
                <w:szCs w:val="24"/>
              </w:rPr>
            </w:pPr>
            <w:r w:rsidRPr="00641367">
              <w:rPr>
                <w:sz w:val="24"/>
                <w:szCs w:val="24"/>
              </w:rPr>
              <w:t>19%</w:t>
            </w:r>
          </w:p>
        </w:tc>
      </w:tr>
      <w:tr w:rsidR="00CE6978" w:rsidRPr="00641367" w:rsidTr="005E256E">
        <w:trPr>
          <w:trHeight w:val="261"/>
        </w:trPr>
        <w:tc>
          <w:tcPr>
            <w:tcW w:w="559" w:type="dxa"/>
          </w:tcPr>
          <w:p w:rsidR="007755F9" w:rsidRPr="00641367" w:rsidRDefault="007755F9" w:rsidP="007755F9">
            <w:pPr>
              <w:jc w:val="center"/>
              <w:rPr>
                <w:sz w:val="24"/>
                <w:szCs w:val="24"/>
              </w:rPr>
            </w:pPr>
            <w:r w:rsidRPr="00641367">
              <w:rPr>
                <w:sz w:val="24"/>
                <w:szCs w:val="24"/>
              </w:rPr>
              <w:t>5.</w:t>
            </w:r>
          </w:p>
        </w:tc>
        <w:tc>
          <w:tcPr>
            <w:tcW w:w="2520" w:type="dxa"/>
          </w:tcPr>
          <w:p w:rsidR="007755F9" w:rsidRPr="00641367" w:rsidRDefault="007755F9" w:rsidP="007755F9">
            <w:pPr>
              <w:contextualSpacing/>
              <w:jc w:val="both"/>
              <w:rPr>
                <w:sz w:val="24"/>
                <w:szCs w:val="24"/>
              </w:rPr>
            </w:pPr>
            <w:r w:rsidRPr="00641367">
              <w:rPr>
                <w:sz w:val="24"/>
                <w:szCs w:val="24"/>
              </w:rPr>
              <w:t>ДДЮТ г. Тирасполь</w:t>
            </w:r>
          </w:p>
        </w:tc>
        <w:tc>
          <w:tcPr>
            <w:tcW w:w="706" w:type="dxa"/>
          </w:tcPr>
          <w:p w:rsidR="007755F9" w:rsidRPr="00641367" w:rsidRDefault="007755F9" w:rsidP="007755F9">
            <w:pPr>
              <w:jc w:val="center"/>
              <w:rPr>
                <w:sz w:val="24"/>
                <w:szCs w:val="24"/>
              </w:rPr>
            </w:pPr>
            <w:r w:rsidRPr="00641367">
              <w:rPr>
                <w:sz w:val="24"/>
                <w:szCs w:val="24"/>
              </w:rPr>
              <w:t>49</w:t>
            </w:r>
          </w:p>
        </w:tc>
        <w:tc>
          <w:tcPr>
            <w:tcW w:w="708" w:type="dxa"/>
          </w:tcPr>
          <w:p w:rsidR="007755F9" w:rsidRPr="00641367" w:rsidRDefault="007755F9" w:rsidP="007755F9">
            <w:pPr>
              <w:jc w:val="center"/>
              <w:rPr>
                <w:sz w:val="24"/>
                <w:szCs w:val="24"/>
              </w:rPr>
            </w:pPr>
            <w:r w:rsidRPr="00641367">
              <w:rPr>
                <w:sz w:val="24"/>
                <w:szCs w:val="24"/>
              </w:rPr>
              <w:t>604</w:t>
            </w:r>
          </w:p>
        </w:tc>
        <w:tc>
          <w:tcPr>
            <w:tcW w:w="570" w:type="dxa"/>
          </w:tcPr>
          <w:p w:rsidR="007755F9" w:rsidRPr="00641367" w:rsidRDefault="007755F9" w:rsidP="007755F9">
            <w:pPr>
              <w:jc w:val="center"/>
              <w:rPr>
                <w:sz w:val="24"/>
                <w:szCs w:val="24"/>
              </w:rPr>
            </w:pPr>
            <w:r w:rsidRPr="00641367">
              <w:rPr>
                <w:sz w:val="24"/>
                <w:szCs w:val="24"/>
              </w:rPr>
              <w:t>1</w:t>
            </w:r>
          </w:p>
        </w:tc>
        <w:tc>
          <w:tcPr>
            <w:tcW w:w="709" w:type="dxa"/>
          </w:tcPr>
          <w:p w:rsidR="007755F9" w:rsidRPr="00641367" w:rsidRDefault="007755F9" w:rsidP="007755F9">
            <w:pPr>
              <w:jc w:val="center"/>
              <w:rPr>
                <w:sz w:val="24"/>
                <w:szCs w:val="24"/>
              </w:rPr>
            </w:pPr>
            <w:r w:rsidRPr="00641367">
              <w:rPr>
                <w:sz w:val="24"/>
                <w:szCs w:val="24"/>
              </w:rPr>
              <w:t>108</w:t>
            </w:r>
          </w:p>
        </w:tc>
        <w:tc>
          <w:tcPr>
            <w:tcW w:w="709" w:type="dxa"/>
          </w:tcPr>
          <w:p w:rsidR="007755F9" w:rsidRPr="00641367" w:rsidRDefault="007755F9" w:rsidP="007755F9">
            <w:pPr>
              <w:jc w:val="center"/>
              <w:rPr>
                <w:sz w:val="24"/>
                <w:szCs w:val="24"/>
              </w:rPr>
            </w:pPr>
            <w:r w:rsidRPr="00641367">
              <w:rPr>
                <w:sz w:val="24"/>
                <w:szCs w:val="24"/>
              </w:rPr>
              <w:t>62</w:t>
            </w:r>
          </w:p>
        </w:tc>
        <w:tc>
          <w:tcPr>
            <w:tcW w:w="709" w:type="dxa"/>
          </w:tcPr>
          <w:p w:rsidR="007755F9" w:rsidRPr="00641367" w:rsidRDefault="007755F9" w:rsidP="007755F9">
            <w:pPr>
              <w:jc w:val="center"/>
              <w:rPr>
                <w:sz w:val="24"/>
                <w:szCs w:val="24"/>
              </w:rPr>
            </w:pPr>
            <w:r w:rsidRPr="00641367">
              <w:rPr>
                <w:sz w:val="24"/>
                <w:szCs w:val="24"/>
              </w:rPr>
              <w:t>57</w:t>
            </w:r>
          </w:p>
        </w:tc>
        <w:tc>
          <w:tcPr>
            <w:tcW w:w="708" w:type="dxa"/>
          </w:tcPr>
          <w:p w:rsidR="007755F9" w:rsidRPr="00641367" w:rsidRDefault="007755F9" w:rsidP="007755F9">
            <w:pPr>
              <w:jc w:val="center"/>
              <w:rPr>
                <w:sz w:val="24"/>
                <w:szCs w:val="24"/>
              </w:rPr>
            </w:pPr>
            <w:r w:rsidRPr="00641367">
              <w:rPr>
                <w:sz w:val="24"/>
                <w:szCs w:val="24"/>
              </w:rPr>
              <w:t>11</w:t>
            </w:r>
          </w:p>
        </w:tc>
        <w:tc>
          <w:tcPr>
            <w:tcW w:w="712" w:type="dxa"/>
            <w:gridSpan w:val="2"/>
          </w:tcPr>
          <w:p w:rsidR="007755F9" w:rsidRPr="00641367" w:rsidRDefault="007755F9" w:rsidP="007755F9">
            <w:pPr>
              <w:jc w:val="center"/>
              <w:rPr>
                <w:sz w:val="24"/>
                <w:szCs w:val="24"/>
              </w:rPr>
            </w:pPr>
            <w:r w:rsidRPr="00641367">
              <w:rPr>
                <w:sz w:val="24"/>
                <w:szCs w:val="24"/>
              </w:rPr>
              <w:t>50</w:t>
            </w:r>
          </w:p>
        </w:tc>
        <w:tc>
          <w:tcPr>
            <w:tcW w:w="1455" w:type="dxa"/>
            <w:gridSpan w:val="3"/>
          </w:tcPr>
          <w:p w:rsidR="007755F9" w:rsidRPr="00641367" w:rsidRDefault="007755F9" w:rsidP="007755F9">
            <w:pPr>
              <w:jc w:val="center"/>
              <w:rPr>
                <w:sz w:val="24"/>
                <w:szCs w:val="24"/>
              </w:rPr>
            </w:pPr>
            <w:r w:rsidRPr="00641367">
              <w:rPr>
                <w:sz w:val="24"/>
                <w:szCs w:val="24"/>
              </w:rPr>
              <w:t>48%</w:t>
            </w:r>
          </w:p>
        </w:tc>
      </w:tr>
      <w:tr w:rsidR="00CE6978" w:rsidRPr="00641367" w:rsidTr="005E256E">
        <w:trPr>
          <w:trHeight w:val="252"/>
        </w:trPr>
        <w:tc>
          <w:tcPr>
            <w:tcW w:w="559" w:type="dxa"/>
          </w:tcPr>
          <w:p w:rsidR="007755F9" w:rsidRPr="00641367" w:rsidRDefault="007755F9" w:rsidP="007755F9">
            <w:pPr>
              <w:jc w:val="center"/>
              <w:rPr>
                <w:sz w:val="24"/>
                <w:szCs w:val="24"/>
              </w:rPr>
            </w:pPr>
            <w:r w:rsidRPr="00641367">
              <w:rPr>
                <w:sz w:val="24"/>
                <w:szCs w:val="24"/>
              </w:rPr>
              <w:t>6.</w:t>
            </w:r>
          </w:p>
        </w:tc>
        <w:tc>
          <w:tcPr>
            <w:tcW w:w="2520" w:type="dxa"/>
          </w:tcPr>
          <w:p w:rsidR="007755F9" w:rsidRPr="00641367" w:rsidRDefault="007755F9" w:rsidP="007755F9">
            <w:pPr>
              <w:contextualSpacing/>
              <w:jc w:val="both"/>
              <w:rPr>
                <w:sz w:val="24"/>
                <w:szCs w:val="24"/>
              </w:rPr>
            </w:pPr>
            <w:r w:rsidRPr="00641367">
              <w:rPr>
                <w:sz w:val="24"/>
                <w:szCs w:val="24"/>
              </w:rPr>
              <w:t>ДДЮТ г. Бендеры</w:t>
            </w:r>
          </w:p>
        </w:tc>
        <w:tc>
          <w:tcPr>
            <w:tcW w:w="706" w:type="dxa"/>
          </w:tcPr>
          <w:p w:rsidR="007755F9" w:rsidRPr="00641367" w:rsidRDefault="007755F9" w:rsidP="007755F9">
            <w:pPr>
              <w:jc w:val="center"/>
              <w:rPr>
                <w:sz w:val="24"/>
                <w:szCs w:val="24"/>
              </w:rPr>
            </w:pPr>
            <w:r w:rsidRPr="00641367">
              <w:rPr>
                <w:sz w:val="24"/>
                <w:szCs w:val="24"/>
              </w:rPr>
              <w:t>38</w:t>
            </w:r>
          </w:p>
        </w:tc>
        <w:tc>
          <w:tcPr>
            <w:tcW w:w="708" w:type="dxa"/>
          </w:tcPr>
          <w:p w:rsidR="007755F9" w:rsidRPr="00641367" w:rsidRDefault="007755F9" w:rsidP="007755F9">
            <w:pPr>
              <w:jc w:val="center"/>
              <w:rPr>
                <w:sz w:val="24"/>
                <w:szCs w:val="24"/>
              </w:rPr>
            </w:pPr>
            <w:r w:rsidRPr="00641367">
              <w:rPr>
                <w:sz w:val="24"/>
                <w:szCs w:val="24"/>
              </w:rPr>
              <w:t>964</w:t>
            </w:r>
          </w:p>
        </w:tc>
        <w:tc>
          <w:tcPr>
            <w:tcW w:w="570"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r w:rsidRPr="00641367">
              <w:rPr>
                <w:sz w:val="24"/>
                <w:szCs w:val="24"/>
              </w:rPr>
              <w:t>84</w:t>
            </w:r>
          </w:p>
        </w:tc>
        <w:tc>
          <w:tcPr>
            <w:tcW w:w="709" w:type="dxa"/>
          </w:tcPr>
          <w:p w:rsidR="007755F9" w:rsidRPr="00641367" w:rsidRDefault="007755F9" w:rsidP="007755F9">
            <w:pPr>
              <w:jc w:val="center"/>
              <w:rPr>
                <w:sz w:val="24"/>
                <w:szCs w:val="24"/>
              </w:rPr>
            </w:pPr>
            <w:r w:rsidRPr="00641367">
              <w:rPr>
                <w:sz w:val="24"/>
                <w:szCs w:val="24"/>
              </w:rPr>
              <w:t>79</w:t>
            </w:r>
          </w:p>
        </w:tc>
        <w:tc>
          <w:tcPr>
            <w:tcW w:w="709" w:type="dxa"/>
          </w:tcPr>
          <w:p w:rsidR="007755F9" w:rsidRPr="00641367" w:rsidRDefault="007755F9" w:rsidP="007755F9">
            <w:pPr>
              <w:jc w:val="center"/>
              <w:rPr>
                <w:sz w:val="24"/>
                <w:szCs w:val="24"/>
              </w:rPr>
            </w:pPr>
            <w:r w:rsidRPr="00641367">
              <w:rPr>
                <w:sz w:val="24"/>
                <w:szCs w:val="24"/>
              </w:rPr>
              <w:t>74</w:t>
            </w:r>
          </w:p>
        </w:tc>
        <w:tc>
          <w:tcPr>
            <w:tcW w:w="708" w:type="dxa"/>
          </w:tcPr>
          <w:p w:rsidR="007755F9" w:rsidRPr="00641367" w:rsidRDefault="007755F9" w:rsidP="007755F9">
            <w:pPr>
              <w:jc w:val="center"/>
              <w:rPr>
                <w:sz w:val="24"/>
                <w:szCs w:val="24"/>
              </w:rPr>
            </w:pPr>
            <w:r w:rsidRPr="00641367">
              <w:rPr>
                <w:sz w:val="24"/>
                <w:szCs w:val="24"/>
              </w:rPr>
              <w:t>-</w:t>
            </w:r>
          </w:p>
        </w:tc>
        <w:tc>
          <w:tcPr>
            <w:tcW w:w="712" w:type="dxa"/>
            <w:gridSpan w:val="2"/>
          </w:tcPr>
          <w:p w:rsidR="007755F9" w:rsidRPr="00641367" w:rsidRDefault="007755F9" w:rsidP="007755F9">
            <w:pPr>
              <w:jc w:val="center"/>
              <w:rPr>
                <w:sz w:val="24"/>
                <w:szCs w:val="24"/>
              </w:rPr>
            </w:pPr>
            <w:r w:rsidRPr="00641367">
              <w:rPr>
                <w:sz w:val="24"/>
                <w:szCs w:val="24"/>
              </w:rPr>
              <w:t>125</w:t>
            </w:r>
          </w:p>
        </w:tc>
        <w:tc>
          <w:tcPr>
            <w:tcW w:w="1455" w:type="dxa"/>
            <w:gridSpan w:val="3"/>
          </w:tcPr>
          <w:p w:rsidR="007755F9" w:rsidRPr="00641367" w:rsidRDefault="007755F9" w:rsidP="007755F9">
            <w:pPr>
              <w:jc w:val="center"/>
              <w:rPr>
                <w:sz w:val="24"/>
                <w:szCs w:val="24"/>
              </w:rPr>
            </w:pPr>
            <w:r w:rsidRPr="00641367">
              <w:rPr>
                <w:sz w:val="24"/>
                <w:szCs w:val="24"/>
              </w:rPr>
              <w:t>38%</w:t>
            </w:r>
          </w:p>
        </w:tc>
      </w:tr>
      <w:tr w:rsidR="00CE6978" w:rsidRPr="00641367" w:rsidTr="005E256E">
        <w:trPr>
          <w:trHeight w:val="255"/>
        </w:trPr>
        <w:tc>
          <w:tcPr>
            <w:tcW w:w="559" w:type="dxa"/>
          </w:tcPr>
          <w:p w:rsidR="007755F9" w:rsidRPr="00641367" w:rsidRDefault="007755F9" w:rsidP="007755F9">
            <w:pPr>
              <w:jc w:val="center"/>
              <w:rPr>
                <w:sz w:val="24"/>
                <w:szCs w:val="24"/>
              </w:rPr>
            </w:pPr>
            <w:r w:rsidRPr="00641367">
              <w:rPr>
                <w:sz w:val="24"/>
                <w:szCs w:val="24"/>
              </w:rPr>
              <w:t>7.</w:t>
            </w:r>
          </w:p>
        </w:tc>
        <w:tc>
          <w:tcPr>
            <w:tcW w:w="2520" w:type="dxa"/>
          </w:tcPr>
          <w:p w:rsidR="007755F9" w:rsidRPr="00641367" w:rsidRDefault="007755F9" w:rsidP="007755F9">
            <w:pPr>
              <w:contextualSpacing/>
              <w:rPr>
                <w:sz w:val="24"/>
                <w:szCs w:val="24"/>
              </w:rPr>
            </w:pPr>
            <w:r w:rsidRPr="00641367">
              <w:rPr>
                <w:sz w:val="24"/>
                <w:szCs w:val="24"/>
              </w:rPr>
              <w:t>ДДЮТ г. Григориополь</w:t>
            </w:r>
          </w:p>
        </w:tc>
        <w:tc>
          <w:tcPr>
            <w:tcW w:w="706" w:type="dxa"/>
          </w:tcPr>
          <w:p w:rsidR="007755F9" w:rsidRPr="00641367" w:rsidRDefault="007755F9" w:rsidP="007755F9">
            <w:pPr>
              <w:jc w:val="center"/>
              <w:rPr>
                <w:sz w:val="24"/>
                <w:szCs w:val="24"/>
              </w:rPr>
            </w:pPr>
            <w:r w:rsidRPr="00641367">
              <w:rPr>
                <w:sz w:val="24"/>
                <w:szCs w:val="24"/>
              </w:rPr>
              <w:t>11</w:t>
            </w:r>
          </w:p>
        </w:tc>
        <w:tc>
          <w:tcPr>
            <w:tcW w:w="708" w:type="dxa"/>
          </w:tcPr>
          <w:p w:rsidR="007755F9" w:rsidRPr="00641367" w:rsidRDefault="007755F9" w:rsidP="007755F9">
            <w:pPr>
              <w:jc w:val="center"/>
              <w:rPr>
                <w:sz w:val="24"/>
                <w:szCs w:val="24"/>
              </w:rPr>
            </w:pPr>
            <w:r w:rsidRPr="00641367">
              <w:rPr>
                <w:sz w:val="24"/>
                <w:szCs w:val="24"/>
              </w:rPr>
              <w:t>36</w:t>
            </w:r>
          </w:p>
        </w:tc>
        <w:tc>
          <w:tcPr>
            <w:tcW w:w="570"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r w:rsidRPr="00641367">
              <w:rPr>
                <w:sz w:val="24"/>
                <w:szCs w:val="24"/>
              </w:rPr>
              <w:t>29</w:t>
            </w:r>
          </w:p>
        </w:tc>
        <w:tc>
          <w:tcPr>
            <w:tcW w:w="709" w:type="dxa"/>
          </w:tcPr>
          <w:p w:rsidR="007755F9" w:rsidRPr="00641367" w:rsidRDefault="007755F9" w:rsidP="007755F9">
            <w:pPr>
              <w:jc w:val="center"/>
              <w:rPr>
                <w:sz w:val="24"/>
                <w:szCs w:val="24"/>
              </w:rPr>
            </w:pPr>
            <w:r w:rsidRPr="00641367">
              <w:rPr>
                <w:sz w:val="24"/>
                <w:szCs w:val="24"/>
              </w:rPr>
              <w:t>19</w:t>
            </w:r>
          </w:p>
        </w:tc>
        <w:tc>
          <w:tcPr>
            <w:tcW w:w="709" w:type="dxa"/>
          </w:tcPr>
          <w:p w:rsidR="007755F9" w:rsidRPr="00641367" w:rsidRDefault="007755F9" w:rsidP="007755F9">
            <w:pPr>
              <w:jc w:val="center"/>
              <w:rPr>
                <w:sz w:val="24"/>
                <w:szCs w:val="24"/>
              </w:rPr>
            </w:pPr>
            <w:r w:rsidRPr="00641367">
              <w:rPr>
                <w:sz w:val="24"/>
                <w:szCs w:val="24"/>
              </w:rPr>
              <w:t>3</w:t>
            </w:r>
          </w:p>
        </w:tc>
        <w:tc>
          <w:tcPr>
            <w:tcW w:w="708" w:type="dxa"/>
          </w:tcPr>
          <w:p w:rsidR="007755F9" w:rsidRPr="00641367" w:rsidRDefault="007755F9" w:rsidP="007755F9">
            <w:pPr>
              <w:jc w:val="center"/>
              <w:rPr>
                <w:sz w:val="24"/>
                <w:szCs w:val="24"/>
              </w:rPr>
            </w:pPr>
            <w:r w:rsidRPr="00641367">
              <w:rPr>
                <w:sz w:val="24"/>
                <w:szCs w:val="24"/>
              </w:rPr>
              <w:t>-</w:t>
            </w:r>
          </w:p>
        </w:tc>
        <w:tc>
          <w:tcPr>
            <w:tcW w:w="712" w:type="dxa"/>
            <w:gridSpan w:val="2"/>
          </w:tcPr>
          <w:p w:rsidR="007755F9" w:rsidRPr="00641367" w:rsidRDefault="007755F9" w:rsidP="007755F9">
            <w:pPr>
              <w:jc w:val="center"/>
              <w:rPr>
                <w:sz w:val="24"/>
                <w:szCs w:val="24"/>
              </w:rPr>
            </w:pPr>
            <w:r w:rsidRPr="00641367">
              <w:rPr>
                <w:sz w:val="24"/>
                <w:szCs w:val="24"/>
              </w:rPr>
              <w:t>-</w:t>
            </w:r>
          </w:p>
        </w:tc>
        <w:tc>
          <w:tcPr>
            <w:tcW w:w="1455" w:type="dxa"/>
            <w:gridSpan w:val="3"/>
          </w:tcPr>
          <w:p w:rsidR="007755F9" w:rsidRPr="00641367" w:rsidRDefault="007755F9" w:rsidP="007755F9">
            <w:pPr>
              <w:jc w:val="center"/>
              <w:rPr>
                <w:sz w:val="24"/>
                <w:szCs w:val="24"/>
              </w:rPr>
            </w:pPr>
            <w:r w:rsidRPr="00641367">
              <w:rPr>
                <w:sz w:val="24"/>
                <w:szCs w:val="24"/>
              </w:rPr>
              <w:t>142%</w:t>
            </w:r>
          </w:p>
        </w:tc>
      </w:tr>
      <w:tr w:rsidR="00CE6978" w:rsidRPr="00641367" w:rsidTr="005E256E">
        <w:trPr>
          <w:trHeight w:val="260"/>
        </w:trPr>
        <w:tc>
          <w:tcPr>
            <w:tcW w:w="559" w:type="dxa"/>
          </w:tcPr>
          <w:p w:rsidR="007755F9" w:rsidRPr="00641367" w:rsidRDefault="007755F9" w:rsidP="007755F9">
            <w:pPr>
              <w:jc w:val="center"/>
              <w:rPr>
                <w:sz w:val="24"/>
                <w:szCs w:val="24"/>
              </w:rPr>
            </w:pPr>
            <w:r w:rsidRPr="00641367">
              <w:rPr>
                <w:sz w:val="24"/>
                <w:szCs w:val="24"/>
              </w:rPr>
              <w:t>8.</w:t>
            </w:r>
          </w:p>
        </w:tc>
        <w:tc>
          <w:tcPr>
            <w:tcW w:w="2520" w:type="dxa"/>
          </w:tcPr>
          <w:p w:rsidR="007755F9" w:rsidRPr="00641367" w:rsidRDefault="007755F9" w:rsidP="007755F9">
            <w:pPr>
              <w:contextualSpacing/>
              <w:jc w:val="both"/>
              <w:rPr>
                <w:sz w:val="24"/>
                <w:szCs w:val="24"/>
              </w:rPr>
            </w:pPr>
            <w:r w:rsidRPr="00641367">
              <w:rPr>
                <w:sz w:val="24"/>
                <w:szCs w:val="24"/>
              </w:rPr>
              <w:t>ДДЮТ г. Дубоссары</w:t>
            </w:r>
          </w:p>
        </w:tc>
        <w:tc>
          <w:tcPr>
            <w:tcW w:w="706" w:type="dxa"/>
          </w:tcPr>
          <w:p w:rsidR="007755F9" w:rsidRPr="00641367" w:rsidRDefault="007755F9" w:rsidP="007755F9">
            <w:pPr>
              <w:jc w:val="center"/>
              <w:rPr>
                <w:sz w:val="24"/>
                <w:szCs w:val="24"/>
              </w:rPr>
            </w:pPr>
            <w:r w:rsidRPr="00641367">
              <w:rPr>
                <w:sz w:val="24"/>
                <w:szCs w:val="24"/>
              </w:rPr>
              <w:t>22</w:t>
            </w:r>
          </w:p>
        </w:tc>
        <w:tc>
          <w:tcPr>
            <w:tcW w:w="708" w:type="dxa"/>
          </w:tcPr>
          <w:p w:rsidR="007755F9" w:rsidRPr="00641367" w:rsidRDefault="007755F9" w:rsidP="007755F9">
            <w:pPr>
              <w:jc w:val="center"/>
              <w:rPr>
                <w:sz w:val="24"/>
                <w:szCs w:val="24"/>
              </w:rPr>
            </w:pPr>
            <w:r w:rsidRPr="00641367">
              <w:rPr>
                <w:sz w:val="24"/>
                <w:szCs w:val="24"/>
              </w:rPr>
              <w:t>635</w:t>
            </w:r>
          </w:p>
        </w:tc>
        <w:tc>
          <w:tcPr>
            <w:tcW w:w="570" w:type="dxa"/>
          </w:tcPr>
          <w:p w:rsidR="007755F9" w:rsidRPr="00641367" w:rsidRDefault="007755F9" w:rsidP="007755F9">
            <w:pPr>
              <w:jc w:val="center"/>
              <w:rPr>
                <w:sz w:val="24"/>
                <w:szCs w:val="24"/>
              </w:rPr>
            </w:pPr>
            <w:r w:rsidRPr="00641367">
              <w:rPr>
                <w:sz w:val="24"/>
                <w:szCs w:val="24"/>
              </w:rPr>
              <w:t>1</w:t>
            </w:r>
          </w:p>
        </w:tc>
        <w:tc>
          <w:tcPr>
            <w:tcW w:w="709" w:type="dxa"/>
          </w:tcPr>
          <w:p w:rsidR="007755F9" w:rsidRPr="00641367" w:rsidRDefault="007755F9" w:rsidP="007755F9">
            <w:pPr>
              <w:jc w:val="center"/>
              <w:rPr>
                <w:sz w:val="24"/>
                <w:szCs w:val="24"/>
              </w:rPr>
            </w:pPr>
            <w:r w:rsidRPr="00641367">
              <w:rPr>
                <w:sz w:val="24"/>
                <w:szCs w:val="24"/>
              </w:rPr>
              <w:t>32</w:t>
            </w:r>
          </w:p>
        </w:tc>
        <w:tc>
          <w:tcPr>
            <w:tcW w:w="709" w:type="dxa"/>
          </w:tcPr>
          <w:p w:rsidR="007755F9" w:rsidRPr="00641367" w:rsidRDefault="007755F9" w:rsidP="007755F9">
            <w:pPr>
              <w:jc w:val="center"/>
              <w:rPr>
                <w:sz w:val="24"/>
                <w:szCs w:val="24"/>
              </w:rPr>
            </w:pPr>
            <w:r w:rsidRPr="00641367">
              <w:rPr>
                <w:sz w:val="24"/>
                <w:szCs w:val="24"/>
              </w:rPr>
              <w:t>36</w:t>
            </w:r>
          </w:p>
        </w:tc>
        <w:tc>
          <w:tcPr>
            <w:tcW w:w="709" w:type="dxa"/>
          </w:tcPr>
          <w:p w:rsidR="007755F9" w:rsidRPr="00641367" w:rsidRDefault="007755F9" w:rsidP="007755F9">
            <w:pPr>
              <w:jc w:val="center"/>
              <w:rPr>
                <w:sz w:val="24"/>
                <w:szCs w:val="24"/>
              </w:rPr>
            </w:pPr>
            <w:r w:rsidRPr="00641367">
              <w:rPr>
                <w:sz w:val="24"/>
                <w:szCs w:val="24"/>
              </w:rPr>
              <w:t>20</w:t>
            </w:r>
          </w:p>
        </w:tc>
        <w:tc>
          <w:tcPr>
            <w:tcW w:w="708" w:type="dxa"/>
          </w:tcPr>
          <w:p w:rsidR="007755F9" w:rsidRPr="00641367" w:rsidRDefault="007755F9" w:rsidP="007755F9">
            <w:pPr>
              <w:jc w:val="center"/>
              <w:rPr>
                <w:sz w:val="24"/>
                <w:szCs w:val="24"/>
              </w:rPr>
            </w:pPr>
            <w:r w:rsidRPr="00641367">
              <w:rPr>
                <w:sz w:val="24"/>
                <w:szCs w:val="24"/>
              </w:rPr>
              <w:t>-</w:t>
            </w:r>
          </w:p>
        </w:tc>
        <w:tc>
          <w:tcPr>
            <w:tcW w:w="712" w:type="dxa"/>
            <w:gridSpan w:val="2"/>
          </w:tcPr>
          <w:p w:rsidR="007755F9" w:rsidRPr="00641367" w:rsidRDefault="007755F9" w:rsidP="007755F9">
            <w:pPr>
              <w:jc w:val="center"/>
              <w:rPr>
                <w:sz w:val="24"/>
                <w:szCs w:val="24"/>
              </w:rPr>
            </w:pPr>
            <w:r w:rsidRPr="00641367">
              <w:rPr>
                <w:sz w:val="24"/>
                <w:szCs w:val="24"/>
              </w:rPr>
              <w:t>55</w:t>
            </w:r>
          </w:p>
        </w:tc>
        <w:tc>
          <w:tcPr>
            <w:tcW w:w="1455" w:type="dxa"/>
            <w:gridSpan w:val="3"/>
          </w:tcPr>
          <w:p w:rsidR="007755F9" w:rsidRPr="00641367" w:rsidRDefault="007755F9" w:rsidP="007755F9">
            <w:pPr>
              <w:jc w:val="center"/>
              <w:rPr>
                <w:sz w:val="24"/>
                <w:szCs w:val="24"/>
              </w:rPr>
            </w:pPr>
            <w:r w:rsidRPr="00641367">
              <w:rPr>
                <w:sz w:val="24"/>
                <w:szCs w:val="24"/>
              </w:rPr>
              <w:t>23%</w:t>
            </w:r>
          </w:p>
        </w:tc>
      </w:tr>
      <w:tr w:rsidR="00CE6978" w:rsidRPr="00641367" w:rsidTr="005E256E">
        <w:trPr>
          <w:trHeight w:val="249"/>
        </w:trPr>
        <w:tc>
          <w:tcPr>
            <w:tcW w:w="559" w:type="dxa"/>
          </w:tcPr>
          <w:p w:rsidR="007755F9" w:rsidRPr="00641367" w:rsidRDefault="007755F9" w:rsidP="007755F9">
            <w:pPr>
              <w:jc w:val="center"/>
              <w:rPr>
                <w:sz w:val="24"/>
                <w:szCs w:val="24"/>
              </w:rPr>
            </w:pPr>
            <w:r w:rsidRPr="00641367">
              <w:rPr>
                <w:sz w:val="24"/>
                <w:szCs w:val="24"/>
              </w:rPr>
              <w:t>9.</w:t>
            </w:r>
          </w:p>
        </w:tc>
        <w:tc>
          <w:tcPr>
            <w:tcW w:w="2520" w:type="dxa"/>
          </w:tcPr>
          <w:p w:rsidR="007755F9" w:rsidRPr="00641367" w:rsidRDefault="007755F9" w:rsidP="007755F9">
            <w:pPr>
              <w:contextualSpacing/>
              <w:jc w:val="both"/>
              <w:rPr>
                <w:sz w:val="24"/>
                <w:szCs w:val="24"/>
              </w:rPr>
            </w:pPr>
            <w:r w:rsidRPr="00641367">
              <w:rPr>
                <w:sz w:val="24"/>
                <w:szCs w:val="24"/>
              </w:rPr>
              <w:t>ЦДЮТ г. Рыбница</w:t>
            </w:r>
          </w:p>
        </w:tc>
        <w:tc>
          <w:tcPr>
            <w:tcW w:w="706" w:type="dxa"/>
          </w:tcPr>
          <w:p w:rsidR="007755F9" w:rsidRPr="00641367" w:rsidRDefault="007755F9" w:rsidP="007755F9">
            <w:pPr>
              <w:jc w:val="center"/>
              <w:rPr>
                <w:sz w:val="24"/>
                <w:szCs w:val="24"/>
              </w:rPr>
            </w:pPr>
            <w:r w:rsidRPr="00641367">
              <w:rPr>
                <w:sz w:val="24"/>
                <w:szCs w:val="24"/>
              </w:rPr>
              <w:t>146</w:t>
            </w:r>
          </w:p>
        </w:tc>
        <w:tc>
          <w:tcPr>
            <w:tcW w:w="708" w:type="dxa"/>
          </w:tcPr>
          <w:p w:rsidR="007755F9" w:rsidRPr="00641367" w:rsidRDefault="007755F9" w:rsidP="007755F9">
            <w:pPr>
              <w:jc w:val="center"/>
              <w:rPr>
                <w:sz w:val="24"/>
                <w:szCs w:val="24"/>
              </w:rPr>
            </w:pPr>
            <w:r w:rsidRPr="00641367">
              <w:rPr>
                <w:sz w:val="24"/>
                <w:szCs w:val="24"/>
              </w:rPr>
              <w:t>1980</w:t>
            </w:r>
          </w:p>
        </w:tc>
        <w:tc>
          <w:tcPr>
            <w:tcW w:w="570"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r w:rsidRPr="00641367">
              <w:rPr>
                <w:sz w:val="24"/>
                <w:szCs w:val="24"/>
              </w:rPr>
              <w:t>149</w:t>
            </w:r>
          </w:p>
        </w:tc>
        <w:tc>
          <w:tcPr>
            <w:tcW w:w="709" w:type="dxa"/>
          </w:tcPr>
          <w:p w:rsidR="007755F9" w:rsidRPr="00641367" w:rsidRDefault="007755F9" w:rsidP="007755F9">
            <w:pPr>
              <w:jc w:val="center"/>
              <w:rPr>
                <w:sz w:val="24"/>
                <w:szCs w:val="24"/>
              </w:rPr>
            </w:pPr>
            <w:r w:rsidRPr="00641367">
              <w:rPr>
                <w:sz w:val="24"/>
                <w:szCs w:val="24"/>
              </w:rPr>
              <w:t>103</w:t>
            </w:r>
          </w:p>
        </w:tc>
        <w:tc>
          <w:tcPr>
            <w:tcW w:w="709" w:type="dxa"/>
          </w:tcPr>
          <w:p w:rsidR="007755F9" w:rsidRPr="00641367" w:rsidRDefault="007755F9" w:rsidP="007755F9">
            <w:pPr>
              <w:jc w:val="center"/>
              <w:rPr>
                <w:sz w:val="24"/>
                <w:szCs w:val="24"/>
              </w:rPr>
            </w:pPr>
            <w:r w:rsidRPr="00641367">
              <w:rPr>
                <w:sz w:val="24"/>
                <w:szCs w:val="24"/>
              </w:rPr>
              <w:t>88</w:t>
            </w:r>
          </w:p>
        </w:tc>
        <w:tc>
          <w:tcPr>
            <w:tcW w:w="708" w:type="dxa"/>
          </w:tcPr>
          <w:p w:rsidR="007755F9" w:rsidRPr="00641367" w:rsidRDefault="007755F9" w:rsidP="007755F9">
            <w:pPr>
              <w:jc w:val="center"/>
              <w:rPr>
                <w:sz w:val="24"/>
                <w:szCs w:val="24"/>
              </w:rPr>
            </w:pPr>
            <w:r w:rsidRPr="00641367">
              <w:rPr>
                <w:sz w:val="24"/>
                <w:szCs w:val="24"/>
              </w:rPr>
              <w:t>-</w:t>
            </w:r>
          </w:p>
        </w:tc>
        <w:tc>
          <w:tcPr>
            <w:tcW w:w="712" w:type="dxa"/>
            <w:gridSpan w:val="2"/>
          </w:tcPr>
          <w:p w:rsidR="007755F9" w:rsidRPr="00641367" w:rsidRDefault="007755F9" w:rsidP="007755F9">
            <w:pPr>
              <w:jc w:val="center"/>
              <w:rPr>
                <w:sz w:val="24"/>
                <w:szCs w:val="24"/>
              </w:rPr>
            </w:pPr>
            <w:r w:rsidRPr="00641367">
              <w:rPr>
                <w:sz w:val="24"/>
                <w:szCs w:val="24"/>
              </w:rPr>
              <w:t>464</w:t>
            </w:r>
          </w:p>
        </w:tc>
        <w:tc>
          <w:tcPr>
            <w:tcW w:w="1455" w:type="dxa"/>
            <w:gridSpan w:val="3"/>
          </w:tcPr>
          <w:p w:rsidR="007755F9" w:rsidRPr="00641367" w:rsidRDefault="007755F9" w:rsidP="007755F9">
            <w:pPr>
              <w:jc w:val="center"/>
              <w:rPr>
                <w:sz w:val="24"/>
                <w:szCs w:val="24"/>
              </w:rPr>
            </w:pPr>
            <w:r w:rsidRPr="00641367">
              <w:rPr>
                <w:sz w:val="24"/>
                <w:szCs w:val="24"/>
              </w:rPr>
              <w:t>41%</w:t>
            </w:r>
          </w:p>
        </w:tc>
      </w:tr>
      <w:tr w:rsidR="00CE6978" w:rsidRPr="00641367" w:rsidTr="005E256E">
        <w:trPr>
          <w:trHeight w:val="396"/>
        </w:trPr>
        <w:tc>
          <w:tcPr>
            <w:tcW w:w="559" w:type="dxa"/>
          </w:tcPr>
          <w:p w:rsidR="007755F9" w:rsidRPr="00641367" w:rsidRDefault="007755F9" w:rsidP="007755F9">
            <w:pPr>
              <w:jc w:val="center"/>
              <w:rPr>
                <w:sz w:val="24"/>
                <w:szCs w:val="24"/>
              </w:rPr>
            </w:pPr>
            <w:r w:rsidRPr="00641367">
              <w:rPr>
                <w:sz w:val="24"/>
                <w:szCs w:val="24"/>
              </w:rPr>
              <w:t>10.</w:t>
            </w:r>
          </w:p>
        </w:tc>
        <w:tc>
          <w:tcPr>
            <w:tcW w:w="2520" w:type="dxa"/>
          </w:tcPr>
          <w:p w:rsidR="007755F9" w:rsidRPr="00641367" w:rsidRDefault="007755F9" w:rsidP="007755F9">
            <w:pPr>
              <w:contextualSpacing/>
              <w:jc w:val="both"/>
              <w:rPr>
                <w:sz w:val="24"/>
                <w:szCs w:val="24"/>
              </w:rPr>
            </w:pPr>
            <w:r w:rsidRPr="00641367">
              <w:rPr>
                <w:sz w:val="24"/>
                <w:szCs w:val="24"/>
              </w:rPr>
              <w:t>ДДЮТ г. Каменка</w:t>
            </w:r>
          </w:p>
        </w:tc>
        <w:tc>
          <w:tcPr>
            <w:tcW w:w="706" w:type="dxa"/>
          </w:tcPr>
          <w:p w:rsidR="007755F9" w:rsidRPr="00641367" w:rsidRDefault="007755F9" w:rsidP="007755F9">
            <w:pPr>
              <w:jc w:val="center"/>
              <w:rPr>
                <w:sz w:val="24"/>
                <w:szCs w:val="24"/>
              </w:rPr>
            </w:pPr>
            <w:r w:rsidRPr="00641367">
              <w:rPr>
                <w:sz w:val="24"/>
                <w:szCs w:val="24"/>
              </w:rPr>
              <w:t>36</w:t>
            </w:r>
          </w:p>
        </w:tc>
        <w:tc>
          <w:tcPr>
            <w:tcW w:w="708" w:type="dxa"/>
          </w:tcPr>
          <w:p w:rsidR="007755F9" w:rsidRPr="00641367" w:rsidRDefault="007755F9" w:rsidP="007755F9">
            <w:pPr>
              <w:jc w:val="center"/>
              <w:rPr>
                <w:sz w:val="24"/>
                <w:szCs w:val="24"/>
              </w:rPr>
            </w:pPr>
            <w:r w:rsidRPr="00641367">
              <w:rPr>
                <w:sz w:val="24"/>
                <w:szCs w:val="24"/>
              </w:rPr>
              <w:t>1098</w:t>
            </w:r>
          </w:p>
        </w:tc>
        <w:tc>
          <w:tcPr>
            <w:tcW w:w="570" w:type="dxa"/>
          </w:tcPr>
          <w:p w:rsidR="007755F9" w:rsidRPr="00641367" w:rsidRDefault="007755F9" w:rsidP="007755F9">
            <w:pPr>
              <w:jc w:val="center"/>
              <w:rPr>
                <w:sz w:val="24"/>
                <w:szCs w:val="24"/>
              </w:rPr>
            </w:pPr>
            <w:r w:rsidRPr="00641367">
              <w:rPr>
                <w:sz w:val="24"/>
                <w:szCs w:val="24"/>
              </w:rPr>
              <w:t>-</w:t>
            </w:r>
          </w:p>
        </w:tc>
        <w:tc>
          <w:tcPr>
            <w:tcW w:w="709" w:type="dxa"/>
          </w:tcPr>
          <w:p w:rsidR="007755F9" w:rsidRPr="00641367" w:rsidRDefault="007755F9" w:rsidP="007755F9">
            <w:pPr>
              <w:jc w:val="center"/>
              <w:rPr>
                <w:sz w:val="24"/>
                <w:szCs w:val="24"/>
              </w:rPr>
            </w:pPr>
            <w:r w:rsidRPr="00641367">
              <w:rPr>
                <w:sz w:val="24"/>
                <w:szCs w:val="24"/>
              </w:rPr>
              <w:t>60</w:t>
            </w:r>
          </w:p>
        </w:tc>
        <w:tc>
          <w:tcPr>
            <w:tcW w:w="709" w:type="dxa"/>
          </w:tcPr>
          <w:p w:rsidR="007755F9" w:rsidRPr="00641367" w:rsidRDefault="007755F9" w:rsidP="007755F9">
            <w:pPr>
              <w:jc w:val="center"/>
              <w:rPr>
                <w:sz w:val="24"/>
                <w:szCs w:val="24"/>
              </w:rPr>
            </w:pPr>
            <w:r w:rsidRPr="00641367">
              <w:rPr>
                <w:sz w:val="24"/>
                <w:szCs w:val="24"/>
              </w:rPr>
              <w:t>36</w:t>
            </w:r>
          </w:p>
        </w:tc>
        <w:tc>
          <w:tcPr>
            <w:tcW w:w="709" w:type="dxa"/>
          </w:tcPr>
          <w:p w:rsidR="007755F9" w:rsidRPr="00641367" w:rsidRDefault="007755F9" w:rsidP="007755F9">
            <w:pPr>
              <w:jc w:val="center"/>
              <w:rPr>
                <w:sz w:val="24"/>
                <w:szCs w:val="24"/>
              </w:rPr>
            </w:pPr>
            <w:r w:rsidRPr="00641367">
              <w:rPr>
                <w:sz w:val="24"/>
                <w:szCs w:val="24"/>
              </w:rPr>
              <w:t>76</w:t>
            </w:r>
          </w:p>
        </w:tc>
        <w:tc>
          <w:tcPr>
            <w:tcW w:w="708" w:type="dxa"/>
          </w:tcPr>
          <w:p w:rsidR="007755F9" w:rsidRPr="00641367" w:rsidRDefault="007755F9" w:rsidP="007755F9">
            <w:pPr>
              <w:jc w:val="center"/>
              <w:rPr>
                <w:sz w:val="24"/>
                <w:szCs w:val="24"/>
              </w:rPr>
            </w:pPr>
            <w:r w:rsidRPr="00641367">
              <w:rPr>
                <w:sz w:val="24"/>
                <w:szCs w:val="24"/>
              </w:rPr>
              <w:t>-</w:t>
            </w:r>
          </w:p>
        </w:tc>
        <w:tc>
          <w:tcPr>
            <w:tcW w:w="712" w:type="dxa"/>
            <w:gridSpan w:val="2"/>
          </w:tcPr>
          <w:p w:rsidR="007755F9" w:rsidRPr="00641367" w:rsidRDefault="007755F9" w:rsidP="007755F9">
            <w:pPr>
              <w:jc w:val="center"/>
              <w:rPr>
                <w:sz w:val="24"/>
                <w:szCs w:val="24"/>
              </w:rPr>
            </w:pPr>
            <w:r w:rsidRPr="00641367">
              <w:rPr>
                <w:sz w:val="24"/>
                <w:szCs w:val="24"/>
              </w:rPr>
              <w:t>55</w:t>
            </w:r>
          </w:p>
        </w:tc>
        <w:tc>
          <w:tcPr>
            <w:tcW w:w="1455" w:type="dxa"/>
            <w:gridSpan w:val="3"/>
          </w:tcPr>
          <w:p w:rsidR="007755F9" w:rsidRPr="00641367" w:rsidRDefault="007755F9" w:rsidP="007755F9">
            <w:pPr>
              <w:jc w:val="center"/>
              <w:rPr>
                <w:sz w:val="24"/>
                <w:szCs w:val="24"/>
              </w:rPr>
            </w:pPr>
            <w:r w:rsidRPr="00641367">
              <w:rPr>
                <w:sz w:val="24"/>
                <w:szCs w:val="24"/>
              </w:rPr>
              <w:t>21%</w:t>
            </w:r>
          </w:p>
        </w:tc>
      </w:tr>
      <w:tr w:rsidR="00CE6978" w:rsidRPr="00641367" w:rsidTr="005E256E">
        <w:trPr>
          <w:trHeight w:val="586"/>
        </w:trPr>
        <w:tc>
          <w:tcPr>
            <w:tcW w:w="559" w:type="dxa"/>
          </w:tcPr>
          <w:p w:rsidR="007755F9" w:rsidRPr="00641367" w:rsidRDefault="007755F9" w:rsidP="007755F9">
            <w:pPr>
              <w:jc w:val="center"/>
              <w:rPr>
                <w:sz w:val="24"/>
                <w:szCs w:val="24"/>
              </w:rPr>
            </w:pPr>
          </w:p>
        </w:tc>
        <w:tc>
          <w:tcPr>
            <w:tcW w:w="2520" w:type="dxa"/>
          </w:tcPr>
          <w:p w:rsidR="007755F9" w:rsidRPr="00641367" w:rsidRDefault="007755F9" w:rsidP="007755F9">
            <w:pPr>
              <w:contextualSpacing/>
              <w:jc w:val="both"/>
              <w:rPr>
                <w:b/>
                <w:sz w:val="24"/>
                <w:szCs w:val="24"/>
              </w:rPr>
            </w:pPr>
            <w:r w:rsidRPr="00641367">
              <w:rPr>
                <w:b/>
                <w:sz w:val="24"/>
                <w:szCs w:val="24"/>
              </w:rPr>
              <w:t>Станция (База) юных туристов</w:t>
            </w:r>
          </w:p>
        </w:tc>
        <w:tc>
          <w:tcPr>
            <w:tcW w:w="706" w:type="dxa"/>
            <w:vAlign w:val="center"/>
          </w:tcPr>
          <w:p w:rsidR="007755F9" w:rsidRPr="00641367" w:rsidRDefault="007755F9" w:rsidP="007755F9">
            <w:pPr>
              <w:jc w:val="center"/>
              <w:rPr>
                <w:b/>
                <w:sz w:val="24"/>
                <w:szCs w:val="24"/>
              </w:rPr>
            </w:pPr>
            <w:r w:rsidRPr="00641367">
              <w:rPr>
                <w:b/>
                <w:sz w:val="24"/>
                <w:szCs w:val="24"/>
              </w:rPr>
              <w:t>94</w:t>
            </w:r>
          </w:p>
        </w:tc>
        <w:tc>
          <w:tcPr>
            <w:tcW w:w="708" w:type="dxa"/>
            <w:vAlign w:val="center"/>
          </w:tcPr>
          <w:p w:rsidR="007755F9" w:rsidRPr="00641367" w:rsidRDefault="007755F9" w:rsidP="007755F9">
            <w:pPr>
              <w:jc w:val="center"/>
              <w:rPr>
                <w:b/>
                <w:sz w:val="24"/>
                <w:szCs w:val="24"/>
              </w:rPr>
            </w:pPr>
            <w:r w:rsidRPr="00641367">
              <w:rPr>
                <w:b/>
                <w:sz w:val="24"/>
                <w:szCs w:val="24"/>
              </w:rPr>
              <w:t>3714</w:t>
            </w:r>
          </w:p>
        </w:tc>
        <w:tc>
          <w:tcPr>
            <w:tcW w:w="570" w:type="dxa"/>
            <w:vAlign w:val="center"/>
          </w:tcPr>
          <w:p w:rsidR="007755F9" w:rsidRPr="00641367" w:rsidRDefault="007755F9" w:rsidP="007755F9">
            <w:pPr>
              <w:jc w:val="center"/>
              <w:rPr>
                <w:b/>
                <w:sz w:val="24"/>
                <w:szCs w:val="24"/>
              </w:rPr>
            </w:pPr>
            <w:r w:rsidRPr="00641367">
              <w:rPr>
                <w:b/>
                <w:sz w:val="24"/>
                <w:szCs w:val="24"/>
              </w:rPr>
              <w:t>-</w:t>
            </w:r>
          </w:p>
        </w:tc>
        <w:tc>
          <w:tcPr>
            <w:tcW w:w="709" w:type="dxa"/>
            <w:vAlign w:val="center"/>
          </w:tcPr>
          <w:p w:rsidR="007755F9" w:rsidRPr="00641367" w:rsidRDefault="007755F9" w:rsidP="007755F9">
            <w:pPr>
              <w:jc w:val="center"/>
              <w:rPr>
                <w:b/>
                <w:sz w:val="24"/>
                <w:szCs w:val="24"/>
              </w:rPr>
            </w:pPr>
            <w:r w:rsidRPr="00641367">
              <w:rPr>
                <w:b/>
                <w:sz w:val="24"/>
                <w:szCs w:val="24"/>
              </w:rPr>
              <w:t>398</w:t>
            </w:r>
          </w:p>
        </w:tc>
        <w:tc>
          <w:tcPr>
            <w:tcW w:w="709" w:type="dxa"/>
            <w:vAlign w:val="center"/>
          </w:tcPr>
          <w:p w:rsidR="007755F9" w:rsidRPr="00641367" w:rsidRDefault="007755F9" w:rsidP="007755F9">
            <w:pPr>
              <w:jc w:val="center"/>
              <w:rPr>
                <w:b/>
                <w:sz w:val="24"/>
                <w:szCs w:val="24"/>
              </w:rPr>
            </w:pPr>
            <w:r w:rsidRPr="00641367">
              <w:rPr>
                <w:b/>
                <w:sz w:val="24"/>
                <w:szCs w:val="24"/>
              </w:rPr>
              <w:t>493</w:t>
            </w:r>
          </w:p>
        </w:tc>
        <w:tc>
          <w:tcPr>
            <w:tcW w:w="709" w:type="dxa"/>
            <w:vAlign w:val="center"/>
          </w:tcPr>
          <w:p w:rsidR="007755F9" w:rsidRPr="00641367" w:rsidRDefault="007755F9" w:rsidP="007755F9">
            <w:pPr>
              <w:jc w:val="center"/>
              <w:rPr>
                <w:b/>
                <w:sz w:val="24"/>
                <w:szCs w:val="24"/>
              </w:rPr>
            </w:pPr>
            <w:r w:rsidRPr="00641367">
              <w:rPr>
                <w:b/>
                <w:sz w:val="24"/>
                <w:szCs w:val="24"/>
              </w:rPr>
              <w:t>474</w:t>
            </w:r>
          </w:p>
        </w:tc>
        <w:tc>
          <w:tcPr>
            <w:tcW w:w="708" w:type="dxa"/>
            <w:vAlign w:val="center"/>
          </w:tcPr>
          <w:p w:rsidR="007755F9" w:rsidRPr="00641367" w:rsidRDefault="007755F9" w:rsidP="007755F9">
            <w:pPr>
              <w:jc w:val="center"/>
              <w:rPr>
                <w:b/>
                <w:sz w:val="24"/>
                <w:szCs w:val="24"/>
              </w:rPr>
            </w:pPr>
            <w:r w:rsidRPr="00641367">
              <w:rPr>
                <w:b/>
                <w:sz w:val="24"/>
                <w:szCs w:val="24"/>
              </w:rPr>
              <w:t>-</w:t>
            </w:r>
          </w:p>
        </w:tc>
        <w:tc>
          <w:tcPr>
            <w:tcW w:w="712" w:type="dxa"/>
            <w:gridSpan w:val="2"/>
            <w:vAlign w:val="center"/>
          </w:tcPr>
          <w:p w:rsidR="007755F9" w:rsidRPr="00641367" w:rsidRDefault="007755F9" w:rsidP="007755F9">
            <w:pPr>
              <w:jc w:val="center"/>
              <w:rPr>
                <w:b/>
                <w:sz w:val="24"/>
                <w:szCs w:val="24"/>
              </w:rPr>
            </w:pPr>
            <w:r w:rsidRPr="00641367">
              <w:rPr>
                <w:b/>
                <w:sz w:val="24"/>
                <w:szCs w:val="24"/>
              </w:rPr>
              <w:t>123</w:t>
            </w:r>
          </w:p>
        </w:tc>
        <w:tc>
          <w:tcPr>
            <w:tcW w:w="1455" w:type="dxa"/>
            <w:gridSpan w:val="3"/>
            <w:vAlign w:val="center"/>
          </w:tcPr>
          <w:p w:rsidR="007755F9" w:rsidRPr="00641367" w:rsidRDefault="007755F9" w:rsidP="007755F9">
            <w:pPr>
              <w:jc w:val="center"/>
              <w:rPr>
                <w:b/>
                <w:sz w:val="24"/>
                <w:szCs w:val="24"/>
              </w:rPr>
            </w:pPr>
            <w:r w:rsidRPr="00641367">
              <w:rPr>
                <w:b/>
                <w:sz w:val="24"/>
                <w:szCs w:val="24"/>
              </w:rPr>
              <w:t>40%</w:t>
            </w:r>
          </w:p>
        </w:tc>
      </w:tr>
      <w:tr w:rsidR="00CE6978" w:rsidRPr="00641367" w:rsidTr="005E256E">
        <w:trPr>
          <w:trHeight w:val="381"/>
        </w:trPr>
        <w:tc>
          <w:tcPr>
            <w:tcW w:w="559" w:type="dxa"/>
          </w:tcPr>
          <w:p w:rsidR="007755F9" w:rsidRPr="00641367" w:rsidRDefault="007755F9" w:rsidP="007755F9">
            <w:pPr>
              <w:jc w:val="center"/>
              <w:rPr>
                <w:sz w:val="24"/>
                <w:szCs w:val="24"/>
              </w:rPr>
            </w:pPr>
            <w:r w:rsidRPr="00641367">
              <w:rPr>
                <w:sz w:val="24"/>
                <w:szCs w:val="24"/>
              </w:rPr>
              <w:t>11.</w:t>
            </w:r>
          </w:p>
        </w:tc>
        <w:tc>
          <w:tcPr>
            <w:tcW w:w="2520" w:type="dxa"/>
          </w:tcPr>
          <w:p w:rsidR="007755F9" w:rsidRPr="00641367" w:rsidRDefault="007755F9" w:rsidP="007755F9">
            <w:pPr>
              <w:contextualSpacing/>
              <w:rPr>
                <w:sz w:val="24"/>
                <w:szCs w:val="24"/>
              </w:rPr>
            </w:pPr>
            <w:proofErr w:type="spellStart"/>
            <w:r w:rsidRPr="00641367">
              <w:rPr>
                <w:sz w:val="24"/>
                <w:szCs w:val="24"/>
              </w:rPr>
              <w:t>СЮТур</w:t>
            </w:r>
            <w:proofErr w:type="spellEnd"/>
            <w:r w:rsidRPr="00641367">
              <w:rPr>
                <w:sz w:val="24"/>
                <w:szCs w:val="24"/>
              </w:rPr>
              <w:t xml:space="preserve"> г. Тирасполь</w:t>
            </w:r>
          </w:p>
        </w:tc>
        <w:tc>
          <w:tcPr>
            <w:tcW w:w="706" w:type="dxa"/>
          </w:tcPr>
          <w:p w:rsidR="007755F9" w:rsidRPr="00641367" w:rsidRDefault="007755F9" w:rsidP="007755F9">
            <w:pPr>
              <w:jc w:val="center"/>
              <w:rPr>
                <w:sz w:val="24"/>
                <w:szCs w:val="24"/>
              </w:rPr>
            </w:pPr>
            <w:r w:rsidRPr="00641367">
              <w:rPr>
                <w:sz w:val="24"/>
                <w:szCs w:val="24"/>
              </w:rPr>
              <w:t>22</w:t>
            </w:r>
          </w:p>
        </w:tc>
        <w:tc>
          <w:tcPr>
            <w:tcW w:w="708" w:type="dxa"/>
          </w:tcPr>
          <w:p w:rsidR="007755F9" w:rsidRPr="00641367" w:rsidRDefault="007755F9" w:rsidP="007755F9">
            <w:pPr>
              <w:jc w:val="center"/>
              <w:rPr>
                <w:sz w:val="24"/>
                <w:szCs w:val="24"/>
              </w:rPr>
            </w:pPr>
            <w:r w:rsidRPr="00641367">
              <w:rPr>
                <w:sz w:val="24"/>
                <w:szCs w:val="24"/>
              </w:rPr>
              <w:t>1656</w:t>
            </w:r>
          </w:p>
        </w:tc>
        <w:tc>
          <w:tcPr>
            <w:tcW w:w="570" w:type="dxa"/>
          </w:tcPr>
          <w:p w:rsidR="007755F9" w:rsidRPr="00641367" w:rsidRDefault="007755F9" w:rsidP="007755F9">
            <w:pPr>
              <w:jc w:val="center"/>
            </w:pPr>
            <w:r w:rsidRPr="00641367">
              <w:t>-</w:t>
            </w:r>
          </w:p>
        </w:tc>
        <w:tc>
          <w:tcPr>
            <w:tcW w:w="709" w:type="dxa"/>
          </w:tcPr>
          <w:p w:rsidR="007755F9" w:rsidRPr="00641367" w:rsidRDefault="007755F9" w:rsidP="007755F9">
            <w:pPr>
              <w:jc w:val="center"/>
            </w:pPr>
            <w:r w:rsidRPr="00641367">
              <w:t>150</w:t>
            </w:r>
          </w:p>
        </w:tc>
        <w:tc>
          <w:tcPr>
            <w:tcW w:w="709" w:type="dxa"/>
          </w:tcPr>
          <w:p w:rsidR="007755F9" w:rsidRPr="00641367" w:rsidRDefault="007755F9" w:rsidP="007755F9">
            <w:pPr>
              <w:jc w:val="center"/>
            </w:pPr>
            <w:r w:rsidRPr="00641367">
              <w:t>250</w:t>
            </w:r>
          </w:p>
        </w:tc>
        <w:tc>
          <w:tcPr>
            <w:tcW w:w="709" w:type="dxa"/>
          </w:tcPr>
          <w:p w:rsidR="007755F9" w:rsidRPr="00641367" w:rsidRDefault="007755F9" w:rsidP="007755F9">
            <w:pPr>
              <w:jc w:val="center"/>
            </w:pPr>
            <w:r w:rsidRPr="00641367">
              <w:t>252</w:t>
            </w:r>
          </w:p>
        </w:tc>
        <w:tc>
          <w:tcPr>
            <w:tcW w:w="708" w:type="dxa"/>
          </w:tcPr>
          <w:p w:rsidR="007755F9" w:rsidRPr="00641367" w:rsidRDefault="007755F9" w:rsidP="007755F9">
            <w:pPr>
              <w:jc w:val="center"/>
            </w:pPr>
            <w:r w:rsidRPr="00641367">
              <w:t>-</w:t>
            </w:r>
          </w:p>
        </w:tc>
        <w:tc>
          <w:tcPr>
            <w:tcW w:w="712" w:type="dxa"/>
            <w:gridSpan w:val="2"/>
          </w:tcPr>
          <w:p w:rsidR="007755F9" w:rsidRPr="00641367" w:rsidRDefault="007755F9" w:rsidP="007755F9">
            <w:pPr>
              <w:jc w:val="center"/>
              <w:rPr>
                <w:sz w:val="24"/>
                <w:szCs w:val="24"/>
              </w:rPr>
            </w:pPr>
            <w:r w:rsidRPr="00641367">
              <w:rPr>
                <w:sz w:val="24"/>
                <w:szCs w:val="24"/>
              </w:rPr>
              <w:t>-</w:t>
            </w:r>
          </w:p>
        </w:tc>
        <w:tc>
          <w:tcPr>
            <w:tcW w:w="1455" w:type="dxa"/>
            <w:gridSpan w:val="3"/>
          </w:tcPr>
          <w:p w:rsidR="007755F9" w:rsidRPr="00641367" w:rsidRDefault="007755F9" w:rsidP="007755F9">
            <w:pPr>
              <w:jc w:val="center"/>
              <w:rPr>
                <w:sz w:val="24"/>
                <w:szCs w:val="24"/>
              </w:rPr>
            </w:pPr>
            <w:r w:rsidRPr="00641367">
              <w:rPr>
                <w:sz w:val="24"/>
                <w:szCs w:val="24"/>
              </w:rPr>
              <w:t>39%</w:t>
            </w:r>
          </w:p>
        </w:tc>
      </w:tr>
      <w:tr w:rsidR="00CE6978" w:rsidRPr="00641367" w:rsidTr="005E256E">
        <w:trPr>
          <w:trHeight w:val="524"/>
        </w:trPr>
        <w:tc>
          <w:tcPr>
            <w:tcW w:w="559" w:type="dxa"/>
          </w:tcPr>
          <w:p w:rsidR="007755F9" w:rsidRPr="00641367" w:rsidRDefault="007755F9" w:rsidP="007755F9">
            <w:pPr>
              <w:jc w:val="center"/>
              <w:rPr>
                <w:sz w:val="24"/>
                <w:szCs w:val="24"/>
              </w:rPr>
            </w:pPr>
            <w:r w:rsidRPr="00641367">
              <w:rPr>
                <w:sz w:val="24"/>
                <w:szCs w:val="24"/>
              </w:rPr>
              <w:t>12.</w:t>
            </w:r>
          </w:p>
        </w:tc>
        <w:tc>
          <w:tcPr>
            <w:tcW w:w="2520" w:type="dxa"/>
          </w:tcPr>
          <w:p w:rsidR="007755F9" w:rsidRPr="00641367" w:rsidRDefault="007755F9" w:rsidP="007755F9">
            <w:pPr>
              <w:contextualSpacing/>
              <w:rPr>
                <w:sz w:val="24"/>
                <w:szCs w:val="24"/>
              </w:rPr>
            </w:pPr>
            <w:proofErr w:type="spellStart"/>
            <w:r w:rsidRPr="00641367">
              <w:rPr>
                <w:sz w:val="24"/>
                <w:szCs w:val="24"/>
              </w:rPr>
              <w:t>СЮТур</w:t>
            </w:r>
            <w:proofErr w:type="spellEnd"/>
            <w:r w:rsidRPr="00641367">
              <w:rPr>
                <w:sz w:val="24"/>
                <w:szCs w:val="24"/>
              </w:rPr>
              <w:t xml:space="preserve"> г. Бендеры</w:t>
            </w:r>
          </w:p>
        </w:tc>
        <w:tc>
          <w:tcPr>
            <w:tcW w:w="706" w:type="dxa"/>
            <w:tcBorders>
              <w:right w:val="nil"/>
            </w:tcBorders>
          </w:tcPr>
          <w:p w:rsidR="007755F9" w:rsidRPr="00641367" w:rsidRDefault="007755F9" w:rsidP="007755F9">
            <w:pPr>
              <w:jc w:val="center"/>
              <w:rPr>
                <w:sz w:val="24"/>
                <w:szCs w:val="24"/>
              </w:rPr>
            </w:pPr>
            <w:r w:rsidRPr="00641367">
              <w:rPr>
                <w:sz w:val="24"/>
                <w:szCs w:val="24"/>
              </w:rPr>
              <w:t>18</w:t>
            </w:r>
          </w:p>
        </w:tc>
        <w:tc>
          <w:tcPr>
            <w:tcW w:w="708" w:type="dxa"/>
            <w:tcBorders>
              <w:right w:val="nil"/>
            </w:tcBorders>
          </w:tcPr>
          <w:p w:rsidR="007755F9" w:rsidRPr="00641367" w:rsidRDefault="007755F9" w:rsidP="007755F9">
            <w:pPr>
              <w:jc w:val="center"/>
              <w:rPr>
                <w:sz w:val="24"/>
                <w:szCs w:val="24"/>
              </w:rPr>
            </w:pPr>
            <w:r w:rsidRPr="00641367">
              <w:rPr>
                <w:sz w:val="24"/>
                <w:szCs w:val="24"/>
              </w:rPr>
              <w:t>585</w:t>
            </w:r>
          </w:p>
        </w:tc>
        <w:tc>
          <w:tcPr>
            <w:tcW w:w="570" w:type="dxa"/>
            <w:tcBorders>
              <w:right w:val="nil"/>
            </w:tcBorders>
          </w:tcPr>
          <w:p w:rsidR="007755F9" w:rsidRPr="00641367" w:rsidRDefault="007755F9" w:rsidP="007755F9">
            <w:pPr>
              <w:jc w:val="center"/>
              <w:rPr>
                <w:sz w:val="24"/>
                <w:szCs w:val="24"/>
              </w:rPr>
            </w:pPr>
            <w:r w:rsidRPr="00641367">
              <w:rPr>
                <w:sz w:val="24"/>
                <w:szCs w:val="24"/>
              </w:rPr>
              <w:t>-</w:t>
            </w:r>
          </w:p>
        </w:tc>
        <w:tc>
          <w:tcPr>
            <w:tcW w:w="709" w:type="dxa"/>
            <w:tcBorders>
              <w:right w:val="nil"/>
            </w:tcBorders>
          </w:tcPr>
          <w:p w:rsidR="007755F9" w:rsidRPr="00641367" w:rsidRDefault="007755F9" w:rsidP="007755F9">
            <w:pPr>
              <w:jc w:val="center"/>
              <w:rPr>
                <w:sz w:val="24"/>
                <w:szCs w:val="24"/>
              </w:rPr>
            </w:pPr>
            <w:r w:rsidRPr="00641367">
              <w:rPr>
                <w:sz w:val="24"/>
                <w:szCs w:val="24"/>
              </w:rPr>
              <w:t>79</w:t>
            </w:r>
          </w:p>
        </w:tc>
        <w:tc>
          <w:tcPr>
            <w:tcW w:w="709" w:type="dxa"/>
            <w:tcBorders>
              <w:right w:val="nil"/>
            </w:tcBorders>
          </w:tcPr>
          <w:p w:rsidR="007755F9" w:rsidRPr="00641367" w:rsidRDefault="007755F9" w:rsidP="007755F9">
            <w:pPr>
              <w:jc w:val="center"/>
              <w:rPr>
                <w:sz w:val="24"/>
                <w:szCs w:val="24"/>
              </w:rPr>
            </w:pPr>
            <w:r w:rsidRPr="00641367">
              <w:rPr>
                <w:sz w:val="24"/>
                <w:szCs w:val="24"/>
              </w:rPr>
              <w:t>77</w:t>
            </w:r>
          </w:p>
        </w:tc>
        <w:tc>
          <w:tcPr>
            <w:tcW w:w="709" w:type="dxa"/>
            <w:tcBorders>
              <w:right w:val="nil"/>
            </w:tcBorders>
          </w:tcPr>
          <w:p w:rsidR="007755F9" w:rsidRPr="00641367" w:rsidRDefault="007755F9" w:rsidP="007755F9">
            <w:pPr>
              <w:jc w:val="center"/>
              <w:rPr>
                <w:sz w:val="24"/>
                <w:szCs w:val="24"/>
              </w:rPr>
            </w:pPr>
            <w:r w:rsidRPr="00641367">
              <w:rPr>
                <w:sz w:val="24"/>
                <w:szCs w:val="24"/>
              </w:rPr>
              <w:t>59</w:t>
            </w:r>
          </w:p>
        </w:tc>
        <w:tc>
          <w:tcPr>
            <w:tcW w:w="708" w:type="dxa"/>
            <w:tcBorders>
              <w:right w:val="nil"/>
            </w:tcBorders>
          </w:tcPr>
          <w:p w:rsidR="007755F9" w:rsidRPr="00641367" w:rsidRDefault="007755F9" w:rsidP="007755F9">
            <w:pPr>
              <w:jc w:val="center"/>
              <w:rPr>
                <w:sz w:val="24"/>
                <w:szCs w:val="24"/>
              </w:rPr>
            </w:pPr>
            <w:r w:rsidRPr="00641367">
              <w:rPr>
                <w:sz w:val="24"/>
                <w:szCs w:val="24"/>
              </w:rPr>
              <w:t>-</w:t>
            </w:r>
          </w:p>
        </w:tc>
        <w:tc>
          <w:tcPr>
            <w:tcW w:w="712" w:type="dxa"/>
            <w:gridSpan w:val="2"/>
            <w:tcBorders>
              <w:right w:val="nil"/>
            </w:tcBorders>
          </w:tcPr>
          <w:p w:rsidR="007755F9" w:rsidRPr="00641367" w:rsidRDefault="007755F9" w:rsidP="007755F9">
            <w:pPr>
              <w:jc w:val="center"/>
              <w:rPr>
                <w:sz w:val="24"/>
                <w:szCs w:val="24"/>
              </w:rPr>
            </w:pPr>
            <w:r w:rsidRPr="00641367">
              <w:rPr>
                <w:sz w:val="24"/>
                <w:szCs w:val="24"/>
              </w:rPr>
              <w:t>-</w:t>
            </w:r>
          </w:p>
        </w:tc>
        <w:tc>
          <w:tcPr>
            <w:tcW w:w="256" w:type="dxa"/>
            <w:gridSpan w:val="2"/>
            <w:tcBorders>
              <w:right w:val="nil"/>
            </w:tcBorders>
          </w:tcPr>
          <w:p w:rsidR="007755F9" w:rsidRPr="00641367" w:rsidRDefault="007755F9" w:rsidP="007755F9">
            <w:pPr>
              <w:jc w:val="center"/>
              <w:rPr>
                <w:sz w:val="24"/>
                <w:szCs w:val="24"/>
              </w:rPr>
            </w:pPr>
          </w:p>
        </w:tc>
        <w:tc>
          <w:tcPr>
            <w:tcW w:w="1199" w:type="dxa"/>
            <w:tcBorders>
              <w:left w:val="nil"/>
            </w:tcBorders>
            <w:vAlign w:val="center"/>
          </w:tcPr>
          <w:p w:rsidR="007755F9" w:rsidRPr="00641367" w:rsidRDefault="007755F9" w:rsidP="007755F9">
            <w:pPr>
              <w:ind w:left="-344"/>
              <w:jc w:val="center"/>
              <w:rPr>
                <w:sz w:val="24"/>
                <w:szCs w:val="24"/>
              </w:rPr>
            </w:pPr>
            <w:r w:rsidRPr="00641367">
              <w:rPr>
                <w:sz w:val="24"/>
                <w:szCs w:val="24"/>
              </w:rPr>
              <w:t>37%</w:t>
            </w:r>
          </w:p>
        </w:tc>
      </w:tr>
      <w:tr w:rsidR="00CE6978" w:rsidRPr="00641367" w:rsidTr="005E256E">
        <w:trPr>
          <w:trHeight w:val="295"/>
        </w:trPr>
        <w:tc>
          <w:tcPr>
            <w:tcW w:w="559" w:type="dxa"/>
          </w:tcPr>
          <w:p w:rsidR="007755F9" w:rsidRPr="00641367" w:rsidRDefault="007755F9" w:rsidP="007755F9">
            <w:pPr>
              <w:jc w:val="center"/>
              <w:rPr>
                <w:sz w:val="24"/>
                <w:szCs w:val="24"/>
              </w:rPr>
            </w:pPr>
            <w:r w:rsidRPr="00641367">
              <w:rPr>
                <w:sz w:val="24"/>
                <w:szCs w:val="24"/>
              </w:rPr>
              <w:t>13.</w:t>
            </w:r>
          </w:p>
        </w:tc>
        <w:tc>
          <w:tcPr>
            <w:tcW w:w="2520" w:type="dxa"/>
          </w:tcPr>
          <w:p w:rsidR="007755F9" w:rsidRPr="00641367" w:rsidRDefault="007755F9" w:rsidP="007755F9">
            <w:pPr>
              <w:contextualSpacing/>
              <w:rPr>
                <w:sz w:val="24"/>
                <w:szCs w:val="24"/>
              </w:rPr>
            </w:pPr>
            <w:proofErr w:type="spellStart"/>
            <w:r w:rsidRPr="00641367">
              <w:rPr>
                <w:sz w:val="24"/>
                <w:szCs w:val="24"/>
              </w:rPr>
              <w:t>СЮТур</w:t>
            </w:r>
            <w:proofErr w:type="spellEnd"/>
            <w:r w:rsidRPr="00641367">
              <w:rPr>
                <w:sz w:val="24"/>
                <w:szCs w:val="24"/>
              </w:rPr>
              <w:t xml:space="preserve"> г. Дубоссары</w:t>
            </w:r>
          </w:p>
        </w:tc>
        <w:tc>
          <w:tcPr>
            <w:tcW w:w="706" w:type="dxa"/>
          </w:tcPr>
          <w:p w:rsidR="007755F9" w:rsidRPr="00641367" w:rsidRDefault="007755F9" w:rsidP="007755F9">
            <w:pPr>
              <w:jc w:val="center"/>
              <w:rPr>
                <w:sz w:val="24"/>
                <w:szCs w:val="24"/>
              </w:rPr>
            </w:pPr>
            <w:r w:rsidRPr="00641367">
              <w:rPr>
                <w:sz w:val="24"/>
                <w:szCs w:val="24"/>
              </w:rPr>
              <w:t>54</w:t>
            </w:r>
          </w:p>
        </w:tc>
        <w:tc>
          <w:tcPr>
            <w:tcW w:w="708" w:type="dxa"/>
          </w:tcPr>
          <w:p w:rsidR="007755F9" w:rsidRPr="00641367" w:rsidRDefault="007755F9" w:rsidP="007755F9">
            <w:pPr>
              <w:jc w:val="center"/>
              <w:rPr>
                <w:sz w:val="24"/>
                <w:szCs w:val="24"/>
              </w:rPr>
            </w:pPr>
            <w:r w:rsidRPr="00641367">
              <w:rPr>
                <w:sz w:val="24"/>
                <w:szCs w:val="24"/>
              </w:rPr>
              <w:t>1473</w:t>
            </w:r>
          </w:p>
        </w:tc>
        <w:tc>
          <w:tcPr>
            <w:tcW w:w="570" w:type="dxa"/>
            <w:tcBorders>
              <w:right w:val="nil"/>
            </w:tcBorders>
          </w:tcPr>
          <w:p w:rsidR="007755F9" w:rsidRPr="00641367" w:rsidRDefault="007755F9" w:rsidP="007755F9">
            <w:pPr>
              <w:jc w:val="center"/>
              <w:rPr>
                <w:sz w:val="24"/>
                <w:szCs w:val="24"/>
              </w:rPr>
            </w:pPr>
            <w:r w:rsidRPr="00641367">
              <w:rPr>
                <w:sz w:val="24"/>
                <w:szCs w:val="24"/>
              </w:rPr>
              <w:t>-</w:t>
            </w:r>
          </w:p>
        </w:tc>
        <w:tc>
          <w:tcPr>
            <w:tcW w:w="709" w:type="dxa"/>
            <w:tcBorders>
              <w:right w:val="nil"/>
            </w:tcBorders>
          </w:tcPr>
          <w:p w:rsidR="007755F9" w:rsidRPr="00641367" w:rsidRDefault="007755F9" w:rsidP="007755F9">
            <w:pPr>
              <w:jc w:val="center"/>
              <w:rPr>
                <w:sz w:val="24"/>
                <w:szCs w:val="24"/>
              </w:rPr>
            </w:pPr>
            <w:r w:rsidRPr="00641367">
              <w:rPr>
                <w:sz w:val="24"/>
                <w:szCs w:val="24"/>
              </w:rPr>
              <w:t>169</w:t>
            </w:r>
          </w:p>
        </w:tc>
        <w:tc>
          <w:tcPr>
            <w:tcW w:w="709" w:type="dxa"/>
            <w:tcBorders>
              <w:right w:val="nil"/>
            </w:tcBorders>
          </w:tcPr>
          <w:p w:rsidR="007755F9" w:rsidRPr="00641367" w:rsidRDefault="007755F9" w:rsidP="007755F9">
            <w:pPr>
              <w:jc w:val="center"/>
              <w:rPr>
                <w:sz w:val="24"/>
                <w:szCs w:val="24"/>
              </w:rPr>
            </w:pPr>
            <w:r w:rsidRPr="00641367">
              <w:rPr>
                <w:sz w:val="24"/>
                <w:szCs w:val="24"/>
              </w:rPr>
              <w:t>166</w:t>
            </w:r>
          </w:p>
        </w:tc>
        <w:tc>
          <w:tcPr>
            <w:tcW w:w="709" w:type="dxa"/>
            <w:tcBorders>
              <w:right w:val="nil"/>
            </w:tcBorders>
          </w:tcPr>
          <w:p w:rsidR="007755F9" w:rsidRPr="00641367" w:rsidRDefault="007755F9" w:rsidP="007755F9">
            <w:pPr>
              <w:jc w:val="center"/>
              <w:rPr>
                <w:sz w:val="24"/>
                <w:szCs w:val="24"/>
              </w:rPr>
            </w:pPr>
            <w:r w:rsidRPr="00641367">
              <w:rPr>
                <w:sz w:val="24"/>
                <w:szCs w:val="24"/>
              </w:rPr>
              <w:t>163</w:t>
            </w:r>
          </w:p>
        </w:tc>
        <w:tc>
          <w:tcPr>
            <w:tcW w:w="745" w:type="dxa"/>
            <w:gridSpan w:val="2"/>
            <w:tcBorders>
              <w:right w:val="nil"/>
            </w:tcBorders>
          </w:tcPr>
          <w:p w:rsidR="007755F9" w:rsidRPr="00641367" w:rsidRDefault="007755F9" w:rsidP="007755F9">
            <w:pPr>
              <w:jc w:val="center"/>
              <w:rPr>
                <w:sz w:val="24"/>
                <w:szCs w:val="24"/>
              </w:rPr>
            </w:pPr>
            <w:r w:rsidRPr="00641367">
              <w:rPr>
                <w:sz w:val="24"/>
                <w:szCs w:val="24"/>
              </w:rPr>
              <w:t>-</w:t>
            </w:r>
          </w:p>
        </w:tc>
        <w:tc>
          <w:tcPr>
            <w:tcW w:w="675" w:type="dxa"/>
            <w:tcBorders>
              <w:right w:val="nil"/>
            </w:tcBorders>
          </w:tcPr>
          <w:p w:rsidR="007755F9" w:rsidRPr="00641367" w:rsidRDefault="007755F9" w:rsidP="007755F9">
            <w:pPr>
              <w:jc w:val="center"/>
              <w:rPr>
                <w:sz w:val="24"/>
                <w:szCs w:val="24"/>
              </w:rPr>
            </w:pPr>
            <w:r w:rsidRPr="00641367">
              <w:rPr>
                <w:sz w:val="24"/>
                <w:szCs w:val="24"/>
              </w:rPr>
              <w:t>213</w:t>
            </w:r>
          </w:p>
        </w:tc>
        <w:tc>
          <w:tcPr>
            <w:tcW w:w="236" w:type="dxa"/>
            <w:tcBorders>
              <w:right w:val="nil"/>
            </w:tcBorders>
          </w:tcPr>
          <w:p w:rsidR="007755F9" w:rsidRPr="00641367" w:rsidRDefault="007755F9" w:rsidP="007755F9">
            <w:pPr>
              <w:jc w:val="center"/>
              <w:rPr>
                <w:sz w:val="24"/>
                <w:szCs w:val="24"/>
              </w:rPr>
            </w:pPr>
          </w:p>
        </w:tc>
        <w:tc>
          <w:tcPr>
            <w:tcW w:w="1219" w:type="dxa"/>
            <w:gridSpan w:val="2"/>
            <w:tcBorders>
              <w:left w:val="nil"/>
              <w:bottom w:val="single" w:sz="4" w:space="0" w:color="auto"/>
            </w:tcBorders>
            <w:vAlign w:val="center"/>
          </w:tcPr>
          <w:p w:rsidR="007755F9" w:rsidRPr="00641367" w:rsidRDefault="007755F9" w:rsidP="007755F9">
            <w:pPr>
              <w:ind w:left="-344"/>
              <w:jc w:val="center"/>
              <w:rPr>
                <w:sz w:val="24"/>
                <w:szCs w:val="24"/>
              </w:rPr>
            </w:pPr>
            <w:r w:rsidRPr="00641367">
              <w:rPr>
                <w:sz w:val="24"/>
                <w:szCs w:val="24"/>
              </w:rPr>
              <w:t>48%</w:t>
            </w:r>
          </w:p>
        </w:tc>
      </w:tr>
      <w:tr w:rsidR="00CE6978" w:rsidRPr="00641367" w:rsidTr="005E256E">
        <w:trPr>
          <w:trHeight w:val="710"/>
        </w:trPr>
        <w:tc>
          <w:tcPr>
            <w:tcW w:w="559" w:type="dxa"/>
          </w:tcPr>
          <w:p w:rsidR="007755F9" w:rsidRPr="00641367" w:rsidRDefault="007755F9" w:rsidP="007755F9">
            <w:pPr>
              <w:jc w:val="center"/>
              <w:rPr>
                <w:sz w:val="24"/>
                <w:szCs w:val="24"/>
              </w:rPr>
            </w:pPr>
            <w:r w:rsidRPr="00641367">
              <w:rPr>
                <w:sz w:val="24"/>
                <w:szCs w:val="24"/>
              </w:rPr>
              <w:t>6814.</w:t>
            </w:r>
          </w:p>
        </w:tc>
        <w:tc>
          <w:tcPr>
            <w:tcW w:w="2520" w:type="dxa"/>
          </w:tcPr>
          <w:p w:rsidR="007755F9" w:rsidRPr="00641367" w:rsidRDefault="007755F9" w:rsidP="007755F9">
            <w:pPr>
              <w:contextualSpacing/>
              <w:jc w:val="both"/>
              <w:rPr>
                <w:b/>
                <w:sz w:val="24"/>
                <w:szCs w:val="24"/>
              </w:rPr>
            </w:pPr>
            <w:r w:rsidRPr="00641367">
              <w:rPr>
                <w:b/>
                <w:sz w:val="24"/>
                <w:szCs w:val="24"/>
              </w:rPr>
              <w:t>Экологический центр учащихся</w:t>
            </w:r>
          </w:p>
          <w:p w:rsidR="007755F9" w:rsidRPr="00641367" w:rsidRDefault="007755F9" w:rsidP="007755F9">
            <w:pPr>
              <w:contextualSpacing/>
              <w:jc w:val="both"/>
              <w:rPr>
                <w:b/>
                <w:sz w:val="24"/>
                <w:szCs w:val="24"/>
              </w:rPr>
            </w:pPr>
            <w:r w:rsidRPr="00641367">
              <w:rPr>
                <w:b/>
                <w:sz w:val="24"/>
                <w:szCs w:val="24"/>
              </w:rPr>
              <w:t>г. Тирасполь</w:t>
            </w:r>
          </w:p>
        </w:tc>
        <w:tc>
          <w:tcPr>
            <w:tcW w:w="706" w:type="dxa"/>
            <w:vAlign w:val="center"/>
          </w:tcPr>
          <w:p w:rsidR="007755F9" w:rsidRPr="00641367" w:rsidRDefault="007755F9" w:rsidP="007755F9">
            <w:pPr>
              <w:jc w:val="center"/>
              <w:rPr>
                <w:b/>
                <w:sz w:val="24"/>
                <w:szCs w:val="24"/>
              </w:rPr>
            </w:pPr>
            <w:r w:rsidRPr="00641367">
              <w:rPr>
                <w:b/>
                <w:sz w:val="24"/>
                <w:szCs w:val="24"/>
              </w:rPr>
              <w:t>14</w:t>
            </w:r>
          </w:p>
        </w:tc>
        <w:tc>
          <w:tcPr>
            <w:tcW w:w="708" w:type="dxa"/>
            <w:vAlign w:val="center"/>
          </w:tcPr>
          <w:p w:rsidR="007755F9" w:rsidRPr="00641367" w:rsidRDefault="007755F9" w:rsidP="007755F9">
            <w:pPr>
              <w:jc w:val="center"/>
              <w:rPr>
                <w:b/>
                <w:sz w:val="24"/>
                <w:szCs w:val="24"/>
              </w:rPr>
            </w:pPr>
            <w:r w:rsidRPr="00641367">
              <w:rPr>
                <w:b/>
                <w:sz w:val="24"/>
                <w:szCs w:val="24"/>
              </w:rPr>
              <w:t>307</w:t>
            </w:r>
          </w:p>
        </w:tc>
        <w:tc>
          <w:tcPr>
            <w:tcW w:w="570" w:type="dxa"/>
            <w:vAlign w:val="center"/>
          </w:tcPr>
          <w:p w:rsidR="007755F9" w:rsidRPr="00641367" w:rsidRDefault="007755F9" w:rsidP="007755F9">
            <w:pPr>
              <w:jc w:val="center"/>
              <w:rPr>
                <w:b/>
                <w:sz w:val="24"/>
                <w:szCs w:val="24"/>
              </w:rPr>
            </w:pPr>
            <w:r w:rsidRPr="00641367">
              <w:rPr>
                <w:b/>
                <w:sz w:val="24"/>
                <w:szCs w:val="24"/>
              </w:rPr>
              <w:t>-</w:t>
            </w:r>
          </w:p>
        </w:tc>
        <w:tc>
          <w:tcPr>
            <w:tcW w:w="709" w:type="dxa"/>
            <w:vAlign w:val="center"/>
          </w:tcPr>
          <w:p w:rsidR="007755F9" w:rsidRPr="00641367" w:rsidRDefault="007755F9" w:rsidP="007755F9">
            <w:pPr>
              <w:jc w:val="center"/>
              <w:rPr>
                <w:b/>
                <w:sz w:val="24"/>
                <w:szCs w:val="24"/>
              </w:rPr>
            </w:pPr>
            <w:r w:rsidRPr="00641367">
              <w:rPr>
                <w:b/>
                <w:sz w:val="24"/>
                <w:szCs w:val="24"/>
              </w:rPr>
              <w:t>46</w:t>
            </w:r>
          </w:p>
        </w:tc>
        <w:tc>
          <w:tcPr>
            <w:tcW w:w="709" w:type="dxa"/>
            <w:vAlign w:val="center"/>
          </w:tcPr>
          <w:p w:rsidR="007755F9" w:rsidRPr="00641367" w:rsidRDefault="007755F9" w:rsidP="007755F9">
            <w:pPr>
              <w:jc w:val="center"/>
              <w:rPr>
                <w:b/>
                <w:sz w:val="24"/>
                <w:szCs w:val="24"/>
              </w:rPr>
            </w:pPr>
            <w:r w:rsidRPr="00641367">
              <w:rPr>
                <w:b/>
                <w:sz w:val="24"/>
                <w:szCs w:val="24"/>
              </w:rPr>
              <w:t>22</w:t>
            </w:r>
          </w:p>
        </w:tc>
        <w:tc>
          <w:tcPr>
            <w:tcW w:w="709" w:type="dxa"/>
            <w:vAlign w:val="center"/>
          </w:tcPr>
          <w:p w:rsidR="007755F9" w:rsidRPr="00641367" w:rsidRDefault="007755F9" w:rsidP="007755F9">
            <w:pPr>
              <w:jc w:val="center"/>
              <w:rPr>
                <w:b/>
                <w:sz w:val="24"/>
                <w:szCs w:val="24"/>
              </w:rPr>
            </w:pPr>
            <w:r w:rsidRPr="00641367">
              <w:rPr>
                <w:b/>
                <w:sz w:val="24"/>
                <w:szCs w:val="24"/>
              </w:rPr>
              <w:t>74</w:t>
            </w:r>
          </w:p>
        </w:tc>
        <w:tc>
          <w:tcPr>
            <w:tcW w:w="745" w:type="dxa"/>
            <w:gridSpan w:val="2"/>
            <w:vAlign w:val="center"/>
          </w:tcPr>
          <w:p w:rsidR="007755F9" w:rsidRPr="00641367" w:rsidRDefault="007755F9" w:rsidP="007755F9">
            <w:pPr>
              <w:jc w:val="center"/>
              <w:rPr>
                <w:b/>
                <w:sz w:val="24"/>
                <w:szCs w:val="24"/>
              </w:rPr>
            </w:pPr>
            <w:r w:rsidRPr="00641367">
              <w:rPr>
                <w:b/>
                <w:sz w:val="24"/>
                <w:szCs w:val="24"/>
              </w:rPr>
              <w:t>-</w:t>
            </w:r>
          </w:p>
        </w:tc>
        <w:tc>
          <w:tcPr>
            <w:tcW w:w="675" w:type="dxa"/>
            <w:tcBorders>
              <w:right w:val="nil"/>
            </w:tcBorders>
            <w:vAlign w:val="center"/>
          </w:tcPr>
          <w:p w:rsidR="007755F9" w:rsidRPr="00641367" w:rsidRDefault="007755F9" w:rsidP="007755F9">
            <w:pPr>
              <w:jc w:val="center"/>
              <w:rPr>
                <w:b/>
                <w:sz w:val="24"/>
                <w:szCs w:val="24"/>
              </w:rPr>
            </w:pPr>
            <w:r w:rsidRPr="00641367">
              <w:rPr>
                <w:b/>
                <w:sz w:val="24"/>
                <w:szCs w:val="24"/>
              </w:rPr>
              <w:t>52</w:t>
            </w:r>
          </w:p>
        </w:tc>
        <w:tc>
          <w:tcPr>
            <w:tcW w:w="236" w:type="dxa"/>
            <w:tcBorders>
              <w:right w:val="nil"/>
            </w:tcBorders>
            <w:vAlign w:val="center"/>
          </w:tcPr>
          <w:p w:rsidR="007755F9" w:rsidRPr="00641367" w:rsidRDefault="007755F9" w:rsidP="007755F9">
            <w:pPr>
              <w:jc w:val="center"/>
              <w:rPr>
                <w:b/>
                <w:sz w:val="24"/>
                <w:szCs w:val="24"/>
              </w:rPr>
            </w:pPr>
          </w:p>
        </w:tc>
        <w:tc>
          <w:tcPr>
            <w:tcW w:w="1219" w:type="dxa"/>
            <w:gridSpan w:val="2"/>
            <w:tcBorders>
              <w:top w:val="single" w:sz="4" w:space="0" w:color="auto"/>
              <w:left w:val="nil"/>
              <w:bottom w:val="single" w:sz="4" w:space="0" w:color="auto"/>
            </w:tcBorders>
            <w:vAlign w:val="center"/>
          </w:tcPr>
          <w:p w:rsidR="007755F9" w:rsidRPr="00641367" w:rsidRDefault="007755F9" w:rsidP="007755F9">
            <w:pPr>
              <w:jc w:val="center"/>
              <w:rPr>
                <w:b/>
                <w:sz w:val="24"/>
                <w:szCs w:val="24"/>
              </w:rPr>
            </w:pPr>
            <w:r w:rsidRPr="00641367">
              <w:rPr>
                <w:b/>
                <w:sz w:val="24"/>
                <w:szCs w:val="24"/>
              </w:rPr>
              <w:t>63%</w:t>
            </w:r>
          </w:p>
        </w:tc>
      </w:tr>
      <w:tr w:rsidR="007755F9" w:rsidRPr="00641367" w:rsidTr="005E256E">
        <w:trPr>
          <w:trHeight w:val="475"/>
        </w:trPr>
        <w:tc>
          <w:tcPr>
            <w:tcW w:w="559" w:type="dxa"/>
          </w:tcPr>
          <w:p w:rsidR="007755F9" w:rsidRPr="00641367" w:rsidRDefault="007755F9" w:rsidP="007755F9">
            <w:pPr>
              <w:jc w:val="center"/>
              <w:rPr>
                <w:sz w:val="24"/>
                <w:szCs w:val="24"/>
              </w:rPr>
            </w:pPr>
          </w:p>
        </w:tc>
        <w:tc>
          <w:tcPr>
            <w:tcW w:w="2520" w:type="dxa"/>
          </w:tcPr>
          <w:p w:rsidR="007755F9" w:rsidRPr="00641367" w:rsidRDefault="007755F9" w:rsidP="007755F9">
            <w:pPr>
              <w:contextualSpacing/>
              <w:jc w:val="both"/>
              <w:rPr>
                <w:b/>
                <w:sz w:val="24"/>
                <w:szCs w:val="24"/>
              </w:rPr>
            </w:pPr>
            <w:r w:rsidRPr="00641367">
              <w:rPr>
                <w:b/>
                <w:sz w:val="24"/>
                <w:szCs w:val="24"/>
              </w:rPr>
              <w:t>ИТОГО:</w:t>
            </w:r>
          </w:p>
        </w:tc>
        <w:tc>
          <w:tcPr>
            <w:tcW w:w="706" w:type="dxa"/>
            <w:vAlign w:val="center"/>
          </w:tcPr>
          <w:p w:rsidR="007755F9" w:rsidRPr="00641367" w:rsidRDefault="007755F9" w:rsidP="007755F9">
            <w:pPr>
              <w:jc w:val="center"/>
              <w:rPr>
                <w:b/>
                <w:sz w:val="24"/>
                <w:szCs w:val="24"/>
              </w:rPr>
            </w:pPr>
            <w:r w:rsidRPr="00641367">
              <w:rPr>
                <w:b/>
                <w:sz w:val="24"/>
                <w:szCs w:val="24"/>
              </w:rPr>
              <w:t>579</w:t>
            </w:r>
          </w:p>
        </w:tc>
        <w:tc>
          <w:tcPr>
            <w:tcW w:w="708" w:type="dxa"/>
            <w:vAlign w:val="center"/>
          </w:tcPr>
          <w:p w:rsidR="007755F9" w:rsidRPr="00641367" w:rsidRDefault="007755F9" w:rsidP="007755F9">
            <w:pPr>
              <w:jc w:val="center"/>
              <w:rPr>
                <w:b/>
                <w:sz w:val="18"/>
                <w:szCs w:val="18"/>
              </w:rPr>
            </w:pPr>
            <w:r w:rsidRPr="00641367">
              <w:rPr>
                <w:b/>
                <w:sz w:val="18"/>
                <w:szCs w:val="18"/>
              </w:rPr>
              <w:t>12393</w:t>
            </w:r>
          </w:p>
        </w:tc>
        <w:tc>
          <w:tcPr>
            <w:tcW w:w="570" w:type="dxa"/>
            <w:vAlign w:val="center"/>
          </w:tcPr>
          <w:p w:rsidR="007755F9" w:rsidRPr="00641367" w:rsidRDefault="007755F9" w:rsidP="007755F9">
            <w:pPr>
              <w:jc w:val="center"/>
              <w:rPr>
                <w:b/>
                <w:sz w:val="24"/>
                <w:szCs w:val="24"/>
              </w:rPr>
            </w:pPr>
            <w:r w:rsidRPr="00641367">
              <w:rPr>
                <w:b/>
                <w:sz w:val="24"/>
                <w:szCs w:val="24"/>
              </w:rPr>
              <w:t>2</w:t>
            </w:r>
          </w:p>
        </w:tc>
        <w:tc>
          <w:tcPr>
            <w:tcW w:w="709" w:type="dxa"/>
            <w:vAlign w:val="center"/>
          </w:tcPr>
          <w:p w:rsidR="007755F9" w:rsidRPr="00641367" w:rsidRDefault="007755F9" w:rsidP="007755F9">
            <w:pPr>
              <w:jc w:val="center"/>
              <w:rPr>
                <w:b/>
                <w:sz w:val="24"/>
                <w:szCs w:val="24"/>
              </w:rPr>
            </w:pPr>
            <w:r w:rsidRPr="00641367">
              <w:rPr>
                <w:b/>
                <w:sz w:val="24"/>
                <w:szCs w:val="24"/>
              </w:rPr>
              <w:t>1392</w:t>
            </w:r>
          </w:p>
        </w:tc>
        <w:tc>
          <w:tcPr>
            <w:tcW w:w="709" w:type="dxa"/>
            <w:vAlign w:val="center"/>
          </w:tcPr>
          <w:p w:rsidR="007755F9" w:rsidRPr="00641367" w:rsidRDefault="007755F9" w:rsidP="007755F9">
            <w:pPr>
              <w:jc w:val="center"/>
              <w:rPr>
                <w:b/>
                <w:sz w:val="24"/>
                <w:szCs w:val="24"/>
              </w:rPr>
            </w:pPr>
            <w:r w:rsidRPr="00641367">
              <w:rPr>
                <w:b/>
                <w:sz w:val="24"/>
                <w:szCs w:val="24"/>
              </w:rPr>
              <w:t>1085</w:t>
            </w:r>
          </w:p>
        </w:tc>
        <w:tc>
          <w:tcPr>
            <w:tcW w:w="709" w:type="dxa"/>
            <w:vAlign w:val="center"/>
          </w:tcPr>
          <w:p w:rsidR="007755F9" w:rsidRPr="00641367" w:rsidRDefault="007755F9" w:rsidP="007755F9">
            <w:pPr>
              <w:jc w:val="center"/>
              <w:rPr>
                <w:b/>
                <w:sz w:val="24"/>
                <w:szCs w:val="24"/>
              </w:rPr>
            </w:pPr>
            <w:r w:rsidRPr="00641367">
              <w:rPr>
                <w:b/>
                <w:sz w:val="24"/>
                <w:szCs w:val="24"/>
              </w:rPr>
              <w:t>1084</w:t>
            </w:r>
          </w:p>
        </w:tc>
        <w:tc>
          <w:tcPr>
            <w:tcW w:w="745" w:type="dxa"/>
            <w:gridSpan w:val="2"/>
            <w:vAlign w:val="center"/>
          </w:tcPr>
          <w:p w:rsidR="007755F9" w:rsidRPr="00641367" w:rsidRDefault="007755F9" w:rsidP="007755F9">
            <w:pPr>
              <w:jc w:val="center"/>
              <w:rPr>
                <w:b/>
                <w:sz w:val="24"/>
                <w:szCs w:val="24"/>
              </w:rPr>
            </w:pPr>
            <w:r w:rsidRPr="00641367">
              <w:rPr>
                <w:b/>
                <w:sz w:val="24"/>
                <w:szCs w:val="24"/>
              </w:rPr>
              <w:t>24</w:t>
            </w:r>
          </w:p>
        </w:tc>
        <w:tc>
          <w:tcPr>
            <w:tcW w:w="675" w:type="dxa"/>
            <w:tcBorders>
              <w:right w:val="nil"/>
            </w:tcBorders>
            <w:vAlign w:val="center"/>
          </w:tcPr>
          <w:p w:rsidR="007755F9" w:rsidRPr="00641367" w:rsidRDefault="007755F9" w:rsidP="007755F9">
            <w:pPr>
              <w:jc w:val="center"/>
              <w:rPr>
                <w:b/>
              </w:rPr>
            </w:pPr>
            <w:r w:rsidRPr="00641367">
              <w:rPr>
                <w:b/>
              </w:rPr>
              <w:t>1078</w:t>
            </w:r>
          </w:p>
        </w:tc>
        <w:tc>
          <w:tcPr>
            <w:tcW w:w="236" w:type="dxa"/>
            <w:tcBorders>
              <w:right w:val="nil"/>
            </w:tcBorders>
            <w:vAlign w:val="center"/>
          </w:tcPr>
          <w:p w:rsidR="007755F9" w:rsidRPr="00641367" w:rsidRDefault="007755F9" w:rsidP="007755F9">
            <w:pPr>
              <w:jc w:val="center"/>
              <w:rPr>
                <w:b/>
                <w:sz w:val="24"/>
                <w:szCs w:val="24"/>
              </w:rPr>
            </w:pPr>
          </w:p>
        </w:tc>
        <w:tc>
          <w:tcPr>
            <w:tcW w:w="1219" w:type="dxa"/>
            <w:gridSpan w:val="2"/>
            <w:tcBorders>
              <w:top w:val="single" w:sz="4" w:space="0" w:color="auto"/>
              <w:left w:val="nil"/>
            </w:tcBorders>
            <w:vAlign w:val="center"/>
          </w:tcPr>
          <w:p w:rsidR="007755F9" w:rsidRPr="00641367" w:rsidRDefault="007755F9" w:rsidP="007755F9">
            <w:pPr>
              <w:jc w:val="center"/>
              <w:rPr>
                <w:b/>
                <w:sz w:val="24"/>
                <w:szCs w:val="24"/>
              </w:rPr>
            </w:pPr>
            <w:r w:rsidRPr="00641367">
              <w:rPr>
                <w:b/>
                <w:sz w:val="24"/>
                <w:szCs w:val="24"/>
              </w:rPr>
              <w:t>38%</w:t>
            </w:r>
          </w:p>
        </w:tc>
      </w:tr>
    </w:tbl>
    <w:p w:rsidR="007755F9" w:rsidRPr="00641367" w:rsidRDefault="007755F9" w:rsidP="007755F9">
      <w:pPr>
        <w:spacing w:after="0" w:line="240" w:lineRule="auto"/>
        <w:ind w:firstLine="567"/>
        <w:jc w:val="both"/>
        <w:rPr>
          <w:rFonts w:ascii="Times New Roman" w:eastAsia="Times New Roman" w:hAnsi="Times New Roman" w:cs="Times New Roman"/>
          <w:noProof/>
          <w:sz w:val="28"/>
          <w:szCs w:val="28"/>
          <w:lang w:eastAsia="ru-RU"/>
        </w:rPr>
      </w:pPr>
    </w:p>
    <w:p w:rsidR="007755F9" w:rsidRPr="00641367" w:rsidRDefault="007755F9" w:rsidP="007755F9">
      <w:pPr>
        <w:spacing w:after="0" w:line="240" w:lineRule="auto"/>
        <w:ind w:firstLine="567"/>
        <w:jc w:val="both"/>
        <w:rPr>
          <w:rFonts w:ascii="Times New Roman" w:eastAsia="Times New Roman" w:hAnsi="Times New Roman" w:cs="Times New Roman"/>
          <w:noProof/>
          <w:sz w:val="28"/>
          <w:szCs w:val="28"/>
          <w:lang w:eastAsia="ru-RU"/>
        </w:rPr>
      </w:pPr>
      <w:r w:rsidRPr="00641367">
        <w:rPr>
          <w:rFonts w:ascii="Times New Roman" w:eastAsia="Times New Roman" w:hAnsi="Times New Roman" w:cs="Times New Roman"/>
          <w:noProof/>
          <w:sz w:val="28"/>
          <w:szCs w:val="28"/>
          <w:lang w:eastAsia="ru-RU"/>
        </w:rPr>
        <w:t xml:space="preserve">Данные таблицы показывают,  </w:t>
      </w:r>
      <w:r w:rsidRPr="00641367">
        <w:rPr>
          <w:rFonts w:ascii="Times New Roman" w:eastAsia="Times New Roman" w:hAnsi="Times New Roman" w:cs="Times New Roman"/>
          <w:b/>
          <w:noProof/>
          <w:sz w:val="28"/>
          <w:szCs w:val="28"/>
          <w:lang w:eastAsia="ru-RU"/>
        </w:rPr>
        <w:t xml:space="preserve">4665 </w:t>
      </w:r>
      <w:r w:rsidRPr="00641367">
        <w:rPr>
          <w:rFonts w:ascii="Times New Roman" w:eastAsia="Times New Roman" w:hAnsi="Times New Roman" w:cs="Times New Roman"/>
          <w:noProof/>
          <w:sz w:val="28"/>
          <w:szCs w:val="28"/>
          <w:lang w:eastAsia="ru-RU"/>
        </w:rPr>
        <w:t xml:space="preserve"> обучающихся из </w:t>
      </w:r>
      <w:r w:rsidRPr="00641367">
        <w:rPr>
          <w:rFonts w:ascii="Times New Roman" w:eastAsia="Times New Roman" w:hAnsi="Times New Roman" w:cs="Times New Roman"/>
          <w:b/>
          <w:sz w:val="28"/>
          <w:szCs w:val="28"/>
          <w:lang w:eastAsia="ru-RU"/>
        </w:rPr>
        <w:t>12393</w:t>
      </w:r>
      <w:r w:rsidRPr="00641367">
        <w:rPr>
          <w:rFonts w:ascii="Times New Roman" w:eastAsia="Times New Roman" w:hAnsi="Times New Roman" w:cs="Times New Roman"/>
          <w:noProof/>
          <w:sz w:val="28"/>
          <w:szCs w:val="28"/>
          <w:lang w:eastAsia="ru-RU"/>
        </w:rPr>
        <w:t xml:space="preserve"> участников </w:t>
      </w:r>
      <w:r w:rsidRPr="00641367">
        <w:rPr>
          <w:rFonts w:ascii="Times New Roman" w:eastAsia="Times New Roman" w:hAnsi="Times New Roman" w:cs="Times New Roman"/>
          <w:sz w:val="28"/>
          <w:szCs w:val="28"/>
          <w:lang w:eastAsia="ru-RU"/>
        </w:rPr>
        <w:t>конкурсных, фестивальных, выставочных мероприятий и соревнований</w:t>
      </w:r>
      <w:r w:rsidRPr="00641367">
        <w:rPr>
          <w:rFonts w:ascii="Times New Roman" w:eastAsia="Times New Roman" w:hAnsi="Times New Roman" w:cs="Times New Roman"/>
          <w:noProof/>
          <w:sz w:val="28"/>
          <w:szCs w:val="28"/>
          <w:lang w:eastAsia="ru-RU"/>
        </w:rPr>
        <w:t>, заняли призовые места, стали обладателями гран-при, лауреатами и дипломантами.  Это достаточно хороший уровень результативности.</w:t>
      </w:r>
    </w:p>
    <w:p w:rsidR="007755F9" w:rsidRPr="00641367" w:rsidRDefault="007755F9" w:rsidP="007755F9">
      <w:pPr>
        <w:spacing w:after="0" w:line="240" w:lineRule="auto"/>
        <w:jc w:val="both"/>
        <w:rPr>
          <w:rFonts w:ascii="Times New Roman" w:eastAsia="Times New Roman" w:hAnsi="Times New Roman" w:cs="Times New Roman"/>
          <w:noProof/>
          <w:color w:val="92CDDC"/>
          <w:sz w:val="28"/>
          <w:szCs w:val="28"/>
          <w:lang w:eastAsia="ru-RU"/>
        </w:rPr>
      </w:pPr>
    </w:p>
    <w:p w:rsidR="007755F9" w:rsidRPr="00641367" w:rsidRDefault="007755F9" w:rsidP="007755F9">
      <w:pPr>
        <w:spacing w:after="0" w:line="240" w:lineRule="auto"/>
        <w:jc w:val="center"/>
        <w:rPr>
          <w:rFonts w:ascii="Times New Roman" w:eastAsia="Times New Roman" w:hAnsi="Times New Roman" w:cs="Times New Roman"/>
          <w:i/>
          <w:noProof/>
          <w:sz w:val="28"/>
          <w:szCs w:val="28"/>
          <w:u w:val="single"/>
          <w:lang w:eastAsia="ru-RU"/>
        </w:rPr>
      </w:pPr>
      <w:r w:rsidRPr="00641367">
        <w:rPr>
          <w:rFonts w:ascii="Times New Roman" w:eastAsia="Times New Roman" w:hAnsi="Times New Roman" w:cs="Times New Roman"/>
          <w:i/>
          <w:noProof/>
          <w:sz w:val="28"/>
          <w:szCs w:val="28"/>
          <w:u w:val="single"/>
          <w:lang w:eastAsia="ru-RU"/>
        </w:rPr>
        <w:t xml:space="preserve">Количество культурно-массовых мероприятий, </w:t>
      </w:r>
    </w:p>
    <w:p w:rsidR="007755F9" w:rsidRPr="00641367" w:rsidRDefault="007755F9" w:rsidP="007755F9">
      <w:pPr>
        <w:spacing w:after="0" w:line="240" w:lineRule="auto"/>
        <w:jc w:val="center"/>
        <w:rPr>
          <w:rFonts w:ascii="Times New Roman" w:eastAsia="Times New Roman" w:hAnsi="Times New Roman" w:cs="Times New Roman"/>
          <w:i/>
          <w:noProof/>
          <w:sz w:val="28"/>
          <w:szCs w:val="28"/>
          <w:u w:val="single"/>
          <w:lang w:eastAsia="ru-RU"/>
        </w:rPr>
      </w:pPr>
      <w:r w:rsidRPr="00641367">
        <w:rPr>
          <w:rFonts w:ascii="Times New Roman" w:eastAsia="Times New Roman" w:hAnsi="Times New Roman" w:cs="Times New Roman"/>
          <w:i/>
          <w:noProof/>
          <w:sz w:val="28"/>
          <w:szCs w:val="28"/>
          <w:u w:val="single"/>
          <w:lang w:eastAsia="ru-RU"/>
        </w:rPr>
        <w:t>проводимых ОДО кружковой направленности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8"/>
        <w:gridCol w:w="854"/>
        <w:gridCol w:w="993"/>
        <w:gridCol w:w="992"/>
        <w:gridCol w:w="1134"/>
        <w:gridCol w:w="992"/>
        <w:gridCol w:w="1134"/>
        <w:gridCol w:w="1418"/>
      </w:tblGrid>
      <w:tr w:rsidR="00CE6978" w:rsidRPr="00641367" w:rsidTr="005E256E">
        <w:trPr>
          <w:trHeight w:val="540"/>
        </w:trPr>
        <w:tc>
          <w:tcPr>
            <w:tcW w:w="2548" w:type="dxa"/>
            <w:vMerge w:val="restart"/>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Показатели</w:t>
            </w:r>
          </w:p>
        </w:tc>
        <w:tc>
          <w:tcPr>
            <w:tcW w:w="4965" w:type="dxa"/>
            <w:gridSpan w:val="5"/>
            <w:tcBorders>
              <w:bottom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Количество культурно-массовых мероприятий и соревнований, проводимых ОДО</w:t>
            </w:r>
          </w:p>
        </w:tc>
        <w:tc>
          <w:tcPr>
            <w:tcW w:w="2552" w:type="dxa"/>
            <w:gridSpan w:val="2"/>
            <w:tcBorders>
              <w:left w:val="single" w:sz="4" w:space="0" w:color="auto"/>
              <w:bottom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Количество</w:t>
            </w:r>
          </w:p>
        </w:tc>
      </w:tr>
      <w:tr w:rsidR="00CE6978" w:rsidRPr="00641367" w:rsidTr="005E256E">
        <w:trPr>
          <w:cantSplit/>
          <w:trHeight w:val="1240"/>
        </w:trPr>
        <w:tc>
          <w:tcPr>
            <w:tcW w:w="2548" w:type="dxa"/>
            <w:vMerge/>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 xml:space="preserve"> Всего</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Учрежденческий уровень</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0"/>
                <w:szCs w:val="20"/>
                <w:lang w:eastAsia="ru-RU"/>
              </w:rPr>
            </w:pPr>
            <w:proofErr w:type="spellStart"/>
            <w:proofErr w:type="gramStart"/>
            <w:r w:rsidRPr="00641367">
              <w:rPr>
                <w:rFonts w:ascii="Times New Roman" w:eastAsia="Times New Roman" w:hAnsi="Times New Roman" w:cs="Times New Roman"/>
                <w:sz w:val="20"/>
                <w:szCs w:val="20"/>
                <w:lang w:eastAsia="ru-RU"/>
              </w:rPr>
              <w:t>Муници-пальный</w:t>
            </w:r>
            <w:proofErr w:type="spellEnd"/>
            <w:proofErr w:type="gramEnd"/>
            <w:r w:rsidRPr="00641367">
              <w:rPr>
                <w:rFonts w:ascii="Times New Roman" w:eastAsia="Times New Roman" w:hAnsi="Times New Roman" w:cs="Times New Roman"/>
                <w:sz w:val="20"/>
                <w:szCs w:val="20"/>
                <w:lang w:eastAsia="ru-RU"/>
              </w:rPr>
              <w:t xml:space="preserve"> уровень</w:t>
            </w:r>
          </w:p>
          <w:p w:rsidR="007755F9" w:rsidRPr="00641367" w:rsidRDefault="007755F9" w:rsidP="007755F9">
            <w:pPr>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641367">
              <w:rPr>
                <w:rFonts w:ascii="Times New Roman" w:eastAsia="Times New Roman" w:hAnsi="Times New Roman" w:cs="Times New Roman"/>
                <w:sz w:val="20"/>
                <w:szCs w:val="20"/>
                <w:lang w:eastAsia="ru-RU"/>
              </w:rPr>
              <w:t>Республи-канский</w:t>
            </w:r>
            <w:proofErr w:type="spellEnd"/>
            <w:proofErr w:type="gramEnd"/>
            <w:r w:rsidRPr="00641367">
              <w:rPr>
                <w:rFonts w:ascii="Times New Roman" w:eastAsia="Times New Roman" w:hAnsi="Times New Roman" w:cs="Times New Roman"/>
                <w:sz w:val="20"/>
                <w:szCs w:val="20"/>
                <w:lang w:eastAsia="ru-RU"/>
              </w:rPr>
              <w:t xml:space="preserve"> уровень</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ind w:left="-108"/>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Международный уровень</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0"/>
                <w:szCs w:val="20"/>
                <w:lang w:eastAsia="ru-RU"/>
              </w:rPr>
            </w:pPr>
            <w:proofErr w:type="spellStart"/>
            <w:proofErr w:type="gramStart"/>
            <w:r w:rsidRPr="00641367">
              <w:rPr>
                <w:rFonts w:ascii="Times New Roman" w:eastAsia="Times New Roman" w:hAnsi="Times New Roman" w:cs="Times New Roman"/>
                <w:b/>
                <w:sz w:val="20"/>
                <w:szCs w:val="20"/>
                <w:lang w:eastAsia="ru-RU"/>
              </w:rPr>
              <w:t>Участни</w:t>
            </w:r>
            <w:proofErr w:type="spellEnd"/>
            <w:r w:rsidRPr="00641367">
              <w:rPr>
                <w:rFonts w:ascii="Times New Roman" w:eastAsia="Times New Roman" w:hAnsi="Times New Roman" w:cs="Times New Roman"/>
                <w:b/>
                <w:sz w:val="20"/>
                <w:szCs w:val="20"/>
                <w:lang w:eastAsia="ru-RU"/>
              </w:rPr>
              <w:t>-ков</w:t>
            </w:r>
            <w:proofErr w:type="gramEnd"/>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Зрителей</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ДЮЦ г. Днестровск*</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89</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43</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45</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4278</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8657</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ДДЮТ с. </w:t>
            </w:r>
            <w:proofErr w:type="spellStart"/>
            <w:r w:rsidRPr="00641367">
              <w:rPr>
                <w:rFonts w:ascii="Times New Roman" w:eastAsia="Times New Roman" w:hAnsi="Times New Roman" w:cs="Times New Roman"/>
                <w:sz w:val="24"/>
                <w:szCs w:val="24"/>
                <w:lang w:eastAsia="ru-RU"/>
              </w:rPr>
              <w:t>Чобручи</w:t>
            </w:r>
            <w:proofErr w:type="spellEnd"/>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36</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36</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2384</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4235</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Слободзейский</w:t>
            </w:r>
            <w:proofErr w:type="spellEnd"/>
            <w:r w:rsidRPr="00641367">
              <w:rPr>
                <w:rFonts w:ascii="Times New Roman" w:eastAsia="Times New Roman" w:hAnsi="Times New Roman" w:cs="Times New Roman"/>
                <w:sz w:val="24"/>
                <w:szCs w:val="24"/>
                <w:lang w:eastAsia="ru-RU"/>
              </w:rPr>
              <w:t xml:space="preserve"> ДЮЦ </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49</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743</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Данных нет</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ЦДЮТ г. Слободзея</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72</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41</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2289</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3081</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Тирасполь*</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157</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24</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74</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37</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7196</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44979</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Бендеры</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211</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89</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96</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19</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4756</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37954</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ДДЮТ </w:t>
            </w:r>
            <w:r w:rsidRPr="00641367">
              <w:rPr>
                <w:rFonts w:ascii="Times New Roman" w:eastAsia="Times New Roman" w:hAnsi="Times New Roman" w:cs="Times New Roman"/>
                <w:lang w:eastAsia="ru-RU"/>
              </w:rPr>
              <w:t>г. Григориополь</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29</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554</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3928</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Дубоссары</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68</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53</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1011</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4675</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ЦДЮТ г. Рыбница</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147</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47</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88</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3304</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8567</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ДДЮТ г. Каменка</w:t>
            </w:r>
          </w:p>
        </w:tc>
        <w:tc>
          <w:tcPr>
            <w:tcW w:w="854" w:type="dxa"/>
            <w:tcBorders>
              <w:top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40</w:t>
            </w:r>
          </w:p>
        </w:tc>
        <w:tc>
          <w:tcPr>
            <w:tcW w:w="993"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top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39</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1236</w:t>
            </w:r>
          </w:p>
        </w:tc>
        <w:tc>
          <w:tcPr>
            <w:tcW w:w="1418" w:type="dxa"/>
            <w:tcBorders>
              <w:top w:val="single" w:sz="4" w:space="0" w:color="auto"/>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3493</w:t>
            </w:r>
          </w:p>
        </w:tc>
      </w:tr>
      <w:tr w:rsidR="00CE6978" w:rsidRPr="00641367" w:rsidTr="005E256E">
        <w:trPr>
          <w:trHeight w:val="225"/>
        </w:trPr>
        <w:tc>
          <w:tcPr>
            <w:tcW w:w="2548" w:type="dxa"/>
            <w:tcBorders>
              <w:top w:val="single" w:sz="4" w:space="0" w:color="auto"/>
            </w:tcBorders>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Дворец (дом, центр) детско-юношеского творчества - итого:</w:t>
            </w:r>
          </w:p>
        </w:tc>
        <w:tc>
          <w:tcPr>
            <w:tcW w:w="854" w:type="dxa"/>
            <w:tcBorders>
              <w:top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lang w:eastAsia="ru-RU"/>
              </w:rPr>
            </w:pPr>
            <w:r w:rsidRPr="00641367">
              <w:rPr>
                <w:rFonts w:ascii="Times New Roman" w:eastAsia="Times New Roman" w:hAnsi="Times New Roman" w:cs="Times New Roman"/>
                <w:b/>
                <w:lang w:eastAsia="ru-RU"/>
              </w:rPr>
              <w:t>898</w:t>
            </w:r>
          </w:p>
        </w:tc>
        <w:tc>
          <w:tcPr>
            <w:tcW w:w="993" w:type="dxa"/>
            <w:tcBorders>
              <w:top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251</w:t>
            </w:r>
          </w:p>
        </w:tc>
        <w:tc>
          <w:tcPr>
            <w:tcW w:w="992" w:type="dxa"/>
            <w:tcBorders>
              <w:top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481</w:t>
            </w:r>
          </w:p>
        </w:tc>
        <w:tc>
          <w:tcPr>
            <w:tcW w:w="1134" w:type="dxa"/>
            <w:tcBorders>
              <w:top w:val="single" w:sz="4" w:space="0" w:color="auto"/>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85</w:t>
            </w:r>
          </w:p>
        </w:tc>
        <w:tc>
          <w:tcPr>
            <w:tcW w:w="992" w:type="dxa"/>
            <w:tcBorders>
              <w:top w:val="single" w:sz="4" w:space="0" w:color="auto"/>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32</w:t>
            </w:r>
          </w:p>
        </w:tc>
        <w:tc>
          <w:tcPr>
            <w:tcW w:w="1134" w:type="dxa"/>
            <w:tcBorders>
              <w:top w:val="single" w:sz="4" w:space="0" w:color="auto"/>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27751</w:t>
            </w:r>
          </w:p>
        </w:tc>
        <w:tc>
          <w:tcPr>
            <w:tcW w:w="1418" w:type="dxa"/>
            <w:tcBorders>
              <w:top w:val="single" w:sz="4" w:space="0" w:color="auto"/>
              <w:lef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119569</w:t>
            </w:r>
          </w:p>
        </w:tc>
      </w:tr>
      <w:tr w:rsidR="00CE6978" w:rsidRPr="00641367" w:rsidTr="005E256E">
        <w:tc>
          <w:tcPr>
            <w:tcW w:w="2548" w:type="dxa"/>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СЮТур</w:t>
            </w:r>
            <w:proofErr w:type="spellEnd"/>
            <w:r w:rsidRPr="00641367">
              <w:rPr>
                <w:rFonts w:ascii="Times New Roman" w:eastAsia="Times New Roman" w:hAnsi="Times New Roman" w:cs="Times New Roman"/>
                <w:sz w:val="24"/>
                <w:szCs w:val="24"/>
                <w:lang w:eastAsia="ru-RU"/>
              </w:rPr>
              <w:t xml:space="preserve"> г. Тирасполь</w:t>
            </w:r>
          </w:p>
        </w:tc>
        <w:tc>
          <w:tcPr>
            <w:tcW w:w="854" w:type="dxa"/>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28</w:t>
            </w:r>
          </w:p>
        </w:tc>
        <w:tc>
          <w:tcPr>
            <w:tcW w:w="993"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w:t>
            </w:r>
          </w:p>
        </w:tc>
        <w:tc>
          <w:tcPr>
            <w:tcW w:w="992"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1134"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992"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1935</w:t>
            </w:r>
          </w:p>
        </w:tc>
        <w:tc>
          <w:tcPr>
            <w:tcW w:w="1418" w:type="dxa"/>
            <w:tcBorders>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b/>
                <w:sz w:val="12"/>
                <w:szCs w:val="12"/>
                <w:lang w:eastAsia="ru-RU"/>
              </w:rPr>
            </w:pPr>
            <w:r w:rsidRPr="00641367">
              <w:rPr>
                <w:rFonts w:ascii="Times New Roman" w:eastAsia="Times New Roman" w:hAnsi="Times New Roman" w:cs="Times New Roman"/>
                <w:sz w:val="24"/>
                <w:szCs w:val="24"/>
                <w:lang w:eastAsia="ru-RU"/>
              </w:rPr>
              <w:t>Данных нет</w:t>
            </w:r>
          </w:p>
        </w:tc>
      </w:tr>
      <w:tr w:rsidR="00CE6978" w:rsidRPr="00641367" w:rsidTr="005E256E">
        <w:tc>
          <w:tcPr>
            <w:tcW w:w="2548" w:type="dxa"/>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СЮТур</w:t>
            </w:r>
            <w:proofErr w:type="spellEnd"/>
            <w:r w:rsidRPr="00641367">
              <w:rPr>
                <w:rFonts w:ascii="Times New Roman" w:eastAsia="Times New Roman" w:hAnsi="Times New Roman" w:cs="Times New Roman"/>
                <w:sz w:val="24"/>
                <w:szCs w:val="24"/>
                <w:lang w:eastAsia="ru-RU"/>
              </w:rPr>
              <w:t xml:space="preserve"> г. Бендеры</w:t>
            </w:r>
          </w:p>
        </w:tc>
        <w:tc>
          <w:tcPr>
            <w:tcW w:w="854" w:type="dxa"/>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16</w:t>
            </w:r>
          </w:p>
        </w:tc>
        <w:tc>
          <w:tcPr>
            <w:tcW w:w="993"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13</w:t>
            </w:r>
          </w:p>
        </w:tc>
        <w:tc>
          <w:tcPr>
            <w:tcW w:w="1134"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992"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134"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1003</w:t>
            </w:r>
          </w:p>
        </w:tc>
        <w:tc>
          <w:tcPr>
            <w:tcW w:w="1418" w:type="dxa"/>
            <w:tcBorders>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Данных нет</w:t>
            </w:r>
          </w:p>
        </w:tc>
      </w:tr>
      <w:tr w:rsidR="00CE6978" w:rsidRPr="00641367" w:rsidTr="005E256E">
        <w:tc>
          <w:tcPr>
            <w:tcW w:w="2548" w:type="dxa"/>
          </w:tcPr>
          <w:p w:rsidR="007755F9" w:rsidRPr="00641367" w:rsidRDefault="007755F9" w:rsidP="007755F9">
            <w:pPr>
              <w:spacing w:after="0" w:line="240" w:lineRule="auto"/>
              <w:contextualSpacing/>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СЮТур</w:t>
            </w:r>
            <w:proofErr w:type="spellEnd"/>
            <w:r w:rsidRPr="00641367">
              <w:rPr>
                <w:rFonts w:ascii="Times New Roman" w:eastAsia="Times New Roman" w:hAnsi="Times New Roman" w:cs="Times New Roman"/>
                <w:sz w:val="24"/>
                <w:szCs w:val="24"/>
                <w:lang w:eastAsia="ru-RU"/>
              </w:rPr>
              <w:t xml:space="preserve"> г. Дубоссары</w:t>
            </w:r>
          </w:p>
        </w:tc>
        <w:tc>
          <w:tcPr>
            <w:tcW w:w="854" w:type="dxa"/>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44</w:t>
            </w:r>
          </w:p>
        </w:tc>
        <w:tc>
          <w:tcPr>
            <w:tcW w:w="993"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992" w:type="dxa"/>
            <w:tcBorders>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38</w:t>
            </w:r>
          </w:p>
        </w:tc>
        <w:tc>
          <w:tcPr>
            <w:tcW w:w="1134"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992"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1134" w:type="dxa"/>
            <w:tcBorders>
              <w:left w:val="single" w:sz="4" w:space="0" w:color="auto"/>
              <w:righ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2299</w:t>
            </w:r>
          </w:p>
        </w:tc>
        <w:tc>
          <w:tcPr>
            <w:tcW w:w="1418" w:type="dxa"/>
            <w:tcBorders>
              <w:left w:val="single" w:sz="4" w:space="0" w:color="auto"/>
            </w:tcBorders>
          </w:tcPr>
          <w:p w:rsidR="007755F9" w:rsidRPr="00641367" w:rsidRDefault="007755F9" w:rsidP="007755F9">
            <w:pPr>
              <w:spacing w:after="0" w:line="240" w:lineRule="auto"/>
              <w:contextualSpacing/>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55</w:t>
            </w:r>
          </w:p>
        </w:tc>
      </w:tr>
      <w:tr w:rsidR="00CE6978" w:rsidRPr="00641367" w:rsidTr="005E256E">
        <w:tc>
          <w:tcPr>
            <w:tcW w:w="2548" w:type="dxa"/>
          </w:tcPr>
          <w:p w:rsidR="007755F9" w:rsidRPr="00641367" w:rsidRDefault="007755F9" w:rsidP="007755F9">
            <w:pPr>
              <w:spacing w:after="0" w:line="240" w:lineRule="auto"/>
              <w:contextualSpacing/>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Станция (База) юных туристов итого:</w:t>
            </w:r>
          </w:p>
        </w:tc>
        <w:tc>
          <w:tcPr>
            <w:tcW w:w="854" w:type="dxa"/>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88</w:t>
            </w:r>
          </w:p>
        </w:tc>
        <w:tc>
          <w:tcPr>
            <w:tcW w:w="993"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22</w:t>
            </w:r>
          </w:p>
        </w:tc>
        <w:tc>
          <w:tcPr>
            <w:tcW w:w="992"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55</w:t>
            </w:r>
          </w:p>
        </w:tc>
        <w:tc>
          <w:tcPr>
            <w:tcW w:w="1134" w:type="dxa"/>
            <w:tcBorders>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9</w:t>
            </w:r>
          </w:p>
        </w:tc>
        <w:tc>
          <w:tcPr>
            <w:tcW w:w="992" w:type="dxa"/>
            <w:tcBorders>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w:t>
            </w:r>
          </w:p>
        </w:tc>
        <w:tc>
          <w:tcPr>
            <w:tcW w:w="1134" w:type="dxa"/>
            <w:tcBorders>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5237</w:t>
            </w:r>
          </w:p>
        </w:tc>
        <w:tc>
          <w:tcPr>
            <w:tcW w:w="1418" w:type="dxa"/>
            <w:tcBorders>
              <w:lef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55</w:t>
            </w:r>
          </w:p>
        </w:tc>
      </w:tr>
      <w:tr w:rsidR="00CE6978" w:rsidRPr="00641367" w:rsidTr="005E256E">
        <w:tc>
          <w:tcPr>
            <w:tcW w:w="2548" w:type="dxa"/>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Экологический центр учащихся</w:t>
            </w:r>
          </w:p>
          <w:p w:rsidR="007755F9" w:rsidRPr="00641367" w:rsidRDefault="007755F9" w:rsidP="007755F9">
            <w:pPr>
              <w:spacing w:after="0" w:line="240" w:lineRule="auto"/>
              <w:contextualSpacing/>
              <w:jc w:val="both"/>
              <w:rPr>
                <w:rFonts w:ascii="Times New Roman" w:eastAsia="Times New Roman" w:hAnsi="Times New Roman" w:cs="Times New Roman"/>
                <w:sz w:val="24"/>
                <w:szCs w:val="24"/>
                <w:lang w:eastAsia="ru-RU"/>
              </w:rPr>
            </w:pPr>
          </w:p>
        </w:tc>
        <w:tc>
          <w:tcPr>
            <w:tcW w:w="854" w:type="dxa"/>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102</w:t>
            </w:r>
          </w:p>
        </w:tc>
        <w:tc>
          <w:tcPr>
            <w:tcW w:w="993"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48</w:t>
            </w:r>
          </w:p>
        </w:tc>
        <w:tc>
          <w:tcPr>
            <w:tcW w:w="992"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41</w:t>
            </w:r>
          </w:p>
        </w:tc>
        <w:tc>
          <w:tcPr>
            <w:tcW w:w="1134" w:type="dxa"/>
            <w:tcBorders>
              <w:left w:val="single" w:sz="4" w:space="0" w:color="auto"/>
              <w:right w:val="single" w:sz="4" w:space="0" w:color="auto"/>
            </w:tcBorders>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13</w:t>
            </w:r>
          </w:p>
        </w:tc>
        <w:tc>
          <w:tcPr>
            <w:tcW w:w="992" w:type="dxa"/>
            <w:tcBorders>
              <w:left w:val="single" w:sz="4" w:space="0" w:color="auto"/>
              <w:right w:val="single" w:sz="4" w:space="0" w:color="auto"/>
            </w:tcBorders>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w:t>
            </w:r>
          </w:p>
        </w:tc>
        <w:tc>
          <w:tcPr>
            <w:tcW w:w="1134" w:type="dxa"/>
            <w:tcBorders>
              <w:left w:val="single" w:sz="4" w:space="0" w:color="auto"/>
              <w:right w:val="single" w:sz="4" w:space="0" w:color="auto"/>
            </w:tcBorders>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5526</w:t>
            </w:r>
          </w:p>
        </w:tc>
        <w:tc>
          <w:tcPr>
            <w:tcW w:w="1418" w:type="dxa"/>
            <w:tcBorders>
              <w:left w:val="single" w:sz="4" w:space="0" w:color="auto"/>
            </w:tcBorders>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14891</w:t>
            </w:r>
          </w:p>
        </w:tc>
      </w:tr>
      <w:tr w:rsidR="00CE6978" w:rsidRPr="00641367" w:rsidTr="005E256E">
        <w:tc>
          <w:tcPr>
            <w:tcW w:w="2548" w:type="dxa"/>
          </w:tcPr>
          <w:p w:rsidR="007755F9" w:rsidRPr="00641367" w:rsidRDefault="007755F9" w:rsidP="007755F9">
            <w:pPr>
              <w:spacing w:after="0" w:line="240" w:lineRule="auto"/>
              <w:contextualSpacing/>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ВСЕГО по ОДО:</w:t>
            </w:r>
          </w:p>
        </w:tc>
        <w:tc>
          <w:tcPr>
            <w:tcW w:w="854" w:type="dxa"/>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1088</w:t>
            </w:r>
          </w:p>
        </w:tc>
        <w:tc>
          <w:tcPr>
            <w:tcW w:w="993"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321</w:t>
            </w:r>
          </w:p>
        </w:tc>
        <w:tc>
          <w:tcPr>
            <w:tcW w:w="992" w:type="dxa"/>
            <w:tcBorders>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577</w:t>
            </w:r>
          </w:p>
        </w:tc>
        <w:tc>
          <w:tcPr>
            <w:tcW w:w="1134" w:type="dxa"/>
            <w:tcBorders>
              <w:left w:val="single" w:sz="4" w:space="0" w:color="auto"/>
              <w:right w:val="single" w:sz="4" w:space="0" w:color="auto"/>
            </w:tcBorders>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107</w:t>
            </w:r>
          </w:p>
        </w:tc>
        <w:tc>
          <w:tcPr>
            <w:tcW w:w="992" w:type="dxa"/>
            <w:tcBorders>
              <w:left w:val="single" w:sz="4" w:space="0" w:color="auto"/>
              <w:right w:val="single" w:sz="4" w:space="0" w:color="auto"/>
            </w:tcBorders>
            <w:vAlign w:val="center"/>
          </w:tcPr>
          <w:p w:rsidR="007755F9" w:rsidRPr="00641367" w:rsidRDefault="007755F9" w:rsidP="007755F9">
            <w:pPr>
              <w:ind w:left="102"/>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34</w:t>
            </w:r>
          </w:p>
        </w:tc>
        <w:tc>
          <w:tcPr>
            <w:tcW w:w="1134" w:type="dxa"/>
            <w:tcBorders>
              <w:left w:val="single" w:sz="4" w:space="0" w:color="auto"/>
              <w:right w:val="single" w:sz="4" w:space="0" w:color="auto"/>
            </w:tcBorders>
            <w:vAlign w:val="center"/>
          </w:tcPr>
          <w:p w:rsidR="007755F9" w:rsidRPr="00641367" w:rsidRDefault="007755F9" w:rsidP="007755F9">
            <w:pPr>
              <w:spacing w:after="0" w:line="240" w:lineRule="auto"/>
              <w:contextualSpacing/>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38514</w:t>
            </w:r>
          </w:p>
        </w:tc>
        <w:tc>
          <w:tcPr>
            <w:tcW w:w="1418" w:type="dxa"/>
            <w:tcBorders>
              <w:left w:val="single" w:sz="4" w:space="0" w:color="auto"/>
            </w:tcBorders>
            <w:vAlign w:val="center"/>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134515</w:t>
            </w:r>
          </w:p>
        </w:tc>
      </w:tr>
    </w:tbl>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За отчетный период ОДО было проведено </w:t>
      </w:r>
      <w:r w:rsidRPr="00641367">
        <w:rPr>
          <w:rFonts w:ascii="Times New Roman" w:eastAsia="Times New Roman" w:hAnsi="Times New Roman" w:cs="Times New Roman"/>
          <w:b/>
          <w:sz w:val="28"/>
          <w:szCs w:val="28"/>
          <w:lang w:eastAsia="ru-RU"/>
        </w:rPr>
        <w:t xml:space="preserve">1088 </w:t>
      </w:r>
      <w:r w:rsidRPr="00641367">
        <w:rPr>
          <w:rFonts w:ascii="Times New Roman" w:eastAsia="Times New Roman" w:hAnsi="Times New Roman" w:cs="Times New Roman"/>
          <w:sz w:val="28"/>
          <w:szCs w:val="28"/>
          <w:lang w:eastAsia="ru-RU"/>
        </w:rPr>
        <w:t xml:space="preserve">культурно-массовых, выставочных  мероприятий и соревнований с охватом </w:t>
      </w:r>
      <w:r w:rsidRPr="00641367">
        <w:rPr>
          <w:rFonts w:ascii="Times New Roman" w:eastAsia="Times New Roman" w:hAnsi="Times New Roman" w:cs="Times New Roman"/>
          <w:b/>
          <w:sz w:val="24"/>
          <w:szCs w:val="24"/>
          <w:lang w:eastAsia="ru-RU"/>
        </w:rPr>
        <w:t>38514</w:t>
      </w:r>
      <w:r w:rsidRPr="00641367">
        <w:rPr>
          <w:rFonts w:ascii="Times New Roman" w:eastAsia="Times New Roman" w:hAnsi="Times New Roman" w:cs="Times New Roman"/>
          <w:sz w:val="28"/>
          <w:szCs w:val="28"/>
          <w:lang w:eastAsia="ru-RU"/>
        </w:rPr>
        <w:t xml:space="preserve"> участников. Зрителями данных мероприятий стало </w:t>
      </w:r>
      <w:r w:rsidRPr="00641367">
        <w:rPr>
          <w:rFonts w:ascii="Times New Roman" w:eastAsia="Times New Roman" w:hAnsi="Times New Roman" w:cs="Times New Roman"/>
          <w:b/>
          <w:sz w:val="24"/>
          <w:szCs w:val="24"/>
          <w:lang w:eastAsia="ru-RU"/>
        </w:rPr>
        <w:t>134515</w:t>
      </w:r>
      <w:r w:rsidRPr="00641367">
        <w:rPr>
          <w:rFonts w:ascii="Times New Roman" w:eastAsia="Times New Roman" w:hAnsi="Times New Roman" w:cs="Times New Roman"/>
          <w:sz w:val="28"/>
          <w:szCs w:val="28"/>
          <w:lang w:eastAsia="ru-RU"/>
        </w:rPr>
        <w:t xml:space="preserve"> человек. Представленные данные свидетельствуют о </w:t>
      </w:r>
      <w:proofErr w:type="gramStart"/>
      <w:r w:rsidRPr="00641367">
        <w:rPr>
          <w:rFonts w:ascii="Times New Roman" w:eastAsia="Times New Roman" w:hAnsi="Times New Roman" w:cs="Times New Roman"/>
          <w:sz w:val="28"/>
          <w:szCs w:val="28"/>
          <w:lang w:eastAsia="ru-RU"/>
        </w:rPr>
        <w:t>важном значении</w:t>
      </w:r>
      <w:proofErr w:type="gramEnd"/>
      <w:r w:rsidRPr="00641367">
        <w:rPr>
          <w:rFonts w:ascii="Times New Roman" w:eastAsia="Times New Roman" w:hAnsi="Times New Roman" w:cs="Times New Roman"/>
          <w:sz w:val="28"/>
          <w:szCs w:val="28"/>
          <w:lang w:eastAsia="ru-RU"/>
        </w:rPr>
        <w:t xml:space="preserve">  системы дополнительного образования в социокультурной деятельности городов и районов республики. </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Следует отметить важность проведения  мероприятий на институциональном уровне, в которых могут принимать участие все обучающиеся.</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r>
    </w:p>
    <w:p w:rsidR="007755F9" w:rsidRPr="00641367" w:rsidRDefault="007755F9" w:rsidP="00CE6978">
      <w:pPr>
        <w:spacing w:after="0" w:line="240" w:lineRule="auto"/>
        <w:jc w:val="both"/>
        <w:rPr>
          <w:rFonts w:ascii="Times New Roman" w:eastAsia="Times New Roman" w:hAnsi="Times New Roman" w:cs="Times New Roman"/>
          <w:b/>
          <w:bCs/>
          <w:sz w:val="28"/>
          <w:szCs w:val="28"/>
        </w:rPr>
      </w:pPr>
      <w:r w:rsidRPr="00641367">
        <w:rPr>
          <w:rFonts w:ascii="Times New Roman" w:eastAsia="Times New Roman" w:hAnsi="Times New Roman" w:cs="Times New Roman"/>
          <w:color w:val="31849B"/>
          <w:sz w:val="28"/>
          <w:szCs w:val="28"/>
          <w:lang w:eastAsia="ru-RU"/>
        </w:rPr>
        <w:tab/>
      </w:r>
      <w:r w:rsidRPr="00641367">
        <w:rPr>
          <w:rFonts w:ascii="Times New Roman" w:eastAsia="Times New Roman" w:hAnsi="Times New Roman" w:cs="Times New Roman"/>
          <w:b/>
          <w:bCs/>
          <w:sz w:val="28"/>
          <w:szCs w:val="28"/>
        </w:rPr>
        <w:t>5.Осуществление государственного контроля качества образования.</w:t>
      </w:r>
    </w:p>
    <w:p w:rsidR="00536048" w:rsidRPr="00641367" w:rsidRDefault="00536048" w:rsidP="00536048">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целях осуществления государственного контроля качества образования в 2020 году Министерством просвещения ПМР осуществлялась деятельность по оценке соответствия условий, содержания образовательной деятельности и подготовки обучающихся в организациях образования требованиям государственных образовательных стандартов.</w:t>
      </w:r>
    </w:p>
    <w:p w:rsidR="003D350E" w:rsidRPr="00641367" w:rsidRDefault="003D350E" w:rsidP="003D350E">
      <w:pPr>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С целью контроля за реализацией требований государственных образовательных стандартов к результатам освоения основных образовательных программ в системе общего образования проведены контрольные работы по  химии</w:t>
      </w:r>
      <w:proofErr w:type="gramEnd"/>
      <w:r w:rsidRPr="00641367">
        <w:rPr>
          <w:rFonts w:ascii="Times New Roman" w:eastAsia="Times New Roman" w:hAnsi="Times New Roman" w:cs="Times New Roman"/>
          <w:sz w:val="28"/>
          <w:szCs w:val="28"/>
          <w:lang w:eastAsia="ru-RU"/>
        </w:rPr>
        <w:t xml:space="preserve"> и истории за курс среднего общего образования.</w:t>
      </w:r>
    </w:p>
    <w:p w:rsidR="003D350E" w:rsidRPr="00641367" w:rsidRDefault="003D350E" w:rsidP="003D350E">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Итоги контрольной работы по химии в 10 классе показали, чтоуспеваемость по республике составила 98,6</w:t>
      </w:r>
      <w:r w:rsidR="00D3717C"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z w:val="28"/>
          <w:szCs w:val="28"/>
          <w:lang w:eastAsia="ru-RU"/>
        </w:rPr>
        <w:t>, качество знаний 71%, средний балл 4,0.</w:t>
      </w:r>
    </w:p>
    <w:p w:rsidR="003D350E" w:rsidRPr="00641367" w:rsidRDefault="003D350E" w:rsidP="003D350E">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Итоги контрольной работы по истории в 11 классе показали, что 98,5% учащихся справились с предложенными заданиями. Качество знаний по республике составляет 61%, средний балл 3,85. </w:t>
      </w:r>
    </w:p>
    <w:p w:rsidR="003D350E" w:rsidRPr="00641367" w:rsidRDefault="003D350E" w:rsidP="003D350E">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Анализ результатов выполнения работ показывает, что учащиеся в целом справились с заданиями, проверяющими уровень сформированности основных предметных компетенций. Результаты мониторинга качества знаний по предметам рассмотрены на Совете по образованию  Министерства просвещения ПМР 28 мая  2020 года.</w:t>
      </w:r>
    </w:p>
    <w:p w:rsidR="00536048" w:rsidRPr="00641367" w:rsidRDefault="00536048" w:rsidP="00536048">
      <w:pPr>
        <w:spacing w:after="0" w:line="240" w:lineRule="auto"/>
        <w:ind w:firstLine="993"/>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 целью методического сопровождения и координирования  работы УНО по организации и проведению государственной  (итоговой) аттестации проведены следующие организационные мероприятия:</w:t>
      </w:r>
    </w:p>
    <w:p w:rsidR="00536048" w:rsidRPr="00641367" w:rsidRDefault="00536048" w:rsidP="00536048">
      <w:pPr>
        <w:shd w:val="clear" w:color="auto" w:fill="FFFFFF"/>
        <w:spacing w:after="0"/>
        <w:ind w:firstLine="993"/>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май-июнь 2020 года - совещания Государственной экзаменационной комиссии по проведению государственной (итоговой) аттестации обучающихся, освоивших общеобразовательные программы основного общего, среднего (полного) общего образования в 2020 году и  совещания с председателями предметных и конфликтной комиссий по  вопросам организации и проведения ГИА в 20</w:t>
      </w:r>
      <w:r w:rsidR="003A18F5" w:rsidRPr="00641367">
        <w:rPr>
          <w:rFonts w:ascii="Times New Roman" w:eastAsia="Times New Roman" w:hAnsi="Times New Roman" w:cs="Times New Roman"/>
          <w:sz w:val="28"/>
          <w:szCs w:val="28"/>
          <w:lang w:eastAsia="ru-RU"/>
        </w:rPr>
        <w:t>19</w:t>
      </w:r>
      <w:r w:rsidRPr="00641367">
        <w:rPr>
          <w:rFonts w:ascii="Times New Roman" w:eastAsia="Times New Roman" w:hAnsi="Times New Roman" w:cs="Times New Roman"/>
          <w:sz w:val="28"/>
          <w:szCs w:val="28"/>
          <w:lang w:eastAsia="ru-RU"/>
        </w:rPr>
        <w:t>-2020 учебном году.</w:t>
      </w:r>
      <w:proofErr w:type="gramEnd"/>
    </w:p>
    <w:p w:rsidR="00536048" w:rsidRPr="00641367" w:rsidRDefault="004011A6" w:rsidP="00536048">
      <w:pPr>
        <w:shd w:val="clear" w:color="auto" w:fill="FFFFFF"/>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w:t>
      </w:r>
      <w:r w:rsidR="00536048" w:rsidRPr="00641367">
        <w:rPr>
          <w:rFonts w:ascii="Times New Roman" w:eastAsia="Times New Roman" w:hAnsi="Times New Roman" w:cs="Times New Roman"/>
          <w:sz w:val="28"/>
          <w:szCs w:val="28"/>
          <w:lang w:eastAsia="ru-RU"/>
        </w:rPr>
        <w:t>проверка документации УНО по формированию предварительной сети организаций дошкольного, общего и коррекционного образования</w:t>
      </w:r>
      <w:r w:rsidR="003A18F5" w:rsidRPr="00641367">
        <w:rPr>
          <w:rFonts w:ascii="Times New Roman" w:eastAsia="Times New Roman" w:hAnsi="Times New Roman" w:cs="Times New Roman"/>
          <w:sz w:val="28"/>
          <w:szCs w:val="28"/>
          <w:lang w:eastAsia="ru-RU"/>
        </w:rPr>
        <w:t>;</w:t>
      </w:r>
    </w:p>
    <w:p w:rsidR="00536048" w:rsidRPr="00641367" w:rsidRDefault="004011A6" w:rsidP="005360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w:t>
      </w:r>
      <w:r w:rsidR="00536048" w:rsidRPr="00641367">
        <w:rPr>
          <w:rFonts w:ascii="Times New Roman" w:eastAsia="Times New Roman" w:hAnsi="Times New Roman" w:cs="Times New Roman"/>
          <w:sz w:val="28"/>
          <w:szCs w:val="28"/>
          <w:lang w:eastAsia="ru-RU"/>
        </w:rPr>
        <w:t xml:space="preserve"> проведено организованное окончание 2019-2020 учебного года</w:t>
      </w:r>
      <w:r w:rsidR="003A18F5" w:rsidRPr="00641367">
        <w:rPr>
          <w:rFonts w:ascii="Times New Roman" w:eastAsia="Times New Roman" w:hAnsi="Times New Roman" w:cs="Times New Roman"/>
          <w:sz w:val="28"/>
          <w:szCs w:val="28"/>
          <w:lang w:eastAsia="ru-RU"/>
        </w:rPr>
        <w:t>;</w:t>
      </w:r>
    </w:p>
    <w:p w:rsidR="00536048" w:rsidRPr="00641367" w:rsidRDefault="004011A6" w:rsidP="00536048">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w:t>
      </w:r>
      <w:r w:rsidR="00536048" w:rsidRPr="00641367">
        <w:rPr>
          <w:rFonts w:ascii="Times New Roman" w:eastAsia="Times New Roman" w:hAnsi="Times New Roman" w:cs="Times New Roman"/>
          <w:sz w:val="28"/>
          <w:szCs w:val="28"/>
          <w:lang w:eastAsia="ru-RU"/>
        </w:rPr>
        <w:t xml:space="preserve"> организована и проведена государственная (итоговая) аттестация выпускников основной и средней школы.</w:t>
      </w:r>
    </w:p>
    <w:p w:rsidR="00536048" w:rsidRPr="00641367" w:rsidRDefault="00536048" w:rsidP="00536048">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Для лиц, завершивших </w:t>
      </w:r>
      <w:proofErr w:type="gramStart"/>
      <w:r w:rsidRPr="00641367">
        <w:rPr>
          <w:rFonts w:ascii="Times New Roman" w:eastAsia="Times New Roman" w:hAnsi="Times New Roman" w:cs="Times New Roman"/>
          <w:sz w:val="28"/>
          <w:szCs w:val="28"/>
          <w:lang w:eastAsia="ru-RU"/>
        </w:rPr>
        <w:t>обучение по</w:t>
      </w:r>
      <w:proofErr w:type="gramEnd"/>
      <w:r w:rsidRPr="00641367">
        <w:rPr>
          <w:rFonts w:ascii="Times New Roman" w:eastAsia="Times New Roman" w:hAnsi="Times New Roman" w:cs="Times New Roman"/>
          <w:sz w:val="28"/>
          <w:szCs w:val="28"/>
          <w:lang w:eastAsia="ru-RU"/>
        </w:rPr>
        <w:t xml:space="preserve"> образовательным программам основного  общего образования, в период с 1 по 12 июня 2019 года была организована и проведена Государственная итоговая аттестация (далее ГИА).</w:t>
      </w:r>
    </w:p>
    <w:p w:rsidR="00536048" w:rsidRPr="00641367" w:rsidRDefault="00536048" w:rsidP="005360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ГИА выпускников основной школы по алгебре  успеваемость составила 100%, качество знаний – 57,2%. В сравнении с 2018-2019 учебным годом показатель успеваемости  повысился на 0.2%, качество знаний понизилось на 1,6%.</w:t>
      </w:r>
    </w:p>
    <w:p w:rsidR="00536048" w:rsidRPr="00641367" w:rsidRDefault="00536048" w:rsidP="005360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ГИА по родному языку успеваемость составила 100%, качество знаний -60,7%. В сравнении с 2018-2019 учебным годом процент успеваемости</w:t>
      </w:r>
      <w:r w:rsidR="003A18F5"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остался прежним,  процент качества  знаний уменьшился на  3,7%.</w:t>
      </w:r>
    </w:p>
    <w:p w:rsidR="00536048" w:rsidRPr="00641367" w:rsidRDefault="00536048" w:rsidP="005360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целом наблюдаются стабильные результаты Государственной итоговой аттестации по алгебре и по родному языку за курс основной школы.</w:t>
      </w:r>
    </w:p>
    <w:p w:rsidR="000E58AC" w:rsidRPr="00641367" w:rsidRDefault="000E58AC" w:rsidP="000E58AC">
      <w:pPr>
        <w:ind w:firstLine="851"/>
        <w:jc w:val="both"/>
        <w:rPr>
          <w:rFonts w:ascii="Times New Roman" w:hAnsi="Times New Roman" w:cs="Times New Roman"/>
          <w:sz w:val="28"/>
          <w:szCs w:val="28"/>
        </w:rPr>
      </w:pPr>
      <w:r w:rsidRPr="00641367">
        <w:rPr>
          <w:rFonts w:ascii="Times New Roman" w:hAnsi="Times New Roman" w:cs="Times New Roman"/>
          <w:sz w:val="28"/>
          <w:szCs w:val="28"/>
        </w:rPr>
        <w:t>В 2019-2020 учебном году были установлены следующие формы проведения государственной (итоговой) аттестации (далее ГИА):</w:t>
      </w:r>
    </w:p>
    <w:p w:rsidR="000E58AC" w:rsidRPr="00641367" w:rsidRDefault="000E58AC" w:rsidP="000E58AC">
      <w:pPr>
        <w:ind w:firstLine="851"/>
        <w:jc w:val="both"/>
        <w:rPr>
          <w:rFonts w:ascii="Times New Roman" w:hAnsi="Times New Roman" w:cs="Times New Roman"/>
          <w:sz w:val="28"/>
          <w:szCs w:val="28"/>
        </w:rPr>
      </w:pPr>
      <w:proofErr w:type="gramStart"/>
      <w:r w:rsidRPr="00641367">
        <w:rPr>
          <w:rFonts w:ascii="Times New Roman" w:hAnsi="Times New Roman" w:cs="Times New Roman"/>
          <w:sz w:val="28"/>
          <w:szCs w:val="28"/>
        </w:rPr>
        <w:t>а) для обучающихся текущего учебного года в форме выставления итоговых отметок по обязательным предметам, которые определяются как среднее арифметическое годовой (итоговой) отметки обучающегося за X, (X-XI) класс и годовой отметки за XI (XII) класс, которые выставляются в классный журнал целыми числами в соответствии с правилами математического округления;</w:t>
      </w:r>
      <w:proofErr w:type="gramEnd"/>
    </w:p>
    <w:p w:rsidR="000E58AC" w:rsidRPr="00641367" w:rsidRDefault="000E58AC" w:rsidP="000E58AC">
      <w:pPr>
        <w:pStyle w:val="Default"/>
        <w:ind w:firstLine="708"/>
        <w:jc w:val="both"/>
        <w:rPr>
          <w:color w:val="auto"/>
          <w:sz w:val="28"/>
          <w:szCs w:val="28"/>
        </w:rPr>
      </w:pPr>
      <w:r w:rsidRPr="00641367">
        <w:rPr>
          <w:color w:val="auto"/>
          <w:sz w:val="28"/>
          <w:szCs w:val="28"/>
        </w:rPr>
        <w:t>б) для выпускников прошлых лет, завершивших ранее освоение образовательной программы среднего (полного) общего образования и не сдавших государственную итоговую аттестацию, в форме Единого государственного экзамена.</w:t>
      </w:r>
    </w:p>
    <w:p w:rsidR="000E58AC" w:rsidRPr="00641367" w:rsidRDefault="000E58AC" w:rsidP="000E58AC">
      <w:pPr>
        <w:pStyle w:val="Default"/>
        <w:ind w:firstLine="708"/>
        <w:jc w:val="both"/>
        <w:rPr>
          <w:color w:val="auto"/>
          <w:sz w:val="28"/>
          <w:szCs w:val="28"/>
        </w:rPr>
      </w:pPr>
    </w:p>
    <w:p w:rsidR="000E58AC" w:rsidRPr="00641367" w:rsidRDefault="000E58AC" w:rsidP="000E58AC">
      <w:pPr>
        <w:spacing w:after="0" w:line="240" w:lineRule="auto"/>
        <w:ind w:firstLine="709"/>
        <w:jc w:val="both"/>
        <w:rPr>
          <w:rFonts w:ascii="Times New Roman" w:hAnsi="Times New Roman"/>
          <w:sz w:val="28"/>
          <w:szCs w:val="28"/>
        </w:rPr>
      </w:pPr>
      <w:r w:rsidRPr="00641367">
        <w:rPr>
          <w:rFonts w:ascii="Times New Roman" w:hAnsi="Times New Roman"/>
          <w:sz w:val="28"/>
          <w:szCs w:val="28"/>
        </w:rPr>
        <w:t xml:space="preserve">В 2020 году по итогам государственной (итоговой) аттестации за курс среднего общего (полного) образования для выпускников текущего года </w:t>
      </w:r>
    </w:p>
    <w:p w:rsidR="000E58AC" w:rsidRPr="00641367" w:rsidRDefault="000E58AC" w:rsidP="000E58AC">
      <w:pPr>
        <w:spacing w:after="0" w:line="240" w:lineRule="auto"/>
        <w:ind w:firstLine="709"/>
        <w:jc w:val="both"/>
        <w:rPr>
          <w:rFonts w:ascii="Times New Roman" w:hAnsi="Times New Roman"/>
          <w:sz w:val="28"/>
          <w:szCs w:val="28"/>
        </w:rPr>
      </w:pPr>
      <w:r w:rsidRPr="00641367">
        <w:rPr>
          <w:rFonts w:ascii="Times New Roman" w:hAnsi="Times New Roman"/>
          <w:sz w:val="28"/>
          <w:szCs w:val="28"/>
        </w:rPr>
        <w:t>по математике успеваемость составила 100%, качество знаний – 75,7% -, средний балл – 4.</w:t>
      </w:r>
    </w:p>
    <w:p w:rsidR="000E58AC" w:rsidRPr="00641367" w:rsidRDefault="000E58AC" w:rsidP="000E58AC">
      <w:pPr>
        <w:pStyle w:val="Default"/>
        <w:ind w:firstLine="709"/>
        <w:jc w:val="both"/>
        <w:rPr>
          <w:color w:val="auto"/>
          <w:sz w:val="28"/>
          <w:szCs w:val="28"/>
        </w:rPr>
      </w:pPr>
      <w:r w:rsidRPr="00641367">
        <w:rPr>
          <w:color w:val="auto"/>
          <w:sz w:val="28"/>
          <w:szCs w:val="28"/>
        </w:rPr>
        <w:t xml:space="preserve">по родному языку успеваемость составила 100%, качество знаний – 81,5%, средний балл – 4,1. </w:t>
      </w:r>
    </w:p>
    <w:p w:rsidR="000E58AC" w:rsidRPr="00641367" w:rsidRDefault="000E58AC" w:rsidP="000E58AC">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Результаты государственной (итоговой) атт</w:t>
      </w:r>
      <w:r w:rsidRPr="00641367">
        <w:rPr>
          <w:rFonts w:ascii="Times New Roman" w:eastAsia="Times New Roman" w:hAnsi="Times New Roman" w:cs="Times New Roman"/>
          <w:sz w:val="28"/>
          <w:szCs w:val="28"/>
        </w:rPr>
        <w:t>естации выпускников прошлых лет:</w:t>
      </w:r>
    </w:p>
    <w:p w:rsidR="000E58AC" w:rsidRPr="00641367" w:rsidRDefault="000E58AC" w:rsidP="000E58AC">
      <w:pPr>
        <w:spacing w:after="0" w:line="240" w:lineRule="auto"/>
        <w:ind w:firstLine="709"/>
        <w:jc w:val="both"/>
        <w:rPr>
          <w:rFonts w:ascii="Times New Roman" w:hAnsi="Times New Roman"/>
          <w:sz w:val="28"/>
          <w:szCs w:val="28"/>
        </w:rPr>
      </w:pPr>
      <w:r w:rsidRPr="00641367">
        <w:rPr>
          <w:rFonts w:ascii="Times New Roman" w:hAnsi="Times New Roman"/>
          <w:sz w:val="28"/>
          <w:szCs w:val="28"/>
        </w:rPr>
        <w:t>по математике успеваемость составила 57,1%, качество знаний – 0% -, средний балл – 2,6.</w:t>
      </w:r>
    </w:p>
    <w:p w:rsidR="000E58AC" w:rsidRPr="00641367" w:rsidRDefault="000E58AC" w:rsidP="000E58AC">
      <w:pPr>
        <w:pStyle w:val="Default"/>
        <w:ind w:firstLine="709"/>
        <w:jc w:val="both"/>
        <w:rPr>
          <w:color w:val="auto"/>
          <w:sz w:val="28"/>
          <w:szCs w:val="28"/>
        </w:rPr>
      </w:pPr>
      <w:r w:rsidRPr="00641367">
        <w:rPr>
          <w:color w:val="auto"/>
          <w:sz w:val="28"/>
          <w:szCs w:val="28"/>
        </w:rPr>
        <w:t>по родному языку успеваемость составила 10%, качество знаний – 10%, средний балл – 2,8.</w:t>
      </w:r>
    </w:p>
    <w:p w:rsidR="002449C7" w:rsidRPr="00641367" w:rsidRDefault="002449C7" w:rsidP="002449C7">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 итогам 2019-2020 учебного года 381 (17,3%) выпускник организаций общего образования республики награждены золотыми и серебряными медалями. Из них: золотыми –278 (12,6%), серебряными – 103(4,7%) выпускников.</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Государственный контроль качества образования осуществлялся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первом полугодии 2020 году организована и проведена аттестация 138 образовательных программ: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а) в 3-х организациях высшего профессионального образования: </w:t>
      </w:r>
    </w:p>
    <w:p w:rsidR="007755F9" w:rsidRPr="00641367" w:rsidRDefault="007755F9" w:rsidP="00536048">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ВПО «Приднестровский государственный институт искусств им. А.Г. Рубинштейна» - </w:t>
      </w:r>
      <w:r w:rsidRPr="00641367">
        <w:rPr>
          <w:rFonts w:ascii="Times New Roman" w:eastAsia="Times New Roman" w:hAnsi="Times New Roman" w:cs="Times New Roman"/>
          <w:b/>
          <w:sz w:val="28"/>
          <w:szCs w:val="28"/>
          <w:lang w:eastAsia="ru-RU"/>
        </w:rPr>
        <w:t>1</w:t>
      </w:r>
      <w:r w:rsidRPr="00641367">
        <w:rPr>
          <w:rFonts w:ascii="Times New Roman" w:eastAsia="Times New Roman" w:hAnsi="Times New Roman" w:cs="Times New Roman"/>
          <w:sz w:val="28"/>
          <w:szCs w:val="28"/>
          <w:lang w:eastAsia="ru-RU"/>
        </w:rPr>
        <w:t xml:space="preserve"> программа высшего профессионального образования;</w:t>
      </w:r>
    </w:p>
    <w:p w:rsidR="007755F9" w:rsidRPr="00641367" w:rsidRDefault="007755F9" w:rsidP="00536048">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«Тираспольский юридический институт Министерства внутренних дел Приднестровской Молдавской Республики им. М.И. Кутузова» - </w:t>
      </w:r>
      <w:r w:rsidRPr="00641367">
        <w:rPr>
          <w:rFonts w:ascii="Times New Roman" w:eastAsia="Times New Roman" w:hAnsi="Times New Roman" w:cs="Times New Roman"/>
          <w:b/>
          <w:sz w:val="28"/>
          <w:szCs w:val="28"/>
          <w:lang w:eastAsia="ru-RU"/>
        </w:rPr>
        <w:t>1</w:t>
      </w:r>
      <w:r w:rsidRPr="00641367">
        <w:rPr>
          <w:rFonts w:ascii="Times New Roman" w:eastAsia="Times New Roman" w:hAnsi="Times New Roman" w:cs="Times New Roman"/>
          <w:sz w:val="28"/>
          <w:szCs w:val="28"/>
          <w:lang w:eastAsia="ru-RU"/>
        </w:rPr>
        <w:t xml:space="preserve"> программа высшего профессионального образования;</w:t>
      </w:r>
    </w:p>
    <w:p w:rsidR="007755F9" w:rsidRPr="00641367" w:rsidRDefault="007755F9" w:rsidP="00536048">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ВПО </w:t>
      </w:r>
      <w:r w:rsidRPr="00641367">
        <w:rPr>
          <w:rFonts w:ascii="Times New Roman" w:eastAsia="Calibri" w:hAnsi="Times New Roman" w:cs="Times New Roman"/>
          <w:sz w:val="28"/>
          <w:szCs w:val="28"/>
          <w:lang w:eastAsia="ru-RU"/>
        </w:rPr>
        <w:t>«Бендерский высший художественный колледж им. В.И. </w:t>
      </w:r>
      <w:proofErr w:type="spellStart"/>
      <w:r w:rsidRPr="00641367">
        <w:rPr>
          <w:rFonts w:ascii="Times New Roman" w:eastAsia="Calibri" w:hAnsi="Times New Roman" w:cs="Times New Roman"/>
          <w:sz w:val="28"/>
          <w:szCs w:val="28"/>
          <w:lang w:eastAsia="ru-RU"/>
        </w:rPr>
        <w:t>Постойкина</w:t>
      </w:r>
      <w:proofErr w:type="spellEnd"/>
      <w:r w:rsidRPr="00641367">
        <w:rPr>
          <w:rFonts w:ascii="Times New Roman" w:eastAsia="Calibri" w:hAnsi="Times New Roman" w:cs="Times New Roman"/>
          <w:sz w:val="28"/>
          <w:szCs w:val="28"/>
          <w:lang w:eastAsia="ru-RU"/>
        </w:rPr>
        <w:t>» - 6 программ, в том числе  1 высшего и 5 среднего профессионального образования;</w:t>
      </w:r>
    </w:p>
    <w:p w:rsidR="007755F9" w:rsidRPr="00641367" w:rsidRDefault="007755F9" w:rsidP="00536048">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«Приднестровский государственный университет им. Т.Г. Шевченко» - </w:t>
      </w:r>
      <w:r w:rsidRPr="00641367">
        <w:rPr>
          <w:rFonts w:ascii="Times New Roman" w:eastAsia="Times New Roman" w:hAnsi="Times New Roman" w:cs="Times New Roman"/>
          <w:b/>
          <w:sz w:val="28"/>
          <w:szCs w:val="28"/>
          <w:lang w:eastAsia="ru-RU"/>
        </w:rPr>
        <w:t xml:space="preserve">123 </w:t>
      </w:r>
      <w:r w:rsidRPr="00641367">
        <w:rPr>
          <w:rFonts w:ascii="Times New Roman" w:eastAsia="Times New Roman" w:hAnsi="Times New Roman" w:cs="Times New Roman"/>
          <w:sz w:val="28"/>
          <w:szCs w:val="28"/>
          <w:lang w:eastAsia="ru-RU"/>
        </w:rPr>
        <w:t>образовательные программы, в том числе, программы высшего, среднего и начального профессионального образования, дополнительные профессиональные образовательные программы профессиональной переподготовки, образовательные программы профессиональной подготовки;</w:t>
      </w:r>
    </w:p>
    <w:p w:rsidR="007755F9" w:rsidRPr="00641367" w:rsidRDefault="007755F9" w:rsidP="00536048">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б) в 5 -</w:t>
      </w:r>
      <w:proofErr w:type="spellStart"/>
      <w:r w:rsidRPr="00641367">
        <w:rPr>
          <w:rFonts w:ascii="Times New Roman" w:eastAsia="Times New Roman" w:hAnsi="Times New Roman" w:cs="Times New Roman"/>
          <w:sz w:val="28"/>
          <w:szCs w:val="28"/>
          <w:lang w:eastAsia="ru-RU"/>
        </w:rPr>
        <w:t>ти</w:t>
      </w:r>
      <w:proofErr w:type="spellEnd"/>
      <w:r w:rsidRPr="00641367">
        <w:rPr>
          <w:rFonts w:ascii="Times New Roman" w:eastAsia="Times New Roman" w:hAnsi="Times New Roman" w:cs="Times New Roman"/>
          <w:sz w:val="28"/>
          <w:szCs w:val="28"/>
          <w:lang w:eastAsia="ru-RU"/>
        </w:rPr>
        <w:t xml:space="preserve"> организациях среднего профессионального образования:</w:t>
      </w:r>
    </w:p>
    <w:p w:rsidR="007755F9" w:rsidRPr="00641367" w:rsidRDefault="007755F9" w:rsidP="00536048">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СПО </w:t>
      </w:r>
      <w:r w:rsidRPr="00641367">
        <w:rPr>
          <w:rFonts w:ascii="Calibri" w:eastAsia="Times New Roman" w:hAnsi="Calibri" w:cs="Times New Roman"/>
          <w:sz w:val="28"/>
          <w:szCs w:val="28"/>
          <w:lang w:eastAsia="ru-RU"/>
        </w:rPr>
        <w:t>«</w:t>
      </w:r>
      <w:r w:rsidRPr="00641367">
        <w:rPr>
          <w:rFonts w:ascii="Times New Roman" w:eastAsia="Times New Roman" w:hAnsi="Times New Roman" w:cs="Times New Roman"/>
          <w:sz w:val="28"/>
          <w:szCs w:val="28"/>
          <w:lang w:eastAsia="ru-RU"/>
        </w:rPr>
        <w:t>Промышленно-строительный техникум»: – 1 программа профессиональной подготовки;</w:t>
      </w:r>
    </w:p>
    <w:p w:rsidR="007755F9" w:rsidRPr="00641367" w:rsidRDefault="007755F9" w:rsidP="00536048">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ГОУ СПО «Дубоссарский индустриальный техникум» – 2 программы среднего профессионального образования;</w:t>
      </w:r>
    </w:p>
    <w:p w:rsidR="007755F9" w:rsidRPr="00641367" w:rsidRDefault="007755F9" w:rsidP="00536048">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ГОУ СПО «Тираспольский техникум коммерции» – 1 программа среднего профессионального образования</w:t>
      </w:r>
    </w:p>
    <w:p w:rsidR="007755F9" w:rsidRPr="00641367" w:rsidRDefault="007755F9" w:rsidP="00536048">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СПО «Тираспольский техникум информатики и права» – 1 программа среднего профессионального образования; </w:t>
      </w:r>
    </w:p>
    <w:p w:rsidR="007755F9" w:rsidRPr="00641367" w:rsidRDefault="007755F9" w:rsidP="00536048">
      <w:pPr>
        <w:numPr>
          <w:ilvl w:val="0"/>
          <w:numId w:val="13"/>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ГОУ СПО «Каменский политехнический техникум им. И.С. </w:t>
      </w:r>
      <w:proofErr w:type="spellStart"/>
      <w:r w:rsidRPr="00641367">
        <w:rPr>
          <w:rFonts w:ascii="Times New Roman" w:eastAsia="Times New Roman" w:hAnsi="Times New Roman" w:cs="Times New Roman"/>
          <w:sz w:val="28"/>
          <w:szCs w:val="28"/>
          <w:lang w:eastAsia="ru-RU"/>
        </w:rPr>
        <w:t>Солтыса</w:t>
      </w:r>
      <w:proofErr w:type="spellEnd"/>
      <w:r w:rsidRPr="00641367">
        <w:rPr>
          <w:rFonts w:ascii="Times New Roman" w:eastAsia="Times New Roman" w:hAnsi="Times New Roman" w:cs="Times New Roman"/>
          <w:sz w:val="28"/>
          <w:szCs w:val="28"/>
          <w:lang w:eastAsia="ru-RU"/>
        </w:rPr>
        <w:t xml:space="preserve">» – 1 программа среднего профессионального образования; </w:t>
      </w:r>
    </w:p>
    <w:p w:rsidR="007755F9" w:rsidRPr="00641367" w:rsidRDefault="007755F9" w:rsidP="00536048">
      <w:pPr>
        <w:numPr>
          <w:ilvl w:val="0"/>
          <w:numId w:val="12"/>
        </w:numPr>
        <w:spacing w:after="0" w:line="240" w:lineRule="auto"/>
        <w:ind w:left="0" w:firstLine="709"/>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в) в 1 организации общего специального (коррекционного) образования: ГОУ «Специальная (коррекционная) общеобразовательная школа-интернат I-II, V видов» по образовательным программам дошкольного образования, начального общего и основного общего образования.</w:t>
      </w:r>
    </w:p>
    <w:p w:rsidR="007755F9" w:rsidRPr="00641367" w:rsidRDefault="007755F9" w:rsidP="007755F9">
      <w:pPr>
        <w:tabs>
          <w:tab w:val="left" w:pos="0"/>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ходе аттестации государственных организаций образования с целью привлечения потенциальных работодателей (экспертов) к оценке качества подготовки обучающихся  осуществлялось взаимодействие со специалистами Министерства по социальной защите и труду Приднестровской Молдавской Республики, Министерства сельского хозяйства и природных ресурсов Приднестровской Молдавской Республики, Министерства иностранных дел Приднестровской Молдавской Республики, Министерства внутренних дел Приднестровской Молдавской Республики, Государственной службы средств массовой информации Приднестровской Молдавской Республики, Службы</w:t>
      </w:r>
      <w:proofErr w:type="gramEnd"/>
      <w:r w:rsidRPr="00641367">
        <w:rPr>
          <w:rFonts w:ascii="Times New Roman" w:eastAsia="Times New Roman" w:hAnsi="Times New Roman" w:cs="Times New Roman"/>
          <w:sz w:val="28"/>
          <w:szCs w:val="28"/>
          <w:lang w:eastAsia="ru-RU"/>
        </w:rPr>
        <w:t xml:space="preserve"> Государственного надзора Министерства юстиции Приднестровской Молдавской Республики, Государственной администрации Каменского района и города Каменка, Государственной администрации </w:t>
      </w:r>
      <w:proofErr w:type="spellStart"/>
      <w:r w:rsidRPr="00641367">
        <w:rPr>
          <w:rFonts w:ascii="Times New Roman" w:eastAsia="Times New Roman" w:hAnsi="Times New Roman" w:cs="Times New Roman"/>
          <w:sz w:val="28"/>
          <w:szCs w:val="28"/>
          <w:lang w:eastAsia="ru-RU"/>
        </w:rPr>
        <w:t>г</w:t>
      </w:r>
      <w:proofErr w:type="gramStart"/>
      <w:r w:rsidRPr="00641367">
        <w:rPr>
          <w:rFonts w:ascii="Times New Roman" w:eastAsia="Times New Roman" w:hAnsi="Times New Roman" w:cs="Times New Roman"/>
          <w:sz w:val="28"/>
          <w:szCs w:val="28"/>
          <w:lang w:eastAsia="ru-RU"/>
        </w:rPr>
        <w:t>.Т</w:t>
      </w:r>
      <w:proofErr w:type="gramEnd"/>
      <w:r w:rsidRPr="00641367">
        <w:rPr>
          <w:rFonts w:ascii="Times New Roman" w:eastAsia="Times New Roman" w:hAnsi="Times New Roman" w:cs="Times New Roman"/>
          <w:sz w:val="28"/>
          <w:szCs w:val="28"/>
          <w:lang w:eastAsia="ru-RU"/>
        </w:rPr>
        <w:t>ирасполь</w:t>
      </w:r>
      <w:proofErr w:type="spellEnd"/>
      <w:r w:rsidRPr="00641367">
        <w:rPr>
          <w:rFonts w:ascii="Times New Roman" w:eastAsia="Times New Roman" w:hAnsi="Times New Roman" w:cs="Times New Roman"/>
          <w:sz w:val="28"/>
          <w:szCs w:val="28"/>
          <w:lang w:eastAsia="ru-RU"/>
        </w:rPr>
        <w:t xml:space="preserve"> и </w:t>
      </w:r>
      <w:proofErr w:type="spellStart"/>
      <w:r w:rsidRPr="00641367">
        <w:rPr>
          <w:rFonts w:ascii="Times New Roman" w:eastAsia="Times New Roman" w:hAnsi="Times New Roman" w:cs="Times New Roman"/>
          <w:sz w:val="28"/>
          <w:szCs w:val="28"/>
          <w:lang w:eastAsia="ru-RU"/>
        </w:rPr>
        <w:t>г.Днестровска</w:t>
      </w:r>
      <w:proofErr w:type="spellEnd"/>
      <w:r w:rsidRPr="00641367">
        <w:rPr>
          <w:rFonts w:ascii="Times New Roman" w:eastAsia="Times New Roman" w:hAnsi="Times New Roman" w:cs="Times New Roman"/>
          <w:sz w:val="28"/>
          <w:szCs w:val="28"/>
          <w:lang w:eastAsia="ru-RU"/>
        </w:rPr>
        <w:t>, государственных учреждений и предприятий республики: ГУ «Тираспольский клинический центр амбулаторно-поликлинической помощи», ГУП «Геологоразведка», Государственная служба экологического контроля и охраны окружающей среды Приднестровской Молдавской Республики, МУ «Управление народного образования г</w:t>
      </w:r>
      <w:proofErr w:type="gramStart"/>
      <w:r w:rsidRPr="00641367">
        <w:rPr>
          <w:rFonts w:ascii="Times New Roman" w:eastAsia="Times New Roman" w:hAnsi="Times New Roman" w:cs="Times New Roman"/>
          <w:sz w:val="28"/>
          <w:szCs w:val="28"/>
          <w:lang w:eastAsia="ru-RU"/>
        </w:rPr>
        <w:t>.Т</w:t>
      </w:r>
      <w:proofErr w:type="gramEnd"/>
      <w:r w:rsidRPr="00641367">
        <w:rPr>
          <w:rFonts w:ascii="Times New Roman" w:eastAsia="Times New Roman" w:hAnsi="Times New Roman" w:cs="Times New Roman"/>
          <w:sz w:val="28"/>
          <w:szCs w:val="28"/>
          <w:lang w:eastAsia="ru-RU"/>
        </w:rPr>
        <w:t>ирасполь», ГОУ ДПО «Институт развития образования и повышения квалификации», ГОУ ВПО «Приднестровский государственный институт искусств им. А.Г. Рубинштейна», ГОУ «Приднестровский государственный университет им. Т.Г. Шевченко», ОАО «</w:t>
      </w:r>
      <w:proofErr w:type="spellStart"/>
      <w:r w:rsidRPr="00641367">
        <w:rPr>
          <w:rFonts w:ascii="Times New Roman" w:eastAsia="Times New Roman" w:hAnsi="Times New Roman" w:cs="Times New Roman"/>
          <w:sz w:val="28"/>
          <w:szCs w:val="28"/>
          <w:lang w:eastAsia="ru-RU"/>
        </w:rPr>
        <w:t>Эксимбанк</w:t>
      </w:r>
      <w:proofErr w:type="spellEnd"/>
      <w:r w:rsidRPr="00641367">
        <w:rPr>
          <w:rFonts w:ascii="Times New Roman" w:eastAsia="Times New Roman" w:hAnsi="Times New Roman" w:cs="Times New Roman"/>
          <w:sz w:val="28"/>
          <w:szCs w:val="28"/>
          <w:lang w:eastAsia="ru-RU"/>
        </w:rPr>
        <w:t>», МГУП «</w:t>
      </w:r>
      <w:proofErr w:type="spellStart"/>
      <w:r w:rsidRPr="00641367">
        <w:rPr>
          <w:rFonts w:ascii="Times New Roman" w:eastAsia="Times New Roman" w:hAnsi="Times New Roman" w:cs="Times New Roman"/>
          <w:sz w:val="28"/>
          <w:szCs w:val="28"/>
          <w:lang w:eastAsia="ru-RU"/>
        </w:rPr>
        <w:t>Тираспеплоэнерго</w:t>
      </w:r>
      <w:proofErr w:type="spellEnd"/>
      <w:r w:rsidRPr="00641367">
        <w:rPr>
          <w:rFonts w:ascii="Times New Roman" w:eastAsia="Times New Roman" w:hAnsi="Times New Roman" w:cs="Times New Roman"/>
          <w:sz w:val="28"/>
          <w:szCs w:val="28"/>
          <w:lang w:eastAsia="ru-RU"/>
        </w:rPr>
        <w:t>», ГУП «Центр информационных технологий», ООО «</w:t>
      </w:r>
      <w:proofErr w:type="spellStart"/>
      <w:r w:rsidRPr="00641367">
        <w:rPr>
          <w:rFonts w:ascii="Times New Roman" w:eastAsia="Times New Roman" w:hAnsi="Times New Roman" w:cs="Times New Roman"/>
          <w:sz w:val="28"/>
          <w:szCs w:val="28"/>
          <w:lang w:eastAsia="ru-RU"/>
        </w:rPr>
        <w:t>ТирСкрипт</w:t>
      </w:r>
      <w:proofErr w:type="spellEnd"/>
      <w:r w:rsidRPr="00641367">
        <w:rPr>
          <w:rFonts w:ascii="Times New Roman" w:eastAsia="Times New Roman" w:hAnsi="Times New Roman" w:cs="Times New Roman"/>
          <w:sz w:val="28"/>
          <w:szCs w:val="28"/>
          <w:lang w:eastAsia="ru-RU"/>
        </w:rPr>
        <w:t xml:space="preserve"> ООО «</w:t>
      </w:r>
      <w:proofErr w:type="spellStart"/>
      <w:r w:rsidRPr="00641367">
        <w:rPr>
          <w:rFonts w:ascii="Times New Roman" w:eastAsia="Times New Roman" w:hAnsi="Times New Roman" w:cs="Times New Roman"/>
          <w:sz w:val="28"/>
          <w:szCs w:val="28"/>
          <w:lang w:eastAsia="ru-RU"/>
        </w:rPr>
        <w:t>Тираспольтрансгаз</w:t>
      </w:r>
      <w:proofErr w:type="spellEnd"/>
      <w:r w:rsidRPr="00641367">
        <w:rPr>
          <w:rFonts w:ascii="Times New Roman" w:eastAsia="Times New Roman" w:hAnsi="Times New Roman" w:cs="Times New Roman"/>
          <w:sz w:val="28"/>
          <w:szCs w:val="28"/>
          <w:lang w:eastAsia="ru-RU"/>
        </w:rPr>
        <w:t>», ООО «</w:t>
      </w:r>
      <w:proofErr w:type="spellStart"/>
      <w:r w:rsidRPr="00641367">
        <w:rPr>
          <w:rFonts w:ascii="Times New Roman" w:eastAsia="Times New Roman" w:hAnsi="Times New Roman" w:cs="Times New Roman"/>
          <w:sz w:val="28"/>
          <w:szCs w:val="28"/>
          <w:lang w:eastAsia="ru-RU"/>
        </w:rPr>
        <w:t>Вивафарм</w:t>
      </w:r>
      <w:proofErr w:type="spellEnd"/>
      <w:r w:rsidRPr="00641367">
        <w:rPr>
          <w:rFonts w:ascii="Times New Roman" w:eastAsia="Times New Roman" w:hAnsi="Times New Roman" w:cs="Times New Roman"/>
          <w:sz w:val="28"/>
          <w:szCs w:val="28"/>
          <w:lang w:eastAsia="ru-RU"/>
        </w:rPr>
        <w:t>» и др.,  а также педагогами организаций среднего профессионального образования.</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Типичными замечаниями, выявленными в ходе аттестации и контроля, являются: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неполное соответствие образования руководящих и педагогических работников квалификационным требованиям к занимаемым должностям и требованиям государственных образовательных стандартов, в том числе в части прохождения преподавателями стажировки в организациях, соответствующих профилю читаемых дисциплин профессионального цикла, доли педагогических работников с ученой степенью, наличию педагогических работников из организаций, чья деятельность связана с профилем образовательной программы и др.;</w:t>
      </w:r>
      <w:proofErr w:type="gramEnd"/>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несовершенство уставных документов организаций образования (содержание Уставов не соответствует нормам действующего законодательства);</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нарушение требований к оформлению организационно-распорядительной документации и локальных актов;</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нарушение условий и требований к содержанию учебной и производственной практик;</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w:t>
      </w:r>
      <w:proofErr w:type="gramStart"/>
      <w:r w:rsidRPr="00641367">
        <w:rPr>
          <w:rFonts w:ascii="Times New Roman" w:eastAsia="Times New Roman" w:hAnsi="Times New Roman" w:cs="Times New Roman"/>
          <w:sz w:val="28"/>
          <w:szCs w:val="28"/>
          <w:lang w:eastAsia="ru-RU"/>
        </w:rPr>
        <w:t>фактическим</w:t>
      </w:r>
      <w:proofErr w:type="gramEnd"/>
      <w:r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 неполное соответствие материально-технической базы организаций образования требованиям государственных образовательных стандартов (не </w:t>
      </w:r>
      <w:r w:rsidRPr="00641367">
        <w:rPr>
          <w:rFonts w:ascii="Times New Roman" w:eastAsia="Times New Roman" w:hAnsi="Times New Roman" w:cs="Times New Roman"/>
          <w:sz w:val="28"/>
          <w:szCs w:val="28"/>
          <w:lang w:eastAsia="ru-RU"/>
        </w:rPr>
        <w:lastRenderedPageBreak/>
        <w:t>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отсутствует современное лабораторное оборудование, необходимое для освоения профессий и специальностей, предметов учебного плана, не оборудованы кабинеты физики, химии, стрелковые тиры или места для стрельбы, лаборатории</w:t>
      </w:r>
      <w:proofErr w:type="gramEnd"/>
      <w:r w:rsidRPr="00641367">
        <w:rPr>
          <w:rFonts w:ascii="Times New Roman" w:eastAsia="Times New Roman" w:hAnsi="Times New Roman" w:cs="Times New Roman"/>
          <w:sz w:val="28"/>
          <w:szCs w:val="28"/>
          <w:lang w:eastAsia="ru-RU"/>
        </w:rPr>
        <w:t xml:space="preserve">  и др.)</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 целью предупреждения нарушений действующего законодательства в области образования специалисты Управления инспектирования, аттестации и мониторинга системы образования принимают участие в реализации программ курсов повышения квалификации для руководителей организаций образования с тематикой, посвященной процедуре аттестации организаций. Систематически проводятся консультации по вопросам подготовки организаций образования к аттестации.</w:t>
      </w:r>
    </w:p>
    <w:p w:rsidR="007755F9" w:rsidRPr="00641367" w:rsidRDefault="007755F9" w:rsidP="007755F9">
      <w:pPr>
        <w:widowControl w:val="0"/>
        <w:shd w:val="clear" w:color="auto" w:fill="FFFFFF"/>
        <w:tabs>
          <w:tab w:val="left" w:pos="70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За отчетный период подготовлено и состоялось 6 (шесть) заседаний Государственной аккредитационной коллегии Министерства просвещения Приднестровской Молдавской Республики (далее – Государственная </w:t>
      </w:r>
      <w:proofErr w:type="spellStart"/>
      <w:r w:rsidRPr="00641367">
        <w:rPr>
          <w:rFonts w:ascii="Times New Roman" w:eastAsia="Times New Roman" w:hAnsi="Times New Roman" w:cs="Times New Roman"/>
          <w:sz w:val="28"/>
          <w:szCs w:val="28"/>
          <w:lang w:eastAsia="ru-RU"/>
        </w:rPr>
        <w:t>аккредитационная</w:t>
      </w:r>
      <w:proofErr w:type="spellEnd"/>
      <w:r w:rsidRPr="00641367">
        <w:rPr>
          <w:rFonts w:ascii="Times New Roman" w:eastAsia="Times New Roman" w:hAnsi="Times New Roman" w:cs="Times New Roman"/>
          <w:sz w:val="28"/>
          <w:szCs w:val="28"/>
          <w:lang w:eastAsia="ru-RU"/>
        </w:rPr>
        <w:t xml:space="preserve">  коллегия).</w:t>
      </w:r>
    </w:p>
    <w:p w:rsidR="007755F9" w:rsidRPr="00641367" w:rsidRDefault="007755F9" w:rsidP="007755F9">
      <w:pPr>
        <w:widowControl w:val="0"/>
        <w:shd w:val="clear" w:color="auto" w:fill="FFFFFF"/>
        <w:tabs>
          <w:tab w:val="left" w:pos="70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В первом полугодии проведена государственная аккредитация образовательной деятельности по реализуемых программам в 69 организациях образования: в 14 дошкольных образовательных учреждений, в 44 общеобразовательных учреждениях, в 7 образовательных учреждениях дополнительного образования, в 4 образовательных учреждениях профессионального образования. </w:t>
      </w:r>
      <w:proofErr w:type="gramEnd"/>
    </w:p>
    <w:p w:rsidR="007755F9" w:rsidRPr="00641367" w:rsidRDefault="007755F9" w:rsidP="007755F9">
      <w:pPr>
        <w:tabs>
          <w:tab w:val="num" w:pos="0"/>
          <w:tab w:val="left" w:pos="142"/>
        </w:tabs>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рамках исполнения задач по у</w:t>
      </w:r>
      <w:r w:rsidRPr="00641367">
        <w:rPr>
          <w:rFonts w:ascii="Times New Roman" w:eastAsia="Calibri" w:hAnsi="Times New Roman" w:cs="Times New Roman"/>
          <w:sz w:val="28"/>
          <w:szCs w:val="28"/>
          <w:lang w:eastAsia="ru-RU"/>
        </w:rPr>
        <w:t>становлению эквивалентности (</w:t>
      </w:r>
      <w:proofErr w:type="spellStart"/>
      <w:r w:rsidRPr="00641367">
        <w:rPr>
          <w:rFonts w:ascii="Times New Roman" w:eastAsia="Calibri" w:hAnsi="Times New Roman" w:cs="Times New Roman"/>
          <w:sz w:val="28"/>
          <w:szCs w:val="28"/>
          <w:lang w:eastAsia="ru-RU"/>
        </w:rPr>
        <w:t>нострификации</w:t>
      </w:r>
      <w:proofErr w:type="spellEnd"/>
      <w:r w:rsidRPr="00641367">
        <w:rPr>
          <w:rFonts w:ascii="Times New Roman" w:eastAsia="Calibri" w:hAnsi="Times New Roman" w:cs="Times New Roman"/>
          <w:sz w:val="28"/>
          <w:szCs w:val="28"/>
          <w:lang w:eastAsia="ru-RU"/>
        </w:rPr>
        <w:t>) документов об образовании иностранных</w:t>
      </w:r>
      <w:r w:rsidRPr="00641367">
        <w:rPr>
          <w:rFonts w:ascii="Times New Roman" w:eastAsia="Times New Roman" w:hAnsi="Times New Roman" w:cs="Times New Roman"/>
          <w:sz w:val="28"/>
          <w:szCs w:val="28"/>
          <w:lang w:eastAsia="ru-RU"/>
        </w:rPr>
        <w:t xml:space="preserve"> государств за отчетный период специалистами Министерства просвещения организована экспертиза 168 документов на предмет соответствия содержания образования, полученного в 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w:t>
      </w:r>
      <w:proofErr w:type="gramEnd"/>
      <w:r w:rsidRPr="00641367">
        <w:rPr>
          <w:rFonts w:ascii="Times New Roman" w:eastAsia="Times New Roman" w:hAnsi="Times New Roman" w:cs="Times New Roman"/>
          <w:sz w:val="28"/>
          <w:szCs w:val="28"/>
          <w:lang w:eastAsia="ru-RU"/>
        </w:rPr>
        <w:t xml:space="preserve"> Из них подтвердили уровень образования и квалификацию 160 заявителям, понизили - 3,  отказали в признании документов - 5 (Приложение №1).</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Гражданам отказано в </w:t>
      </w:r>
      <w:proofErr w:type="spellStart"/>
      <w:r w:rsidRPr="00641367">
        <w:rPr>
          <w:rFonts w:ascii="Times New Roman" w:eastAsia="Times New Roman" w:hAnsi="Times New Roman" w:cs="Times New Roman"/>
          <w:sz w:val="28"/>
          <w:szCs w:val="28"/>
          <w:lang w:eastAsia="ru-RU"/>
        </w:rPr>
        <w:t>нострификации</w:t>
      </w:r>
      <w:proofErr w:type="spellEnd"/>
      <w:r w:rsidRPr="00641367">
        <w:rPr>
          <w:rFonts w:ascii="Times New Roman" w:eastAsia="Times New Roman" w:hAnsi="Times New Roman" w:cs="Times New Roman"/>
          <w:sz w:val="28"/>
          <w:szCs w:val="28"/>
          <w:lang w:eastAsia="ru-RU"/>
        </w:rPr>
        <w:t xml:space="preserve"> документов об образовании, ученом звании и ученой степени иностранного образца по причине обучения обладателей вышеуказанных документов в вузах, не имеющих государственной аккредитации того государства, где они функционируют, либо документы об образовании, ученом звании и ученой степени иностранных государств не являются эквивалентными по уровню образования документам Приднестровской Молдавской Республике в силу различия законов  «Об образовании».</w:t>
      </w:r>
      <w:proofErr w:type="gramEnd"/>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 целью легализации в Республике Молдова, подтверждения, признания и установления эквивалентности за рубежом документов об образовании государственного образца Приднестровской Молдавской Республики проводилась экспертиза и заверение 87 пакетов документов обратившихся выпускников организаций и учреждений образования Приднестровской Молдавской Республики.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iCs/>
          <w:sz w:val="28"/>
          <w:szCs w:val="28"/>
          <w:lang w:eastAsia="ru-RU"/>
        </w:rPr>
      </w:pPr>
      <w:proofErr w:type="gramStart"/>
      <w:r w:rsidRPr="00641367">
        <w:rPr>
          <w:rFonts w:ascii="Times New Roman" w:eastAsia="Times New Roman" w:hAnsi="Times New Roman" w:cs="Times New Roman"/>
          <w:sz w:val="28"/>
          <w:szCs w:val="28"/>
          <w:lang w:eastAsia="ru-RU"/>
        </w:rPr>
        <w:t xml:space="preserve">Во исполнение Постановления Правительства Приднестровской Молдавской Республики от 24 декабря 2013 года № 325 «Об утверждении Порядка </w:t>
      </w:r>
      <w:r w:rsidRPr="00641367">
        <w:rPr>
          <w:rFonts w:ascii="Times New Roman" w:eastAsia="Times New Roman" w:hAnsi="Times New Roman" w:cs="Times New Roman"/>
          <w:sz w:val="28"/>
          <w:szCs w:val="28"/>
          <w:lang w:eastAsia="ru-RU"/>
        </w:rPr>
        <w:lastRenderedPageBreak/>
        <w:t xml:space="preserve">формирования и ведения Реестра документов государственного образца об образовании и ученых званиях, предоставления доступа к нему», в целях подготовки формирования и ведения Реестра </w:t>
      </w:r>
      <w:r w:rsidRPr="00641367">
        <w:rPr>
          <w:rFonts w:ascii="Times New Roman" w:eastAsia="Times New Roman" w:hAnsi="Times New Roman" w:cs="Times New Roman"/>
          <w:iCs/>
          <w:sz w:val="28"/>
          <w:szCs w:val="28"/>
          <w:lang w:eastAsia="ru-RU"/>
        </w:rPr>
        <w:t>документов государственного образца об образовании и ученых званиях Министерством просвещения Приднестровской Молдавской Республики организованы и проведены мероприятия по:</w:t>
      </w:r>
      <w:proofErr w:type="gramEnd"/>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 обеспечению технического функционирования Реестра;</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б) осуществлению автоматизированного сбора, хранения, обработки, обобщения информации Реестра, а также ее предоставления;</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в) осуществлению координации деятельности государственных администраций городов и районов, а также подведомственных исполнительному органу государственной власти, в ведении которого находятся вопросы образования, учреждений и организаций образования, предоставляющих сведения о документах.</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641367">
        <w:rPr>
          <w:rFonts w:ascii="Times New Roman" w:eastAsia="Times New Roman" w:hAnsi="Times New Roman" w:cs="Times New Roman"/>
          <w:iCs/>
          <w:sz w:val="28"/>
          <w:szCs w:val="28"/>
        </w:rPr>
        <w:t xml:space="preserve">За отчетный период в Реестр документов государственного образца об образовании и ученых званиях, размещенном на сайте Министерства просвещения ПМР,  внесены </w:t>
      </w:r>
      <w:r w:rsidRPr="00641367">
        <w:rPr>
          <w:rFonts w:ascii="Times New Roman" w:eastAsia="Times New Roman" w:hAnsi="Times New Roman" w:cs="Times New Roman"/>
          <w:sz w:val="28"/>
          <w:szCs w:val="28"/>
        </w:rPr>
        <w:t>сведения о документах государственного образца об образовании и ученых званиях (дубликатах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о документах иностранного государственного образца об образованиииученыхзваниях</w:t>
      </w:r>
      <w:proofErr w:type="gramEnd"/>
      <w:r w:rsidRPr="00641367">
        <w:rPr>
          <w:rFonts w:ascii="Times New Roman" w:eastAsia="Times New Roman" w:hAnsi="Times New Roman" w:cs="Times New Roman"/>
          <w:sz w:val="28"/>
          <w:szCs w:val="28"/>
        </w:rPr>
        <w:t xml:space="preserve"> (</w:t>
      </w:r>
      <w:proofErr w:type="gramStart"/>
      <w:r w:rsidRPr="00641367">
        <w:rPr>
          <w:rFonts w:ascii="Times New Roman" w:eastAsia="Times New Roman" w:hAnsi="Times New Roman" w:cs="Times New Roman"/>
          <w:sz w:val="28"/>
          <w:szCs w:val="28"/>
        </w:rPr>
        <w:t xml:space="preserve">дубликатах документов об образовании государственного образца об образовании и ученых званиях), включая сведения о приложениях (при их наличии) к таким документам (дубликатам документов), в том числе о приложениях к диплому ГОУ «ПГУ </w:t>
      </w:r>
      <w:proofErr w:type="spellStart"/>
      <w:r w:rsidRPr="00641367">
        <w:rPr>
          <w:rFonts w:ascii="Times New Roman" w:eastAsia="Times New Roman" w:hAnsi="Times New Roman" w:cs="Times New Roman"/>
          <w:sz w:val="28"/>
          <w:szCs w:val="28"/>
        </w:rPr>
        <w:t>им.Т.Г.Шевченко</w:t>
      </w:r>
      <w:proofErr w:type="spellEnd"/>
      <w:r w:rsidRPr="00641367">
        <w:rPr>
          <w:rFonts w:ascii="Times New Roman" w:eastAsia="Times New Roman" w:hAnsi="Times New Roman" w:cs="Times New Roman"/>
          <w:sz w:val="28"/>
          <w:szCs w:val="28"/>
        </w:rPr>
        <w:t>» на английском языке (нейтральных приложений) (при их наличии), по которым подтверждено отсутствие факта их выдачи, с указанием:</w:t>
      </w:r>
      <w:proofErr w:type="gramEnd"/>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 фамилии, имени, отчества лица, которому выдан документ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 регистрационного номера документа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 серии и номерного знака документа об образовании и ученом звании с указанием уровня образования (специальности/направления, квалификации/степени);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4) даты выдачи документа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5) вида документа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6) уровня образования;</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7) полного наименования организации образования, выдавшей документ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8) страны нахождения организации образования, выдавшей документ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9) серии и номера свидетельства об установлении эквивалентности (</w:t>
      </w:r>
      <w:proofErr w:type="spellStart"/>
      <w:r w:rsidRPr="00641367">
        <w:rPr>
          <w:rFonts w:ascii="Times New Roman" w:eastAsia="Times New Roman" w:hAnsi="Times New Roman" w:cs="Times New Roman"/>
          <w:sz w:val="28"/>
          <w:szCs w:val="28"/>
        </w:rPr>
        <w:t>нострификации</w:t>
      </w:r>
      <w:proofErr w:type="spellEnd"/>
      <w:r w:rsidRPr="00641367">
        <w:rPr>
          <w:rFonts w:ascii="Times New Roman" w:eastAsia="Times New Roman" w:hAnsi="Times New Roman" w:cs="Times New Roman"/>
          <w:sz w:val="28"/>
          <w:szCs w:val="28"/>
        </w:rPr>
        <w:t>) на территории Приднестровской Молдавской Республики;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11) даты выдачи свидетельства об установлении эквивалентности (</w:t>
      </w:r>
      <w:proofErr w:type="spellStart"/>
      <w:r w:rsidRPr="00641367">
        <w:rPr>
          <w:rFonts w:ascii="Times New Roman" w:eastAsia="Times New Roman" w:hAnsi="Times New Roman" w:cs="Times New Roman"/>
          <w:sz w:val="28"/>
          <w:szCs w:val="28"/>
        </w:rPr>
        <w:t>нострификации</w:t>
      </w:r>
      <w:proofErr w:type="spellEnd"/>
      <w:r w:rsidRPr="00641367">
        <w:rPr>
          <w:rFonts w:ascii="Times New Roman" w:eastAsia="Times New Roman" w:hAnsi="Times New Roman" w:cs="Times New Roman"/>
          <w:sz w:val="28"/>
          <w:szCs w:val="28"/>
        </w:rPr>
        <w:t>) на территории Приднестровской Молдавской Республики;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12) места нахождения организации образования, выдавшей документ об         образовании и ученом звании.</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За первое полугодие внесены сведения о 34 приложениях к диплому ГОУ «ПГУ им.Т. Г.Шевченко» на английском языке (нейтральные  приложения). По состоянию на 25 июня 2020 года в Реестр внесены следующие сведения:</w:t>
      </w:r>
    </w:p>
    <w:p w:rsidR="007755F9" w:rsidRPr="00641367" w:rsidRDefault="007755F9" w:rsidP="007755F9">
      <w:pPr>
        <w:shd w:val="clear" w:color="auto" w:fill="FFFFFF"/>
        <w:spacing w:after="0" w:line="240" w:lineRule="auto"/>
        <w:ind w:firstLine="567"/>
        <w:jc w:val="both"/>
        <w:rPr>
          <w:rFonts w:ascii="Times New Roman" w:eastAsia="Times New Roman" w:hAnsi="Times New Roman" w:cs="Times New Roman"/>
          <w:color w:val="00B050"/>
          <w:sz w:val="28"/>
          <w:szCs w:val="28"/>
        </w:rPr>
      </w:pP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084"/>
        <w:gridCol w:w="7"/>
        <w:gridCol w:w="846"/>
        <w:gridCol w:w="996"/>
      </w:tblGrid>
      <w:tr w:rsidR="00001DAA" w:rsidRPr="00641367" w:rsidTr="005E256E">
        <w:trPr>
          <w:cantSplit/>
          <w:trHeight w:val="1134"/>
        </w:trPr>
        <w:tc>
          <w:tcPr>
            <w:tcW w:w="1134" w:type="dxa"/>
            <w:tcBorders>
              <w:top w:val="single" w:sz="4" w:space="0" w:color="000000"/>
              <w:left w:val="single" w:sz="4" w:space="0" w:color="000000"/>
              <w:bottom w:val="single" w:sz="4" w:space="0" w:color="auto"/>
              <w:right w:val="single" w:sz="4" w:space="0" w:color="000000"/>
            </w:tcBorders>
            <w:textDirection w:val="btLr"/>
            <w:hideMark/>
          </w:tcPr>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r w:rsidRPr="00641367">
              <w:rPr>
                <w:rFonts w:ascii="Times New Roman" w:eastAsia="Times New Roman" w:hAnsi="Times New Roman" w:cs="Times New Roman"/>
                <w:iCs/>
                <w:sz w:val="28"/>
                <w:szCs w:val="28"/>
                <w:lang w:eastAsia="ru-RU"/>
              </w:rPr>
              <w:t xml:space="preserve">№ </w:t>
            </w:r>
            <w:proofErr w:type="gramStart"/>
            <w:r w:rsidRPr="00641367">
              <w:rPr>
                <w:rFonts w:ascii="Times New Roman" w:eastAsia="Times New Roman" w:hAnsi="Times New Roman" w:cs="Times New Roman"/>
                <w:iCs/>
                <w:sz w:val="28"/>
                <w:szCs w:val="28"/>
                <w:lang w:eastAsia="ru-RU"/>
              </w:rPr>
              <w:t>п</w:t>
            </w:r>
            <w:proofErr w:type="gramEnd"/>
            <w:r w:rsidRPr="00641367">
              <w:rPr>
                <w:rFonts w:ascii="Times New Roman" w:eastAsia="Times New Roman" w:hAnsi="Times New Roman" w:cs="Times New Roman"/>
                <w:iCs/>
                <w:sz w:val="28"/>
                <w:szCs w:val="28"/>
                <w:lang w:eastAsia="ru-RU"/>
              </w:rPr>
              <w:t>/п</w:t>
            </w:r>
          </w:p>
        </w:tc>
        <w:tc>
          <w:tcPr>
            <w:tcW w:w="7092" w:type="dxa"/>
            <w:gridSpan w:val="2"/>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567"/>
              <w:jc w:val="center"/>
              <w:rPr>
                <w:rFonts w:ascii="Times New Roman" w:eastAsia="Times New Roman" w:hAnsi="Times New Roman" w:cs="Times New Roman"/>
                <w:sz w:val="28"/>
                <w:szCs w:val="28"/>
                <w:lang w:eastAsia="ru-RU"/>
              </w:rPr>
            </w:pPr>
          </w:p>
          <w:p w:rsidR="007755F9" w:rsidRPr="00641367" w:rsidRDefault="007755F9" w:rsidP="007755F9">
            <w:pPr>
              <w:shd w:val="clear" w:color="auto" w:fill="FFFFFF"/>
              <w:spacing w:after="0" w:line="240" w:lineRule="auto"/>
              <w:ind w:firstLine="567"/>
              <w:jc w:val="center"/>
              <w:rPr>
                <w:rFonts w:ascii="Times New Roman" w:eastAsia="Times New Roman" w:hAnsi="Times New Roman" w:cs="Times New Roman"/>
                <w:sz w:val="28"/>
                <w:szCs w:val="28"/>
              </w:rPr>
            </w:pPr>
            <w:r w:rsidRPr="00641367">
              <w:rPr>
                <w:rFonts w:ascii="Times New Roman" w:eastAsia="Calibri" w:hAnsi="Times New Roman" w:cs="Times New Roman"/>
                <w:sz w:val="28"/>
                <w:szCs w:val="28"/>
              </w:rPr>
              <w:t>Наименование документов об образовании и ученых званиях,</w:t>
            </w:r>
            <w:r w:rsidRPr="00641367">
              <w:rPr>
                <w:rFonts w:ascii="Times New Roman" w:eastAsia="Times New Roman" w:hAnsi="Times New Roman" w:cs="Times New Roman"/>
                <w:sz w:val="28"/>
                <w:szCs w:val="28"/>
              </w:rPr>
              <w:t xml:space="preserve"> свидетельствах об установлении эквивалентности (</w:t>
            </w:r>
            <w:proofErr w:type="spellStart"/>
            <w:r w:rsidRPr="00641367">
              <w:rPr>
                <w:rFonts w:ascii="Times New Roman" w:eastAsia="Times New Roman" w:hAnsi="Times New Roman" w:cs="Times New Roman"/>
                <w:sz w:val="28"/>
                <w:szCs w:val="28"/>
              </w:rPr>
              <w:t>нострификации</w:t>
            </w:r>
            <w:proofErr w:type="spellEnd"/>
            <w:r w:rsidRPr="00641367">
              <w:rPr>
                <w:rFonts w:ascii="Times New Roman" w:eastAsia="Times New Roman" w:hAnsi="Times New Roman" w:cs="Times New Roman"/>
                <w:sz w:val="28"/>
                <w:szCs w:val="28"/>
              </w:rPr>
              <w:t>) и дубликатах указанных документов, в том числе о документах государственного образца, свидетельствах об установлении эквивалентности (</w:t>
            </w:r>
            <w:proofErr w:type="spellStart"/>
            <w:r w:rsidRPr="00641367">
              <w:rPr>
                <w:rFonts w:ascii="Times New Roman" w:eastAsia="Times New Roman" w:hAnsi="Times New Roman" w:cs="Times New Roman"/>
                <w:sz w:val="28"/>
                <w:szCs w:val="28"/>
              </w:rPr>
              <w:t>нострификации</w:t>
            </w:r>
            <w:proofErr w:type="spellEnd"/>
            <w:r w:rsidRPr="00641367">
              <w:rPr>
                <w:rFonts w:ascii="Times New Roman" w:eastAsia="Times New Roman" w:hAnsi="Times New Roman" w:cs="Times New Roman"/>
                <w:sz w:val="28"/>
                <w:szCs w:val="28"/>
              </w:rPr>
              <w:t>) и дубликатах (при их наличии), по которым подтверждено отсутствие факта их выдачи</w:t>
            </w: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tc>
        <w:tc>
          <w:tcPr>
            <w:tcW w:w="846" w:type="dxa"/>
            <w:tcBorders>
              <w:top w:val="single" w:sz="4" w:space="0" w:color="000000"/>
              <w:left w:val="single" w:sz="4" w:space="0" w:color="auto"/>
              <w:bottom w:val="single" w:sz="4" w:space="0" w:color="auto"/>
              <w:right w:val="single" w:sz="4" w:space="0" w:color="000000"/>
            </w:tcBorders>
            <w:textDirection w:val="btLr"/>
          </w:tcPr>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r w:rsidRPr="00641367">
              <w:rPr>
                <w:rFonts w:ascii="Times New Roman" w:eastAsia="Times New Roman" w:hAnsi="Times New Roman" w:cs="Times New Roman"/>
                <w:iCs/>
                <w:sz w:val="28"/>
                <w:szCs w:val="28"/>
                <w:lang w:eastAsia="ru-RU"/>
              </w:rPr>
              <w:t>Кол-во</w:t>
            </w: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r w:rsidRPr="00641367">
              <w:rPr>
                <w:rFonts w:ascii="Times New Roman" w:eastAsia="Times New Roman" w:hAnsi="Times New Roman" w:cs="Times New Roman"/>
                <w:iCs/>
                <w:sz w:val="28"/>
                <w:szCs w:val="28"/>
                <w:lang w:eastAsia="ru-RU"/>
              </w:rPr>
              <w:t>учреждений</w:t>
            </w: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p>
        </w:tc>
        <w:tc>
          <w:tcPr>
            <w:tcW w:w="996" w:type="dxa"/>
            <w:tcBorders>
              <w:top w:val="single" w:sz="4" w:space="0" w:color="000000"/>
              <w:left w:val="single" w:sz="4" w:space="0" w:color="000000"/>
              <w:bottom w:val="single" w:sz="4" w:space="0" w:color="auto"/>
              <w:right w:val="single" w:sz="4" w:space="0" w:color="auto"/>
            </w:tcBorders>
            <w:textDirection w:val="btLr"/>
          </w:tcPr>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val="en-US"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iCs/>
                <w:sz w:val="28"/>
                <w:szCs w:val="28"/>
                <w:lang w:eastAsia="ru-RU"/>
              </w:rPr>
            </w:pPr>
            <w:r w:rsidRPr="00641367">
              <w:rPr>
                <w:rFonts w:ascii="Times New Roman" w:eastAsia="Times New Roman" w:hAnsi="Times New Roman" w:cs="Times New Roman"/>
                <w:iCs/>
                <w:sz w:val="28"/>
                <w:szCs w:val="28"/>
                <w:lang w:eastAsia="ru-RU"/>
              </w:rPr>
              <w:t>Кол-во документов</w:t>
            </w:r>
          </w:p>
        </w:tc>
      </w:tr>
      <w:tr w:rsidR="00001DAA" w:rsidRPr="00641367" w:rsidTr="005E256E">
        <w:trPr>
          <w:cantSplit/>
          <w:trHeight w:val="267"/>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Дипломы о  высшем профессиональном образовании</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за весь период </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10</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188</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12578</w:t>
            </w:r>
          </w:p>
        </w:tc>
      </w:tr>
      <w:tr w:rsidR="00001DAA" w:rsidRPr="00641367" w:rsidTr="005E256E">
        <w:trPr>
          <w:cantSplit/>
          <w:trHeight w:val="370"/>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Дипломы о  среднем профессиональном образования</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за весь период      </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11</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21</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1085</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2347</w:t>
            </w:r>
          </w:p>
        </w:tc>
      </w:tr>
      <w:tr w:rsidR="00001DAA" w:rsidRPr="00641367" w:rsidTr="005E256E">
        <w:trPr>
          <w:cantSplit/>
          <w:trHeight w:val="276"/>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Дипломы о  начальном профессиональном образовании</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за весь период        </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6</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15</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412</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927</w:t>
            </w:r>
          </w:p>
        </w:tc>
      </w:tr>
      <w:tr w:rsidR="00001DAA" w:rsidRPr="00641367" w:rsidTr="005E256E">
        <w:trPr>
          <w:cantSplit/>
          <w:trHeight w:val="507"/>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Аттестаты об основном общем, среднем (полном) образовании</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за весь период        </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39</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182</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1064</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7582</w:t>
            </w:r>
          </w:p>
        </w:tc>
      </w:tr>
      <w:tr w:rsidR="00001DAA" w:rsidRPr="00641367" w:rsidTr="005E256E">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Диплом о профессиональной переподготовке</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371</w:t>
            </w:r>
          </w:p>
        </w:tc>
      </w:tr>
      <w:tr w:rsidR="00001DAA" w:rsidRPr="00641367" w:rsidTr="005E256E">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Свидетельство о профессиональной подготовке</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за весь период        </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5</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7</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341</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431</w:t>
            </w:r>
          </w:p>
        </w:tc>
      </w:tr>
      <w:tr w:rsidR="00001DAA" w:rsidRPr="00641367" w:rsidTr="005E256E">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Академическая справка об обучении в организации высшего  профессионального образования</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14</w:t>
            </w:r>
          </w:p>
        </w:tc>
      </w:tr>
      <w:tr w:rsidR="00001DAA" w:rsidRPr="00641367" w:rsidTr="005E256E">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Академическая справка об обучении в организации начального и (или) среднего профессионального образования</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36</w:t>
            </w:r>
          </w:p>
        </w:tc>
      </w:tr>
      <w:tr w:rsidR="00001DAA" w:rsidRPr="00641367" w:rsidTr="005E256E">
        <w:trPr>
          <w:cantSplit/>
          <w:trHeight w:val="134"/>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Академическая справка об обучении в общеобразовательной  организации</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4</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6</w:t>
            </w:r>
          </w:p>
        </w:tc>
      </w:tr>
      <w:tr w:rsidR="00001DAA" w:rsidRPr="00641367" w:rsidTr="005E256E">
        <w:trPr>
          <w:cantSplit/>
          <w:trHeight w:val="486"/>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numPr>
                <w:ilvl w:val="0"/>
                <w:numId w:val="5"/>
              </w:numPr>
              <w:spacing w:after="0" w:line="240" w:lineRule="auto"/>
              <w:contextualSpacing/>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Приложения к диплому ГОУ «ПГУ им.Т. Г.Шевченко» на английском языке (нейтральные  приложения)</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за 1- е полугодие 2020 года</w:t>
            </w:r>
          </w:p>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за весь период выдачи (с 19 марта 2018г.) </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34</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884</w:t>
            </w:r>
          </w:p>
        </w:tc>
      </w:tr>
      <w:tr w:rsidR="00001DAA" w:rsidRPr="00641367" w:rsidTr="005E256E">
        <w:trPr>
          <w:cantSplit/>
          <w:trHeight w:val="417"/>
        </w:trPr>
        <w:tc>
          <w:tcPr>
            <w:tcW w:w="1135" w:type="dxa"/>
            <w:tcBorders>
              <w:top w:val="single" w:sz="4" w:space="0" w:color="000000"/>
              <w:left w:val="single" w:sz="4" w:space="0" w:color="000000"/>
              <w:bottom w:val="single" w:sz="4" w:space="0" w:color="auto"/>
              <w:right w:val="single" w:sz="4" w:space="0" w:color="000000"/>
            </w:tcBorders>
          </w:tcPr>
          <w:p w:rsidR="007755F9" w:rsidRPr="00641367" w:rsidRDefault="007755F9" w:rsidP="007755F9">
            <w:pPr>
              <w:spacing w:after="0" w:line="240" w:lineRule="auto"/>
              <w:ind w:left="708"/>
              <w:jc w:val="center"/>
              <w:rPr>
                <w:rFonts w:ascii="Times New Roman" w:eastAsia="Times New Roman" w:hAnsi="Times New Roman" w:cs="Times New Roman"/>
                <w:iCs/>
                <w:sz w:val="28"/>
                <w:szCs w:val="28"/>
                <w:lang w:eastAsia="ru-RU"/>
              </w:rPr>
            </w:pPr>
          </w:p>
        </w:tc>
        <w:tc>
          <w:tcPr>
            <w:tcW w:w="7085"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ind w:firstLine="33"/>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ВСЕГО:</w:t>
            </w:r>
          </w:p>
        </w:tc>
        <w:tc>
          <w:tcPr>
            <w:tcW w:w="852" w:type="dxa"/>
            <w:gridSpan w:val="2"/>
            <w:tcBorders>
              <w:top w:val="single" w:sz="4" w:space="0" w:color="000000"/>
              <w:left w:val="single" w:sz="4" w:space="0" w:color="auto"/>
              <w:bottom w:val="single" w:sz="4" w:space="0" w:color="auto"/>
              <w:right w:val="single" w:sz="4" w:space="0" w:color="000000"/>
            </w:tcBorders>
          </w:tcPr>
          <w:p w:rsidR="007755F9" w:rsidRPr="00641367" w:rsidRDefault="007755F9" w:rsidP="007755F9">
            <w:pPr>
              <w:spacing w:after="0" w:line="240" w:lineRule="auto"/>
              <w:ind w:firstLine="28"/>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245</w:t>
            </w:r>
          </w:p>
        </w:tc>
        <w:tc>
          <w:tcPr>
            <w:tcW w:w="996" w:type="dxa"/>
            <w:tcBorders>
              <w:top w:val="single" w:sz="4" w:space="0" w:color="000000"/>
              <w:left w:val="single" w:sz="4" w:space="0" w:color="000000"/>
              <w:bottom w:val="single" w:sz="4" w:space="0" w:color="auto"/>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25176</w:t>
            </w:r>
          </w:p>
        </w:tc>
      </w:tr>
    </w:tbl>
    <w:p w:rsidR="007755F9" w:rsidRPr="00641367" w:rsidRDefault="007755F9" w:rsidP="007755F9">
      <w:pPr>
        <w:spacing w:after="0" w:line="240" w:lineRule="auto"/>
        <w:ind w:firstLine="567"/>
        <w:jc w:val="both"/>
        <w:rPr>
          <w:rFonts w:ascii="Times New Roman" w:eastAsia="Times New Roman" w:hAnsi="Times New Roman" w:cs="Times New Roman"/>
          <w:iCs/>
          <w:color w:val="00B050"/>
          <w:sz w:val="28"/>
          <w:szCs w:val="28"/>
          <w:lang w:eastAsia="ru-RU"/>
        </w:rPr>
      </w:pP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Cs/>
          <w:sz w:val="28"/>
          <w:szCs w:val="28"/>
          <w:lang w:eastAsia="ru-RU"/>
        </w:rPr>
        <w:t xml:space="preserve">За отчетный период </w:t>
      </w:r>
      <w:r w:rsidRPr="00641367">
        <w:rPr>
          <w:rFonts w:ascii="Times New Roman" w:eastAsia="Times New Roman" w:hAnsi="Times New Roman" w:cs="Times New Roman"/>
          <w:sz w:val="28"/>
          <w:szCs w:val="28"/>
          <w:lang w:eastAsia="ru-RU"/>
        </w:rPr>
        <w:t>формирование и ведение Реестра осуществляется главным специалистом (1 шт.ед.) Управления науки, инноваций, лицензирования и аккредитации Министерства просвещения Приднестровской Молдавской Республики в соответствии с Порядком  формирования и ведения Реестра документов государственного образца об образовании и ученых званиях, предоставления доступа к нему.</w:t>
      </w:r>
    </w:p>
    <w:p w:rsidR="007755F9" w:rsidRPr="00641367" w:rsidRDefault="007755F9" w:rsidP="007755F9">
      <w:pPr>
        <w:tabs>
          <w:tab w:val="left" w:pos="9639"/>
        </w:tabs>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Государственными администрациями городов и районов, а также учреждениями и организациями образования, подведомственными исполнительному органу государственной власти, в ведении которого  находятся вопросы образования, предоставлены сведения о должностных лицах, ответственных за предоставление соответствующих сведений, с которыми осуществляется координация  деятельности при оформлении соответствующих документов на электронном (в формате </w:t>
      </w:r>
      <w:r w:rsidRPr="00641367">
        <w:rPr>
          <w:rFonts w:ascii="Times New Roman" w:eastAsia="Times New Roman" w:hAnsi="Times New Roman" w:cs="Times New Roman"/>
          <w:sz w:val="28"/>
          <w:szCs w:val="28"/>
          <w:lang w:val="en-US" w:eastAsia="ru-RU"/>
        </w:rPr>
        <w:t>Excel</w:t>
      </w:r>
      <w:r w:rsidRPr="00641367">
        <w:rPr>
          <w:rFonts w:ascii="Times New Roman" w:eastAsia="Times New Roman" w:hAnsi="Times New Roman" w:cs="Times New Roman"/>
          <w:sz w:val="28"/>
          <w:szCs w:val="28"/>
          <w:lang w:eastAsia="ru-RU"/>
        </w:rPr>
        <w:t xml:space="preserve"> 97-2003)  и бумажном носителях.</w:t>
      </w:r>
      <w:proofErr w:type="gramEnd"/>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Cs/>
          <w:sz w:val="28"/>
          <w:szCs w:val="28"/>
          <w:lang w:eastAsia="ru-RU"/>
        </w:rPr>
        <w:t xml:space="preserve">В Реестр документов государственного образца об образовании и ученых званиях, размещенном на официальном сайте Министерства просвещения </w:t>
      </w:r>
      <w:r w:rsidRPr="00641367">
        <w:rPr>
          <w:rFonts w:ascii="Times New Roman" w:eastAsia="Times New Roman" w:hAnsi="Times New Roman" w:cs="Times New Roman"/>
          <w:sz w:val="28"/>
          <w:szCs w:val="28"/>
          <w:lang w:eastAsia="ru-RU"/>
        </w:rPr>
        <w:t>Приднестровской Молдавской Республики</w:t>
      </w:r>
      <w:r w:rsidRPr="00641367">
        <w:rPr>
          <w:rFonts w:ascii="Times New Roman" w:eastAsia="Times New Roman" w:hAnsi="Times New Roman" w:cs="Times New Roman"/>
          <w:iCs/>
          <w:sz w:val="28"/>
          <w:szCs w:val="28"/>
          <w:lang w:eastAsia="ru-RU"/>
        </w:rPr>
        <w:t xml:space="preserve">, внесены </w:t>
      </w:r>
      <w:r w:rsidRPr="00641367">
        <w:rPr>
          <w:rFonts w:ascii="Times New Roman" w:eastAsia="Times New Roman" w:hAnsi="Times New Roman" w:cs="Times New Roman"/>
          <w:sz w:val="28"/>
          <w:szCs w:val="28"/>
          <w:lang w:eastAsia="ru-RU"/>
        </w:rPr>
        <w:t xml:space="preserve">сведения о 245 учреждений  образования с общим количеством  документов об образовании – </w:t>
      </w:r>
      <w:r w:rsidRPr="00641367">
        <w:rPr>
          <w:rFonts w:ascii="Times New Roman" w:eastAsia="Times New Roman" w:hAnsi="Times New Roman" w:cs="Times New Roman"/>
          <w:iCs/>
          <w:sz w:val="28"/>
          <w:szCs w:val="28"/>
          <w:lang w:eastAsia="ru-RU"/>
        </w:rPr>
        <w:t>25176</w:t>
      </w:r>
      <w:r w:rsidRPr="00641367">
        <w:rPr>
          <w:rFonts w:ascii="Times New Roman" w:eastAsia="Times New Roman" w:hAnsi="Times New Roman" w:cs="Times New Roman"/>
          <w:sz w:val="28"/>
          <w:szCs w:val="28"/>
          <w:lang w:eastAsia="ru-RU"/>
        </w:rPr>
        <w:t xml:space="preserve">.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rsidR="007755F9" w:rsidRPr="00641367" w:rsidRDefault="007755F9" w:rsidP="007755F9">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В соответствии с Постановлением Правительства Приднестровской Молдавской Республики от </w:t>
      </w:r>
      <w:r w:rsidRPr="00641367">
        <w:rPr>
          <w:rFonts w:ascii="Times New Roman" w:eastAsia="Times New Roman" w:hAnsi="Times New Roman" w:cs="Times New Roman"/>
          <w:iCs/>
          <w:sz w:val="28"/>
          <w:szCs w:val="28"/>
          <w:lang w:eastAsia="ru-RU"/>
        </w:rPr>
        <w:t>11 июня 2015 года</w:t>
      </w:r>
      <w:r w:rsidRPr="00641367">
        <w:rPr>
          <w:rFonts w:ascii="Times New Roman" w:eastAsia="Times New Roman" w:hAnsi="Times New Roman" w:cs="Times New Roman"/>
          <w:sz w:val="28"/>
          <w:szCs w:val="28"/>
          <w:lang w:eastAsia="ru-RU"/>
        </w:rPr>
        <w:t xml:space="preserve"> № </w:t>
      </w:r>
      <w:r w:rsidRPr="00641367">
        <w:rPr>
          <w:rFonts w:ascii="Times New Roman" w:eastAsia="Times New Roman" w:hAnsi="Times New Roman" w:cs="Times New Roman"/>
          <w:iCs/>
          <w:sz w:val="28"/>
          <w:szCs w:val="28"/>
          <w:lang w:eastAsia="ru-RU"/>
        </w:rPr>
        <w:t>142</w:t>
      </w:r>
      <w:r w:rsidRPr="00641367">
        <w:rPr>
          <w:rFonts w:ascii="Times New Roman" w:eastAsia="Times New Roman" w:hAnsi="Times New Roman" w:cs="Times New Roman"/>
          <w:bCs/>
          <w:kern w:val="36"/>
          <w:sz w:val="28"/>
          <w:szCs w:val="28"/>
          <w:lang w:eastAsia="ru-RU"/>
        </w:rPr>
        <w:t xml:space="preserve">  «</w:t>
      </w:r>
      <w:r w:rsidRPr="00641367">
        <w:rPr>
          <w:rFonts w:ascii="Times New Roman" w:eastAsia="Times New Roman" w:hAnsi="Times New Roman" w:cs="Times New Roman"/>
          <w:sz w:val="28"/>
          <w:szCs w:val="28"/>
          <w:lang w:eastAsia="ru-RU"/>
        </w:rPr>
        <w:t xml:space="preserve">Об утверждении форм документов государственного образца об образовании» в текущей редакции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в действующей редакции сотрудниками </w:t>
      </w:r>
      <w:proofErr w:type="spellStart"/>
      <w:r w:rsidRPr="00641367">
        <w:rPr>
          <w:rFonts w:ascii="Times New Roman" w:eastAsia="Times New Roman" w:hAnsi="Times New Roman" w:cs="Times New Roman"/>
          <w:sz w:val="28"/>
          <w:szCs w:val="28"/>
          <w:lang w:eastAsia="ru-RU"/>
        </w:rPr>
        <w:t>УНИЛиАза</w:t>
      </w:r>
      <w:proofErr w:type="spellEnd"/>
      <w:proofErr w:type="gramEnd"/>
      <w:r w:rsidRPr="00641367">
        <w:rPr>
          <w:rFonts w:ascii="Times New Roman" w:eastAsia="Times New Roman" w:hAnsi="Times New Roman" w:cs="Times New Roman"/>
          <w:sz w:val="28"/>
          <w:szCs w:val="28"/>
          <w:lang w:eastAsia="ru-RU"/>
        </w:rPr>
        <w:t xml:space="preserve"> 1 полугодие 2020 года рассмотрены 268</w:t>
      </w:r>
      <w:r w:rsidRPr="00641367">
        <w:rPr>
          <w:rFonts w:ascii="Times New Roman" w:eastAsia="Times New Roman" w:hAnsi="Times New Roman" w:cs="Times New Roman"/>
          <w:b/>
          <w:i/>
          <w:sz w:val="28"/>
          <w:szCs w:val="28"/>
          <w:lang w:eastAsia="ru-RU"/>
        </w:rPr>
        <w:t xml:space="preserve"> пакетов документов</w:t>
      </w:r>
      <w:r w:rsidRPr="00641367">
        <w:rPr>
          <w:rFonts w:ascii="Times New Roman" w:eastAsia="Times New Roman" w:hAnsi="Times New Roman" w:cs="Times New Roman"/>
          <w:sz w:val="28"/>
          <w:szCs w:val="28"/>
          <w:lang w:eastAsia="ru-RU"/>
        </w:rPr>
        <w:t xml:space="preserve"> от организаций образования, управлений народного образования городов и районов республики на получение бланков документов об образовании, на основании которых подготовлено 225</w:t>
      </w:r>
      <w:r w:rsidRPr="00641367">
        <w:rPr>
          <w:rFonts w:ascii="Times New Roman" w:eastAsia="Times New Roman" w:hAnsi="Times New Roman" w:cs="Times New Roman"/>
          <w:b/>
          <w:i/>
          <w:sz w:val="28"/>
          <w:szCs w:val="28"/>
          <w:lang w:eastAsia="ru-RU"/>
        </w:rPr>
        <w:t xml:space="preserve"> распоряжений </w:t>
      </w:r>
      <w:r w:rsidRPr="00641367">
        <w:rPr>
          <w:rFonts w:ascii="Times New Roman" w:eastAsia="Times New Roman" w:hAnsi="Times New Roman" w:cs="Times New Roman"/>
          <w:sz w:val="28"/>
          <w:szCs w:val="28"/>
          <w:lang w:eastAsia="ru-RU"/>
        </w:rPr>
        <w:t xml:space="preserve">о выдаче бланков документов об образовании.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целях обеспечения выпускников 2019-2020 учебного года документами государственного образца об образовании, согласно предоставленным организациями образования заявкам о потребности, подготовлено Распоряжение Министерства просвещения ПМР от 4 февраля 2020 года № 54 «Об осуществлении заказа на изготовление, о порядке получения, передачи и выдачи бланков документов государственного образца об образовании для выпускников 2019-2020 учебного года».</w:t>
      </w:r>
      <w:proofErr w:type="gramEnd"/>
    </w:p>
    <w:p w:rsidR="007755F9" w:rsidRPr="00641367" w:rsidRDefault="007755F9" w:rsidP="007755F9">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 xml:space="preserve">Организации образования республики обеспечили своевременную выдачу документов государственного образца об образовании выпускникам 2019-2020 учебного года. </w:t>
      </w:r>
    </w:p>
    <w:p w:rsidR="007755F9" w:rsidRPr="00641367" w:rsidRDefault="007755F9" w:rsidP="007755F9">
      <w:pPr>
        <w:spacing w:after="0" w:line="240" w:lineRule="auto"/>
        <w:ind w:firstLine="567"/>
        <w:jc w:val="both"/>
        <w:rPr>
          <w:rFonts w:ascii="Times New Roman" w:eastAsia="Times New Roman" w:hAnsi="Times New Roman" w:cs="Times New Roman"/>
          <w:snapToGrid w:val="0"/>
          <w:sz w:val="28"/>
          <w:szCs w:val="28"/>
          <w:lang w:eastAsia="ru-RU"/>
        </w:rPr>
      </w:pPr>
      <w:r w:rsidRPr="00641367">
        <w:rPr>
          <w:rFonts w:ascii="Times New Roman" w:eastAsia="Times New Roman" w:hAnsi="Times New Roman" w:cs="Times New Roman"/>
          <w:sz w:val="28"/>
          <w:szCs w:val="28"/>
          <w:lang w:eastAsia="ru-RU"/>
        </w:rPr>
        <w:t xml:space="preserve">Таким образом, </w:t>
      </w:r>
      <w:r w:rsidRPr="00641367">
        <w:rPr>
          <w:rFonts w:ascii="Times New Roman" w:eastAsia="Times New Roman" w:hAnsi="Times New Roman" w:cs="Times New Roman"/>
          <w:snapToGrid w:val="0"/>
          <w:sz w:val="28"/>
          <w:szCs w:val="28"/>
          <w:lang w:eastAsia="ru-RU"/>
        </w:rPr>
        <w:t xml:space="preserve">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w:t>
      </w:r>
      <w:r w:rsidRPr="00641367">
        <w:rPr>
          <w:rFonts w:ascii="Times New Roman" w:eastAsia="Times New Roman" w:hAnsi="Times New Roman" w:cs="Times New Roman"/>
          <w:sz w:val="28"/>
          <w:szCs w:val="28"/>
          <w:lang w:eastAsia="ru-RU"/>
        </w:rPr>
        <w:t xml:space="preserve">осуществляется </w:t>
      </w:r>
      <w:r w:rsidRPr="00641367">
        <w:rPr>
          <w:rFonts w:ascii="Times New Roman" w:eastAsia="Times New Roman" w:hAnsi="Times New Roman" w:cs="Times New Roman"/>
          <w:snapToGrid w:val="0"/>
          <w:sz w:val="28"/>
          <w:szCs w:val="28"/>
          <w:lang w:eastAsia="ru-RU"/>
        </w:rPr>
        <w:t>в соответствии с действующим законодательством.</w:t>
      </w:r>
    </w:p>
    <w:p w:rsidR="007755F9" w:rsidRPr="00641367" w:rsidRDefault="007755F9" w:rsidP="007E14ED">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В рамках </w:t>
      </w:r>
      <w:proofErr w:type="gramStart"/>
      <w:r w:rsidRPr="00641367">
        <w:rPr>
          <w:rFonts w:ascii="Times New Roman" w:eastAsia="Times New Roman" w:hAnsi="Times New Roman" w:cs="Times New Roman"/>
          <w:sz w:val="28"/>
          <w:szCs w:val="28"/>
          <w:lang w:eastAsia="ru-RU"/>
        </w:rPr>
        <w:t>обеспечения контроля реализации законодательства Приднестровской Молдавской Республики</w:t>
      </w:r>
      <w:proofErr w:type="gramEnd"/>
      <w:r w:rsidRPr="00641367">
        <w:rPr>
          <w:rFonts w:ascii="Times New Roman" w:eastAsia="Times New Roman" w:hAnsi="Times New Roman" w:cs="Times New Roman"/>
          <w:sz w:val="28"/>
          <w:szCs w:val="28"/>
          <w:lang w:eastAsia="ru-RU"/>
        </w:rPr>
        <w:t xml:space="preserve"> в сфере образования рассмотрены документы </w:t>
      </w:r>
      <w:r w:rsidRPr="00641367">
        <w:rPr>
          <w:rFonts w:ascii="Times New Roman" w:eastAsia="Times New Roman" w:hAnsi="Times New Roman" w:cs="Times New Roman"/>
          <w:b/>
          <w:i/>
          <w:sz w:val="28"/>
          <w:szCs w:val="28"/>
          <w:lang w:eastAsia="ru-RU"/>
        </w:rPr>
        <w:t>3 (трех) соискателей лицензий и лицензиатов</w:t>
      </w:r>
      <w:r w:rsidRPr="00641367">
        <w:rPr>
          <w:rFonts w:ascii="Times New Roman" w:eastAsia="Times New Roman" w:hAnsi="Times New Roman" w:cs="Times New Roman"/>
          <w:sz w:val="28"/>
          <w:szCs w:val="28"/>
          <w:lang w:eastAsia="ru-RU"/>
        </w:rPr>
        <w:t xml:space="preserve"> для получения (переоформления) лицензии на ведение образовательной деятельности:</w:t>
      </w:r>
    </w:p>
    <w:p w:rsidR="007755F9" w:rsidRPr="00641367" w:rsidRDefault="007755F9" w:rsidP="007E14ED">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НП «Центр инновационных образовательных и социальных программ Приднестровья» - </w:t>
      </w:r>
      <w:r w:rsidRPr="00641367">
        <w:rPr>
          <w:rFonts w:ascii="Times New Roman" w:eastAsia="Times New Roman" w:hAnsi="Times New Roman" w:cs="Times New Roman"/>
          <w:i/>
          <w:sz w:val="28"/>
          <w:szCs w:val="28"/>
          <w:u w:val="single"/>
          <w:lang w:eastAsia="ru-RU"/>
        </w:rPr>
        <w:t xml:space="preserve">переоформление </w:t>
      </w:r>
      <w:r w:rsidRPr="00641367">
        <w:rPr>
          <w:rFonts w:ascii="Times New Roman" w:eastAsia="Times New Roman" w:hAnsi="Times New Roman" w:cs="Times New Roman"/>
          <w:sz w:val="28"/>
          <w:szCs w:val="28"/>
          <w:lang w:eastAsia="ru-RU"/>
        </w:rPr>
        <w:t>лицензии в связи с изменений обязательных лицензионных условий;</w:t>
      </w:r>
    </w:p>
    <w:p w:rsidR="007755F9" w:rsidRPr="00641367" w:rsidRDefault="007755F9" w:rsidP="007E14ED">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ООО «Смарт» - </w:t>
      </w:r>
      <w:r w:rsidRPr="00641367">
        <w:rPr>
          <w:rFonts w:ascii="Times New Roman" w:eastAsia="Times New Roman" w:hAnsi="Times New Roman" w:cs="Times New Roman"/>
          <w:i/>
          <w:sz w:val="28"/>
          <w:szCs w:val="28"/>
          <w:u w:val="single"/>
          <w:lang w:eastAsia="ru-RU"/>
        </w:rPr>
        <w:t>переоформление</w:t>
      </w:r>
      <w:r w:rsidRPr="00641367">
        <w:rPr>
          <w:rFonts w:ascii="Times New Roman" w:eastAsia="Times New Roman" w:hAnsi="Times New Roman" w:cs="Times New Roman"/>
          <w:sz w:val="28"/>
          <w:szCs w:val="28"/>
          <w:lang w:eastAsia="ru-RU"/>
        </w:rPr>
        <w:t xml:space="preserve"> лицензии в связи с изменением места осуществления образовательной деятельности и дополнением перечня образовательных программ;</w:t>
      </w:r>
    </w:p>
    <w:p w:rsidR="007755F9" w:rsidRPr="00641367" w:rsidRDefault="007755F9" w:rsidP="007E14ED">
      <w:pPr>
        <w:numPr>
          <w:ilvl w:val="0"/>
          <w:numId w:val="2"/>
        </w:numPr>
        <w:spacing w:after="0" w:line="240" w:lineRule="auto"/>
        <w:ind w:left="0" w:firstLine="567"/>
        <w:jc w:val="both"/>
        <w:rPr>
          <w:rFonts w:ascii="Times New Roman" w:eastAsia="Times New Roman" w:hAnsi="Times New Roman" w:cs="Times New Roman"/>
          <w:i/>
          <w:sz w:val="28"/>
          <w:szCs w:val="28"/>
          <w:lang w:eastAsia="ru-RU"/>
        </w:rPr>
      </w:pPr>
      <w:r w:rsidRPr="00641367">
        <w:rPr>
          <w:rFonts w:ascii="Times New Roman" w:eastAsia="Times New Roman" w:hAnsi="Times New Roman" w:cs="Times New Roman"/>
          <w:sz w:val="28"/>
          <w:szCs w:val="28"/>
          <w:lang w:eastAsia="ru-RU"/>
        </w:rPr>
        <w:t>ООО «</w:t>
      </w:r>
      <w:proofErr w:type="spellStart"/>
      <w:r w:rsidRPr="00641367">
        <w:rPr>
          <w:rFonts w:ascii="Times New Roman" w:eastAsia="Times New Roman" w:hAnsi="Times New Roman" w:cs="Times New Roman"/>
          <w:sz w:val="28"/>
          <w:szCs w:val="28"/>
          <w:lang w:eastAsia="ru-RU"/>
        </w:rPr>
        <w:t>Интерпрет</w:t>
      </w:r>
      <w:proofErr w:type="spellEnd"/>
      <w:r w:rsidRPr="00641367">
        <w:rPr>
          <w:rFonts w:ascii="Times New Roman" w:eastAsia="Times New Roman" w:hAnsi="Times New Roman" w:cs="Times New Roman"/>
          <w:sz w:val="28"/>
          <w:szCs w:val="28"/>
          <w:lang w:eastAsia="ru-RU"/>
        </w:rPr>
        <w:t xml:space="preserve">» - </w:t>
      </w:r>
      <w:r w:rsidRPr="00641367">
        <w:rPr>
          <w:rFonts w:ascii="Times New Roman" w:eastAsia="Times New Roman" w:hAnsi="Times New Roman" w:cs="Times New Roman"/>
          <w:i/>
          <w:sz w:val="28"/>
          <w:szCs w:val="28"/>
          <w:u w:val="single"/>
          <w:lang w:eastAsia="ru-RU"/>
        </w:rPr>
        <w:t>переоформление</w:t>
      </w:r>
      <w:r w:rsidRPr="00641367">
        <w:rPr>
          <w:rFonts w:ascii="Times New Roman" w:eastAsia="Times New Roman" w:hAnsi="Times New Roman" w:cs="Times New Roman"/>
          <w:sz w:val="28"/>
          <w:szCs w:val="28"/>
          <w:lang w:eastAsia="ru-RU"/>
        </w:rPr>
        <w:t xml:space="preserve"> лицензии в связи с окончанием срока действия лицензии (</w:t>
      </w:r>
      <w:r w:rsidRPr="00641367">
        <w:rPr>
          <w:rFonts w:ascii="Times New Roman" w:eastAsia="Times New Roman" w:hAnsi="Times New Roman" w:cs="Times New Roman"/>
          <w:i/>
          <w:sz w:val="28"/>
          <w:szCs w:val="28"/>
          <w:lang w:eastAsia="ru-RU"/>
        </w:rPr>
        <w:t>12 направлений профессиональной подготовки, 6 направлений по дополнительным общеобразовательным программам</w:t>
      </w:r>
      <w:r w:rsidRPr="00641367">
        <w:rPr>
          <w:rFonts w:ascii="Times New Roman" w:eastAsia="Times New Roman" w:hAnsi="Times New Roman" w:cs="Times New Roman"/>
          <w:sz w:val="28"/>
          <w:szCs w:val="28"/>
          <w:lang w:eastAsia="ru-RU"/>
        </w:rPr>
        <w:t>).</w:t>
      </w:r>
    </w:p>
    <w:p w:rsidR="007755F9" w:rsidRPr="00641367" w:rsidRDefault="007755F9" w:rsidP="007E14ED">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соответствии с планом работы Министерства просвещения Приднестровской Молдавской Республики за первое полугодие 2020 года осуществлен плановый контроль выполнения обязательных лицензионных требований и условий следующими лицензиатами, осуществляющими образовательную деятельность:</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1) Общество с ограниченной ответственностью «Кругозор»;</w:t>
      </w:r>
    </w:p>
    <w:p w:rsidR="007755F9" w:rsidRPr="00641367" w:rsidRDefault="007755F9" w:rsidP="007755F9">
      <w:p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641367">
        <w:rPr>
          <w:rFonts w:ascii="Times New Roman" w:eastAsia="Times New Roman" w:hAnsi="Times New Roman" w:cs="Times New Roman"/>
          <w:sz w:val="28"/>
          <w:szCs w:val="28"/>
          <w:lang w:eastAsia="ru-RU"/>
        </w:rPr>
        <w:t>2) Негосударственное образовательное учреждение «Средняя общеобразовательная школа «Источник знаний».</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 результатам контроля подготовлены соответствующие акты, которые доведены до сведения подконтрольных юридических лиц.  </w:t>
      </w:r>
    </w:p>
    <w:p w:rsidR="007755F9" w:rsidRPr="00641367" w:rsidRDefault="007755F9" w:rsidP="007755F9">
      <w:pPr>
        <w:keepNext/>
        <w:keepLines/>
        <w:widowControl w:val="0"/>
        <w:tabs>
          <w:tab w:val="left" w:pos="0"/>
          <w:tab w:val="left" w:pos="426"/>
        </w:tabs>
        <w:spacing w:after="0" w:line="240" w:lineRule="auto"/>
        <w:ind w:firstLine="709"/>
        <w:jc w:val="both"/>
        <w:outlineLvl w:val="1"/>
        <w:rPr>
          <w:rFonts w:ascii="Times New Roman" w:eastAsia="Times New Roman" w:hAnsi="Times New Roman" w:cs="Times New Roman"/>
          <w:spacing w:val="10"/>
          <w:sz w:val="28"/>
          <w:szCs w:val="28"/>
          <w:lang w:eastAsia="ru-RU"/>
        </w:rPr>
      </w:pPr>
      <w:r w:rsidRPr="00641367">
        <w:rPr>
          <w:rFonts w:ascii="Times New Roman" w:eastAsia="Times New Roman" w:hAnsi="Times New Roman" w:cs="Times New Roman"/>
          <w:spacing w:val="10"/>
          <w:sz w:val="28"/>
          <w:szCs w:val="28"/>
          <w:lang w:eastAsia="ru-RU"/>
        </w:rPr>
        <w:t>Осуществление контроля выполнения обязательных лицензионных требований и условий организациями, осуществляющими образовательную деятельность на основании лицензии,  защищает права и свободу участников образовательного процесса на получение качественного образования.</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Pr="00641367">
        <w:rPr>
          <w:rFonts w:ascii="Times New Roman" w:eastAsia="Times New Roman" w:hAnsi="Times New Roman" w:cs="Times New Roman"/>
          <w:b/>
          <w:i/>
          <w:sz w:val="28"/>
          <w:szCs w:val="28"/>
          <w:lang w:eastAsia="ru-RU"/>
        </w:rPr>
        <w:t xml:space="preserve">введение 9 (девяти) </w:t>
      </w:r>
      <w:r w:rsidRPr="00641367">
        <w:rPr>
          <w:rFonts w:ascii="Times New Roman" w:eastAsia="Times New Roman" w:hAnsi="Times New Roman" w:cs="Times New Roman"/>
          <w:sz w:val="28"/>
          <w:szCs w:val="28"/>
          <w:lang w:eastAsia="ru-RU"/>
        </w:rPr>
        <w:t xml:space="preserve">новых  направлений подготовки, профессий, специальностей в </w:t>
      </w:r>
      <w:r w:rsidRPr="00641367">
        <w:rPr>
          <w:rFonts w:ascii="Times New Roman" w:eastAsia="Times New Roman" w:hAnsi="Times New Roman" w:cs="Times New Roman"/>
          <w:b/>
          <w:i/>
          <w:sz w:val="28"/>
          <w:szCs w:val="28"/>
          <w:lang w:eastAsia="ru-RU"/>
        </w:rPr>
        <w:t>5 (пяти)</w:t>
      </w:r>
      <w:r w:rsidRPr="00641367">
        <w:rPr>
          <w:rFonts w:ascii="Times New Roman" w:eastAsia="Times New Roman" w:hAnsi="Times New Roman" w:cs="Times New Roman"/>
          <w:sz w:val="28"/>
          <w:szCs w:val="28"/>
          <w:lang w:eastAsia="ru-RU"/>
        </w:rPr>
        <w:t xml:space="preserve"> организациях образования республиканского подчинения: </w:t>
      </w:r>
      <w:proofErr w:type="gramEnd"/>
    </w:p>
    <w:p w:rsidR="007755F9" w:rsidRPr="00641367" w:rsidRDefault="007755F9" w:rsidP="003A5D85">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sz w:val="28"/>
          <w:szCs w:val="28"/>
          <w:lang w:eastAsia="ru-RU"/>
        </w:rPr>
        <w:t xml:space="preserve">1) </w:t>
      </w:r>
      <w:r w:rsidRPr="00641367">
        <w:rPr>
          <w:rFonts w:ascii="Times New Roman" w:eastAsia="Times New Roman" w:hAnsi="Times New Roman" w:cs="Times New Roman"/>
          <w:b/>
          <w:i/>
          <w:sz w:val="28"/>
          <w:szCs w:val="28"/>
          <w:u w:val="single"/>
          <w:lang w:eastAsia="ru-RU"/>
        </w:rPr>
        <w:t>ГОУ СПО «Тираспольский техникум коммерции»</w:t>
      </w:r>
      <w:r w:rsidRPr="00641367">
        <w:rPr>
          <w:rFonts w:ascii="Times New Roman" w:eastAsia="Times New Roman" w:hAnsi="Times New Roman" w:cs="Times New Roman"/>
          <w:i/>
          <w:sz w:val="28"/>
          <w:szCs w:val="28"/>
          <w:u w:val="single"/>
          <w:lang w:eastAsia="ru-RU"/>
        </w:rPr>
        <w:t>1 направление</w:t>
      </w:r>
      <w:r w:rsidRPr="00641367">
        <w:rPr>
          <w:rFonts w:ascii="Times New Roman" w:eastAsia="Times New Roman" w:hAnsi="Times New Roman" w:cs="Times New Roman"/>
          <w:sz w:val="28"/>
          <w:szCs w:val="28"/>
          <w:lang w:eastAsia="ru-RU"/>
        </w:rPr>
        <w:t xml:space="preserve"> подготовки специалистов СПО по специальности</w:t>
      </w:r>
    </w:p>
    <w:p w:rsidR="007755F9" w:rsidRPr="00641367" w:rsidRDefault="007755F9" w:rsidP="00EB6CF4">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5.43.02.15 </w:t>
      </w:r>
      <w:r w:rsidR="003A5D85" w:rsidRPr="00641367">
        <w:rPr>
          <w:rFonts w:ascii="Times New Roman" w:eastAsia="Times New Roman" w:hAnsi="Times New Roman" w:cs="Times New Roman"/>
          <w:sz w:val="28"/>
          <w:szCs w:val="28"/>
          <w:lang w:eastAsia="ru-RU"/>
        </w:rPr>
        <w:t>«Поварское и кондитерское дело»</w:t>
      </w:r>
      <w:r w:rsidRPr="00641367">
        <w:rPr>
          <w:rFonts w:ascii="Times New Roman" w:eastAsia="Times New Roman" w:hAnsi="Times New Roman" w:cs="Times New Roman"/>
          <w:sz w:val="28"/>
          <w:szCs w:val="28"/>
          <w:lang w:eastAsia="ru-RU"/>
        </w:rPr>
        <w:t>;</w:t>
      </w:r>
    </w:p>
    <w:p w:rsidR="007755F9" w:rsidRPr="00641367" w:rsidRDefault="007755F9" w:rsidP="00EB6CF4">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sz w:val="28"/>
          <w:szCs w:val="28"/>
          <w:lang w:eastAsia="ru-RU"/>
        </w:rPr>
        <w:t xml:space="preserve">2) </w:t>
      </w:r>
      <w:r w:rsidRPr="00641367">
        <w:rPr>
          <w:rFonts w:ascii="Times New Roman" w:eastAsia="Times New Roman" w:hAnsi="Times New Roman" w:cs="Times New Roman"/>
          <w:b/>
          <w:i/>
          <w:sz w:val="28"/>
          <w:szCs w:val="28"/>
          <w:u w:val="single"/>
          <w:lang w:eastAsia="ru-RU"/>
        </w:rPr>
        <w:t>ГОУ «Днестровский техникум энергетики и компьютерных технологий»</w:t>
      </w:r>
      <w:r w:rsidRPr="00641367">
        <w:rPr>
          <w:rFonts w:ascii="Times New Roman" w:eastAsia="Times New Roman" w:hAnsi="Times New Roman" w:cs="Times New Roman"/>
          <w:i/>
          <w:sz w:val="28"/>
          <w:szCs w:val="28"/>
          <w:u w:val="single"/>
          <w:lang w:eastAsia="ru-RU"/>
        </w:rPr>
        <w:t>2 направления</w:t>
      </w:r>
      <w:r w:rsidRPr="00641367">
        <w:rPr>
          <w:rFonts w:ascii="Times New Roman" w:eastAsia="Times New Roman" w:hAnsi="Times New Roman" w:cs="Times New Roman"/>
          <w:sz w:val="28"/>
          <w:szCs w:val="28"/>
          <w:lang w:eastAsia="ru-RU"/>
        </w:rPr>
        <w:t xml:space="preserve"> повышения квалификации по дополнительным профессиональным образовательным программам:</w:t>
      </w:r>
    </w:p>
    <w:p w:rsidR="007755F9" w:rsidRPr="00641367" w:rsidRDefault="007755F9" w:rsidP="00EB6CF4">
      <w:pPr>
        <w:widowControl w:val="0"/>
        <w:numPr>
          <w:ilvl w:val="0"/>
          <w:numId w:val="9"/>
        </w:numPr>
        <w:shd w:val="clear" w:color="auto" w:fill="FFFFFF"/>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«Электромонтер по обслуживанию подстанций»;</w:t>
      </w:r>
    </w:p>
    <w:p w:rsidR="007755F9" w:rsidRPr="00641367" w:rsidRDefault="007755F9" w:rsidP="00EB6CF4">
      <w:pPr>
        <w:widowControl w:val="0"/>
        <w:numPr>
          <w:ilvl w:val="0"/>
          <w:numId w:val="9"/>
        </w:numPr>
        <w:shd w:val="clear" w:color="auto" w:fill="FFFFFF"/>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«Электрослесарь по ремонту оборудования распределительных устройств»;</w:t>
      </w:r>
    </w:p>
    <w:p w:rsidR="007755F9" w:rsidRPr="00641367" w:rsidRDefault="007755F9" w:rsidP="00EB6CF4">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sz w:val="28"/>
          <w:szCs w:val="28"/>
          <w:lang w:eastAsia="ru-RU"/>
        </w:rPr>
        <w:t xml:space="preserve">3) </w:t>
      </w:r>
      <w:r w:rsidRPr="00641367">
        <w:rPr>
          <w:rFonts w:ascii="Times New Roman" w:eastAsia="Times New Roman" w:hAnsi="Times New Roman" w:cs="Times New Roman"/>
          <w:b/>
          <w:i/>
          <w:sz w:val="28"/>
          <w:szCs w:val="28"/>
          <w:u w:val="single"/>
          <w:lang w:eastAsia="ru-RU"/>
        </w:rPr>
        <w:t>ГОУ «Бендерский медицинский колледж»</w:t>
      </w:r>
      <w:r w:rsidRPr="00641367">
        <w:rPr>
          <w:rFonts w:ascii="Times New Roman" w:eastAsia="Times New Roman" w:hAnsi="Times New Roman" w:cs="Times New Roman"/>
          <w:i/>
          <w:sz w:val="28"/>
          <w:szCs w:val="28"/>
          <w:u w:val="single"/>
          <w:lang w:eastAsia="ru-RU"/>
        </w:rPr>
        <w:t>1 направление</w:t>
      </w:r>
      <w:r w:rsidRPr="00641367">
        <w:rPr>
          <w:rFonts w:ascii="Times New Roman" w:eastAsia="Times New Roman" w:hAnsi="Times New Roman" w:cs="Times New Roman"/>
          <w:sz w:val="28"/>
          <w:szCs w:val="28"/>
          <w:lang w:eastAsia="ru-RU"/>
        </w:rPr>
        <w:t xml:space="preserve"> профессиональной переподготовки по  дополнительной профессиональ</w:t>
      </w:r>
      <w:r w:rsidR="003A5D85" w:rsidRPr="00641367">
        <w:rPr>
          <w:rFonts w:ascii="Times New Roman" w:eastAsia="Times New Roman" w:hAnsi="Times New Roman" w:cs="Times New Roman"/>
          <w:sz w:val="28"/>
          <w:szCs w:val="28"/>
          <w:lang w:eastAsia="ru-RU"/>
        </w:rPr>
        <w:t>ной образовательной программе «</w:t>
      </w:r>
      <w:r w:rsidRPr="00641367">
        <w:rPr>
          <w:rFonts w:ascii="Times New Roman" w:eastAsia="Times New Roman" w:hAnsi="Times New Roman" w:cs="Times New Roman"/>
          <w:sz w:val="28"/>
          <w:szCs w:val="28"/>
          <w:lang w:eastAsia="ru-RU"/>
        </w:rPr>
        <w:t>Сестринское дело в системе общей врачебной практики»;</w:t>
      </w:r>
    </w:p>
    <w:p w:rsidR="007755F9" w:rsidRPr="00641367" w:rsidRDefault="007755F9" w:rsidP="00EB6CF4">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i/>
          <w:sz w:val="28"/>
          <w:szCs w:val="28"/>
          <w:u w:val="single"/>
          <w:lang w:eastAsia="ru-RU"/>
        </w:rPr>
        <w:lastRenderedPageBreak/>
        <w:t>4) ГОУ «ПГУ им. Т.Г. Шевченко»</w:t>
      </w:r>
      <w:r w:rsidRPr="00641367">
        <w:rPr>
          <w:rFonts w:ascii="Times New Roman" w:eastAsia="Times New Roman" w:hAnsi="Times New Roman" w:cs="Times New Roman"/>
          <w:i/>
          <w:sz w:val="28"/>
          <w:szCs w:val="28"/>
          <w:u w:val="single"/>
          <w:lang w:eastAsia="ru-RU"/>
        </w:rPr>
        <w:t>1 направление п</w:t>
      </w:r>
      <w:r w:rsidRPr="00641367">
        <w:rPr>
          <w:rFonts w:ascii="Times New Roman" w:eastAsia="Times New Roman" w:hAnsi="Times New Roman" w:cs="Times New Roman"/>
          <w:sz w:val="28"/>
          <w:szCs w:val="28"/>
          <w:lang w:eastAsia="ru-RU"/>
        </w:rPr>
        <w:t xml:space="preserve">овышения квалификации по дополнительной профессиональной образовательной программе «Фармация»; </w:t>
      </w:r>
    </w:p>
    <w:p w:rsidR="007755F9" w:rsidRPr="00641367" w:rsidRDefault="007755F9" w:rsidP="003A5D85">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
          <w:i/>
          <w:sz w:val="28"/>
          <w:szCs w:val="28"/>
          <w:lang w:eastAsia="ru-RU"/>
        </w:rPr>
        <w:t>5)</w:t>
      </w:r>
      <w:r w:rsidRPr="00641367">
        <w:rPr>
          <w:rFonts w:ascii="Times New Roman" w:eastAsia="Times New Roman" w:hAnsi="Times New Roman" w:cs="Times New Roman"/>
          <w:b/>
          <w:i/>
          <w:sz w:val="28"/>
          <w:szCs w:val="28"/>
          <w:u w:val="single"/>
          <w:lang w:eastAsia="ru-RU"/>
        </w:rPr>
        <w:t xml:space="preserve">ГОУ «Тираспольский медицинский колледж» </w:t>
      </w:r>
      <w:r w:rsidRPr="00641367">
        <w:rPr>
          <w:rFonts w:ascii="Times New Roman" w:eastAsia="Times New Roman" w:hAnsi="Times New Roman" w:cs="Times New Roman"/>
          <w:i/>
          <w:sz w:val="28"/>
          <w:szCs w:val="28"/>
          <w:u w:val="single"/>
          <w:lang w:eastAsia="ru-RU"/>
        </w:rPr>
        <w:t>2 направления</w:t>
      </w:r>
      <w:r w:rsidRPr="00641367">
        <w:rPr>
          <w:rFonts w:ascii="Times New Roman" w:eastAsia="Times New Roman" w:hAnsi="Times New Roman" w:cs="Times New Roman"/>
          <w:sz w:val="28"/>
          <w:szCs w:val="28"/>
          <w:lang w:eastAsia="ru-RU"/>
        </w:rPr>
        <w:t xml:space="preserve"> подготовки специалистов СПО по специальност</w:t>
      </w:r>
      <w:r w:rsidR="003A5D85" w:rsidRPr="00641367">
        <w:rPr>
          <w:rFonts w:ascii="Times New Roman" w:eastAsia="Times New Roman" w:hAnsi="Times New Roman" w:cs="Times New Roman"/>
          <w:sz w:val="28"/>
          <w:szCs w:val="28"/>
          <w:lang w:eastAsia="ru-RU"/>
        </w:rPr>
        <w:t>ям:</w:t>
      </w:r>
    </w:p>
    <w:p w:rsidR="007755F9" w:rsidRPr="00641367" w:rsidRDefault="007755F9" w:rsidP="00EB6CF4">
      <w:pPr>
        <w:numPr>
          <w:ilvl w:val="0"/>
          <w:numId w:val="10"/>
        </w:numPr>
        <w:tabs>
          <w:tab w:val="left" w:pos="426"/>
          <w:tab w:val="left" w:pos="993"/>
        </w:tabs>
        <w:spacing w:after="0"/>
        <w:ind w:left="0" w:firstLine="567"/>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3.32.02.01 «Медико-профилактическое дело»; </w:t>
      </w:r>
    </w:p>
    <w:p w:rsidR="007755F9" w:rsidRPr="00641367" w:rsidRDefault="007755F9" w:rsidP="00EB6CF4">
      <w:pPr>
        <w:numPr>
          <w:ilvl w:val="0"/>
          <w:numId w:val="10"/>
        </w:numPr>
        <w:tabs>
          <w:tab w:val="left" w:pos="426"/>
          <w:tab w:val="left" w:pos="993"/>
        </w:tabs>
        <w:spacing w:after="0"/>
        <w:ind w:left="0" w:firstLine="567"/>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3.34.02.02 «Медицинский массаж»(для обучения лиц с ограниченными возможностями здоровья по зрению);</w:t>
      </w:r>
    </w:p>
    <w:p w:rsidR="007755F9" w:rsidRPr="00641367" w:rsidRDefault="003A5D85" w:rsidP="00EB6CF4">
      <w:pPr>
        <w:tabs>
          <w:tab w:val="left" w:pos="0"/>
          <w:tab w:val="left" w:pos="426"/>
        </w:tabs>
        <w:spacing w:after="0"/>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r>
      <w:r w:rsidR="007755F9" w:rsidRPr="00641367">
        <w:rPr>
          <w:rFonts w:ascii="Times New Roman" w:eastAsia="Times New Roman" w:hAnsi="Times New Roman" w:cs="Times New Roman"/>
          <w:i/>
          <w:sz w:val="28"/>
          <w:szCs w:val="28"/>
          <w:u w:val="single"/>
          <w:lang w:eastAsia="ru-RU"/>
        </w:rPr>
        <w:t>2 направления</w:t>
      </w:r>
      <w:r w:rsidR="007755F9" w:rsidRPr="00641367">
        <w:rPr>
          <w:rFonts w:ascii="Times New Roman" w:eastAsia="Times New Roman" w:hAnsi="Times New Roman" w:cs="Times New Roman"/>
          <w:sz w:val="28"/>
          <w:szCs w:val="28"/>
          <w:lang w:eastAsia="ru-RU"/>
        </w:rPr>
        <w:t xml:space="preserve"> профессиональной переподготовки по  дополнительным профессиональным образовательным программам:</w:t>
      </w:r>
    </w:p>
    <w:p w:rsidR="007755F9" w:rsidRPr="00641367" w:rsidRDefault="007755F9" w:rsidP="00EB6CF4">
      <w:pPr>
        <w:numPr>
          <w:ilvl w:val="0"/>
          <w:numId w:val="11"/>
        </w:numPr>
        <w:tabs>
          <w:tab w:val="left" w:pos="0"/>
          <w:tab w:val="left" w:pos="426"/>
          <w:tab w:val="left" w:pos="993"/>
        </w:tabs>
        <w:spacing w:after="0"/>
        <w:ind w:left="0" w:firstLine="567"/>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«Лабораторная диагностика»</w:t>
      </w:r>
      <w:r w:rsidR="003A5D85" w:rsidRPr="00641367">
        <w:rPr>
          <w:rFonts w:ascii="Times New Roman" w:eastAsia="Times New Roman" w:hAnsi="Times New Roman" w:cs="Times New Roman"/>
          <w:sz w:val="28"/>
          <w:szCs w:val="28"/>
          <w:lang w:eastAsia="ru-RU"/>
        </w:rPr>
        <w:t>;</w:t>
      </w:r>
    </w:p>
    <w:p w:rsidR="007755F9" w:rsidRPr="00641367" w:rsidRDefault="007755F9" w:rsidP="00EB6CF4">
      <w:pPr>
        <w:numPr>
          <w:ilvl w:val="0"/>
          <w:numId w:val="11"/>
        </w:numPr>
        <w:tabs>
          <w:tab w:val="left" w:pos="993"/>
        </w:tabs>
        <w:ind w:left="0" w:firstLine="567"/>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«Функциональная диагностика – УЗД; ЭКГ»</w:t>
      </w:r>
      <w:r w:rsidR="003A5D85"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xml:space="preserve">Специалистами Управления </w:t>
      </w:r>
      <w:r w:rsidRPr="00641367">
        <w:rPr>
          <w:rFonts w:ascii="Times New Roman" w:eastAsia="Times New Roman" w:hAnsi="Times New Roman" w:cs="Times New Roman"/>
          <w:sz w:val="28"/>
          <w:szCs w:val="28"/>
          <w:lang w:eastAsia="ru-RU"/>
        </w:rPr>
        <w:t>воспитательной, идеологической работы и молодёжной политики</w:t>
      </w:r>
      <w:r w:rsidRPr="00641367">
        <w:rPr>
          <w:rFonts w:ascii="Times New Roman" w:eastAsia="Times New Roman" w:hAnsi="Times New Roman" w:cs="Times New Roman"/>
          <w:bCs/>
          <w:sz w:val="28"/>
          <w:szCs w:val="28"/>
          <w:lang w:eastAsia="ru-RU"/>
        </w:rPr>
        <w:t xml:space="preserve"> Министерства просвещения ПМР за отчетный период  были проведены следующие  проверочные мероприятия:</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Cs/>
          <w:i/>
          <w:sz w:val="28"/>
          <w:szCs w:val="28"/>
          <w:u w:val="single"/>
          <w:lang w:eastAsia="ru-RU"/>
        </w:rPr>
        <w:t>-январь-февраль2020 год</w:t>
      </w:r>
      <w:r w:rsidR="004F088B" w:rsidRPr="00641367">
        <w:rPr>
          <w:rFonts w:ascii="Times New Roman" w:eastAsia="Times New Roman" w:hAnsi="Times New Roman" w:cs="Times New Roman"/>
          <w:bCs/>
          <w:i/>
          <w:sz w:val="28"/>
          <w:szCs w:val="28"/>
          <w:u w:val="single"/>
          <w:lang w:eastAsia="ru-RU"/>
        </w:rPr>
        <w:t>а</w:t>
      </w:r>
      <w:r w:rsidRPr="00641367">
        <w:rPr>
          <w:rFonts w:ascii="Times New Roman" w:eastAsia="Times New Roman" w:hAnsi="Times New Roman" w:cs="Times New Roman"/>
          <w:bCs/>
          <w:i/>
          <w:sz w:val="28"/>
          <w:szCs w:val="28"/>
          <w:u w:val="single"/>
          <w:lang w:eastAsia="ru-RU"/>
        </w:rPr>
        <w:t xml:space="preserve"> – анализ качества проведения муниципального этапа </w:t>
      </w:r>
      <w:r w:rsidRPr="00641367">
        <w:rPr>
          <w:rFonts w:ascii="Times New Roman" w:eastAsia="Times New Roman" w:hAnsi="Times New Roman" w:cs="Times New Roman"/>
          <w:i/>
          <w:sz w:val="28"/>
          <w:szCs w:val="28"/>
          <w:u w:val="single"/>
          <w:lang w:eastAsia="ru-RU"/>
        </w:rPr>
        <w:t xml:space="preserve">Республиканского конкурса эссе «Имя Победы» на документальном уровне. </w:t>
      </w:r>
      <w:r w:rsidRPr="00641367">
        <w:rPr>
          <w:rFonts w:ascii="Times New Roman" w:eastAsia="Times New Roman" w:hAnsi="Times New Roman" w:cs="Times New Roman"/>
          <w:sz w:val="28"/>
          <w:szCs w:val="28"/>
          <w:lang w:eastAsia="ru-RU"/>
        </w:rPr>
        <w:t>В соответствии с Приказом Министерства просвещения Приднестровской Молдавской Республик</w:t>
      </w:r>
      <w:r w:rsidR="004F088B" w:rsidRPr="00641367">
        <w:rPr>
          <w:rFonts w:ascii="Times New Roman" w:eastAsia="Times New Roman" w:hAnsi="Times New Roman" w:cs="Times New Roman"/>
          <w:sz w:val="28"/>
          <w:szCs w:val="28"/>
          <w:lang w:eastAsia="ru-RU"/>
        </w:rPr>
        <w:t>и от 24 января 2020 года № 85 «</w:t>
      </w:r>
      <w:r w:rsidRPr="00641367">
        <w:rPr>
          <w:rFonts w:ascii="Times New Roman" w:eastAsia="Times New Roman" w:hAnsi="Times New Roman" w:cs="Times New Roman"/>
          <w:sz w:val="28"/>
          <w:szCs w:val="28"/>
          <w:lang w:eastAsia="ru-RU"/>
        </w:rPr>
        <w:t xml:space="preserve">О проведении Республиканского конкурса эссе «Имя Победы» в организациях образования Приднестровской Молдавской Республики  прошел конкурс в период с 24 января по 21 февраля 2020 года. В организациях общего, коррекционного и дополнительного образования Приднестровской Молдавской Республики на муниципальном (институциональном) этапе конкурса приняло участие 158 организаций </w:t>
      </w:r>
      <w:proofErr w:type="gramStart"/>
      <w:r w:rsidRPr="00641367">
        <w:rPr>
          <w:rFonts w:ascii="Times New Roman" w:eastAsia="Times New Roman" w:hAnsi="Times New Roman" w:cs="Times New Roman"/>
          <w:sz w:val="28"/>
          <w:szCs w:val="28"/>
          <w:lang w:eastAsia="ru-RU"/>
        </w:rPr>
        <w:t>образования</w:t>
      </w:r>
      <w:proofErr w:type="gramEnd"/>
      <w:r w:rsidRPr="00641367">
        <w:rPr>
          <w:rFonts w:ascii="Times New Roman" w:eastAsia="Times New Roman" w:hAnsi="Times New Roman" w:cs="Times New Roman"/>
          <w:sz w:val="28"/>
          <w:szCs w:val="28"/>
          <w:lang w:eastAsia="ru-RU"/>
        </w:rPr>
        <w:t xml:space="preserve"> и был</w:t>
      </w:r>
      <w:r w:rsidR="004F088B"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xml:space="preserve"> представлен</w:t>
      </w:r>
      <w:r w:rsidR="004F088B"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xml:space="preserve"> 381 конкурсная работа. Общее количество задействованных педагогов – консультантов в конкурсе составило 146 человек. В 12 организациях среднего профессионального образования Приднестровской Молдавской Республики в конкурсе на институциональном этапе было представлено 99 конкурсных работ. На республиканский этап Конкурса направлено 26 конкурсных работ. Общее количество задействованных педагогов – консультантов в Конкурсе составило 23 человека. В целом в конкурсе приняли участие учащиеся организаций общего, коррекционного, дополнительного и среднего профессионального образования Приднестровской Молдавской Республики в количестве 99 человек и задействовано 169 педагогов - консультантов.</w:t>
      </w:r>
    </w:p>
    <w:p w:rsidR="007755F9" w:rsidRPr="00641367" w:rsidRDefault="007755F9" w:rsidP="007755F9">
      <w:pPr>
        <w:spacing w:after="0" w:line="240" w:lineRule="auto"/>
        <w:ind w:firstLine="708"/>
        <w:jc w:val="both"/>
        <w:rPr>
          <w:rFonts w:ascii="Times New Roman" w:eastAsia="Times New Roman" w:hAnsi="Times New Roman" w:cs="Times New Roman"/>
          <w:sz w:val="26"/>
          <w:szCs w:val="26"/>
          <w:lang w:eastAsia="ru-RU"/>
        </w:rPr>
      </w:pPr>
      <w:r w:rsidRPr="00641367">
        <w:rPr>
          <w:rFonts w:ascii="Times New Roman" w:eastAsia="Times New Roman" w:hAnsi="Times New Roman" w:cs="Times New Roman"/>
          <w:i/>
          <w:sz w:val="28"/>
          <w:szCs w:val="28"/>
          <w:u w:val="single"/>
          <w:lang w:eastAsia="ru-RU"/>
        </w:rPr>
        <w:t>- январь-март2020 года – анализ качества проведения муниципального этапа Республиканского конкурса сочинений «Улицы Героев» на документальном уровне.</w:t>
      </w:r>
      <w:r w:rsidRPr="00641367">
        <w:rPr>
          <w:rFonts w:ascii="Times New Roman" w:eastAsia="Times New Roman" w:hAnsi="Times New Roman" w:cs="Times New Roman"/>
          <w:sz w:val="28"/>
          <w:szCs w:val="28"/>
          <w:lang w:eastAsia="ru-RU"/>
        </w:rPr>
        <w:t xml:space="preserve"> В соответствии с Приказом Министерства просвещения Приднестровской Молдавской Республики от 28 января 2020 года № 91 «О проведении Республиканского конкурса сочинений «Улицы Героев» в организациях образования Приднестровской Молдавской Республики прошел конкурс в период с 28 января по 31 марта 2020 года. На республиканский этап конкурса из организаций общего, коррекционного и дополнительного образования Приднестровской Молдавской Республики направлено 153 конкурсные работы. Общее количество задействованных педагогов – консультантов в конкурсе составило 162 человека. На республиканский этап конкурса из организаций среднего профессионального образования Приднестровской Молдавской Республики направлено 45 конкурсных работ. Общее количество задействованных </w:t>
      </w:r>
      <w:r w:rsidRPr="00641367">
        <w:rPr>
          <w:rFonts w:ascii="Times New Roman" w:eastAsia="Times New Roman" w:hAnsi="Times New Roman" w:cs="Times New Roman"/>
          <w:sz w:val="28"/>
          <w:szCs w:val="28"/>
          <w:lang w:eastAsia="ru-RU"/>
        </w:rPr>
        <w:lastRenderedPageBreak/>
        <w:t>педагогов – консультантов в конкурсе составило 46 человек. В целом в конкурсе приняли участие учащиеся организаций общего, коррекционного, дополнительного и среднего профессионального образования Приднестровской Молдавской Республики в количестве 199 человек и задействовали 208 педагогов - консультантов.</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i/>
          <w:sz w:val="28"/>
          <w:szCs w:val="28"/>
          <w:u w:val="single"/>
          <w:lang w:eastAsia="ru-RU"/>
        </w:rPr>
        <w:t>январь-февраль2020 год</w:t>
      </w:r>
      <w:r w:rsidR="004F088B" w:rsidRPr="00641367">
        <w:rPr>
          <w:rFonts w:ascii="Times New Roman" w:eastAsia="Times New Roman" w:hAnsi="Times New Roman" w:cs="Times New Roman"/>
          <w:i/>
          <w:sz w:val="28"/>
          <w:szCs w:val="28"/>
          <w:u w:val="single"/>
          <w:lang w:eastAsia="ru-RU"/>
        </w:rPr>
        <w:t>а</w:t>
      </w:r>
      <w:r w:rsidRPr="00641367">
        <w:rPr>
          <w:rFonts w:ascii="Times New Roman" w:eastAsia="Times New Roman" w:hAnsi="Times New Roman" w:cs="Times New Roman"/>
          <w:i/>
          <w:sz w:val="28"/>
          <w:szCs w:val="28"/>
          <w:u w:val="single"/>
          <w:lang w:eastAsia="ru-RU"/>
        </w:rPr>
        <w:t xml:space="preserve"> - анализ качества проведения  муниципального этапа Республиканского фестиваля гражданско-патриотической направленности «Мы этой памяти верны!» на документальном уровне</w:t>
      </w:r>
      <w:r w:rsidRPr="00641367">
        <w:rPr>
          <w:rFonts w:ascii="Times New Roman" w:eastAsia="Times New Roman" w:hAnsi="Times New Roman" w:cs="Times New Roman"/>
          <w:sz w:val="28"/>
          <w:szCs w:val="28"/>
          <w:lang w:eastAsia="ru-RU"/>
        </w:rPr>
        <w:t xml:space="preserve">. В соответствии с Приказом Министерства просвещения Приднестровской Молдавской Республики от 21 ноября 2019 года № 1031 «О проведении Республиканского фестиваля гражданско-патриотической направленности «Мы этой памяти верны!» в Приднестровской Молдавской Республике прошёл традиционный Республиканский фестиваль гражданско-патриотической направленности «Мы этой памяти верны!». В 2020 году Фестиваль проходил по четырем номинациям: «Музыкально-литературная композиция»;  «Хореографическая композиция»; «Художественное слово»; «Авторская песня». В январе 2020 года в городах и районах Приднестровской Молдавской Республики состоялись отборочные туры Фестиваля. Участниками Фестиваля стали отдельные исполнители, детские и молодежные творческие коллективы государственных и муниципальных организаций дошкольного, общего специального (коррекционного) образования независимо от ведомственной принадлежности. </w:t>
      </w:r>
      <w:proofErr w:type="gramStart"/>
      <w:r w:rsidRPr="00641367">
        <w:rPr>
          <w:rFonts w:ascii="Times New Roman" w:eastAsia="Times New Roman" w:hAnsi="Times New Roman" w:cs="Times New Roman"/>
          <w:sz w:val="28"/>
          <w:szCs w:val="28"/>
          <w:lang w:eastAsia="ru-RU"/>
        </w:rPr>
        <w:t>В муниципальном туре Фестиваля приняли участие: 316 организаций общего образования, 94 организации дошкольного образования; 267 творческих коллектив</w:t>
      </w:r>
      <w:r w:rsidR="004F088B" w:rsidRPr="00641367">
        <w:rPr>
          <w:rFonts w:ascii="Times New Roman" w:eastAsia="Times New Roman" w:hAnsi="Times New Roman" w:cs="Times New Roman"/>
          <w:sz w:val="28"/>
          <w:szCs w:val="28"/>
          <w:lang w:eastAsia="ru-RU"/>
        </w:rPr>
        <w:t>ов</w:t>
      </w:r>
      <w:r w:rsidRPr="00641367">
        <w:rPr>
          <w:rFonts w:ascii="Times New Roman" w:eastAsia="Times New Roman" w:hAnsi="Times New Roman" w:cs="Times New Roman"/>
          <w:sz w:val="28"/>
          <w:szCs w:val="28"/>
          <w:lang w:eastAsia="ru-RU"/>
        </w:rPr>
        <w:t xml:space="preserve"> общего и 93 творческих коллектива дошкольного образования;  общее количество участников составило 4698 человек, из них  организаций образования 3527 человек и 1171 воспитанник дошкольного образования; общее количество педагогов 892 человека, из которых 696 общего образования и 196 дошкольного.</w:t>
      </w:r>
      <w:proofErr w:type="gramEnd"/>
      <w:r w:rsidRPr="00641367">
        <w:rPr>
          <w:rFonts w:ascii="Times New Roman" w:eastAsia="Times New Roman" w:hAnsi="Times New Roman" w:cs="Times New Roman"/>
          <w:sz w:val="28"/>
          <w:szCs w:val="28"/>
          <w:lang w:eastAsia="ru-RU"/>
        </w:rPr>
        <w:t xml:space="preserve"> Всего в Республиканском этапе Фестиваля приняли участие: 94 организации общего образования и 28 организаций дошкольного образования, 55 творческих коллективов общего образования и 28 творческих коллектива организаций дошкольного образования, 858 обучающихся организаций общего образования и 384воспитанника организаций дошкольного образования, 148 педагогов организаций общего образования и 58 педагогов организаций дошкольного образования. </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i/>
          <w:sz w:val="28"/>
          <w:szCs w:val="28"/>
          <w:u w:val="single"/>
          <w:lang w:eastAsia="ru-RU"/>
        </w:rPr>
        <w:t>февраль-март 2020 год</w:t>
      </w:r>
      <w:r w:rsidR="004F088B" w:rsidRPr="00641367">
        <w:rPr>
          <w:rFonts w:ascii="Times New Roman" w:eastAsia="Times New Roman" w:hAnsi="Times New Roman" w:cs="Times New Roman"/>
          <w:i/>
          <w:sz w:val="28"/>
          <w:szCs w:val="28"/>
          <w:u w:val="single"/>
          <w:lang w:eastAsia="ru-RU"/>
        </w:rPr>
        <w:t>а</w:t>
      </w:r>
      <w:r w:rsidRPr="00641367">
        <w:rPr>
          <w:rFonts w:ascii="Times New Roman" w:eastAsia="Times New Roman" w:hAnsi="Times New Roman" w:cs="Times New Roman"/>
          <w:i/>
          <w:sz w:val="28"/>
          <w:szCs w:val="28"/>
          <w:u w:val="single"/>
          <w:lang w:eastAsia="ru-RU"/>
        </w:rPr>
        <w:t xml:space="preserve"> - анализ качества проведения  муниципального этапа Республиканского конкурса рисунков гражданско-патриотической направленности «Солдаты Великой Победы!» на документальном уровне</w:t>
      </w:r>
      <w:proofErr w:type="gramStart"/>
      <w:r w:rsidRPr="00641367">
        <w:rPr>
          <w:rFonts w:ascii="Times New Roman" w:eastAsia="Times New Roman" w:hAnsi="Times New Roman" w:cs="Times New Roman"/>
          <w:i/>
          <w:sz w:val="28"/>
          <w:szCs w:val="28"/>
          <w:u w:val="single"/>
          <w:lang w:eastAsia="ru-RU"/>
        </w:rPr>
        <w:t>.</w:t>
      </w:r>
      <w:r w:rsidRPr="00641367">
        <w:rPr>
          <w:rFonts w:ascii="Times New Roman" w:eastAsia="Times New Roman" w:hAnsi="Times New Roman" w:cs="Times New Roman"/>
          <w:sz w:val="28"/>
          <w:szCs w:val="28"/>
          <w:lang w:eastAsia="ru-RU"/>
        </w:rPr>
        <w:t>В</w:t>
      </w:r>
      <w:proofErr w:type="gramEnd"/>
      <w:r w:rsidRPr="00641367">
        <w:rPr>
          <w:rFonts w:ascii="Times New Roman" w:eastAsia="Times New Roman" w:hAnsi="Times New Roman" w:cs="Times New Roman"/>
          <w:sz w:val="28"/>
          <w:szCs w:val="28"/>
          <w:lang w:eastAsia="ru-RU"/>
        </w:rPr>
        <w:t xml:space="preserve"> соответствии с Приказом Министерства просвещения Приднестровской Молдавской Республики от 30 января 2020 года № 105 «О проведении Республиканского конкурса рисунков «Солдаты Великой Победы!» для воспитанников организаций дошкольного образования и учащихся организаций общего, специального (коррекционного) образования  Приднестровской Молдавской Республике  прошёл Республиканский конкурс рисунков «Солдаты Великой Победы!» в рамках Плана проведения мероприятий, посвященных 75-летию Победы в Великой Отечественной Войне 1941-1945 годов. В муниципальном туре Фестиваля приняли участие: 1347 человек</w:t>
      </w:r>
      <w:r w:rsidR="004F088B"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z w:val="28"/>
          <w:szCs w:val="28"/>
          <w:lang w:eastAsia="ru-RU"/>
        </w:rPr>
        <w:t xml:space="preserve"> из которых 584 дошкольника и 763 учащихся организаций общего образования. Количество педагогов-консультантов составило 698 человек. На Республиканский этап представлено 138 работ, из которых 44 работы выполненные воспитанниками </w:t>
      </w:r>
      <w:r w:rsidRPr="00641367">
        <w:rPr>
          <w:rFonts w:ascii="Times New Roman" w:eastAsia="Times New Roman" w:hAnsi="Times New Roman" w:cs="Times New Roman"/>
          <w:sz w:val="28"/>
          <w:szCs w:val="28"/>
          <w:lang w:eastAsia="ru-RU"/>
        </w:rPr>
        <w:lastRenderedPageBreak/>
        <w:t xml:space="preserve">дошкольных организаций образования и 94 работы учащимися организаций общего образования. </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u w:val="single"/>
          <w:lang w:eastAsia="ru-RU"/>
        </w:rPr>
        <w:t xml:space="preserve">- </w:t>
      </w:r>
      <w:r w:rsidR="0053530C" w:rsidRPr="00641367">
        <w:rPr>
          <w:rFonts w:ascii="Times New Roman" w:eastAsia="Times New Roman" w:hAnsi="Times New Roman" w:cs="Times New Roman"/>
          <w:i/>
          <w:sz w:val="28"/>
          <w:szCs w:val="28"/>
          <w:u w:val="single"/>
          <w:lang w:eastAsia="ru-RU"/>
        </w:rPr>
        <w:t xml:space="preserve">январь-февраль </w:t>
      </w:r>
      <w:r w:rsidRPr="00641367">
        <w:rPr>
          <w:rFonts w:ascii="Times New Roman" w:eastAsia="Times New Roman" w:hAnsi="Times New Roman" w:cs="Times New Roman"/>
          <w:i/>
          <w:sz w:val="28"/>
          <w:szCs w:val="28"/>
          <w:u w:val="single"/>
          <w:lang w:eastAsia="ru-RU"/>
        </w:rPr>
        <w:t>2020 год</w:t>
      </w:r>
      <w:r w:rsidR="0053530C" w:rsidRPr="00641367">
        <w:rPr>
          <w:rFonts w:ascii="Times New Roman" w:eastAsia="Times New Roman" w:hAnsi="Times New Roman" w:cs="Times New Roman"/>
          <w:i/>
          <w:sz w:val="28"/>
          <w:szCs w:val="28"/>
          <w:u w:val="single"/>
          <w:lang w:eastAsia="ru-RU"/>
        </w:rPr>
        <w:t>а</w:t>
      </w:r>
      <w:r w:rsidRPr="00641367">
        <w:rPr>
          <w:rFonts w:ascii="Times New Roman" w:eastAsia="Times New Roman" w:hAnsi="Times New Roman" w:cs="Times New Roman"/>
          <w:i/>
          <w:sz w:val="28"/>
          <w:szCs w:val="28"/>
          <w:u w:val="single"/>
          <w:lang w:eastAsia="ru-RU"/>
        </w:rPr>
        <w:t xml:space="preserve"> - анализ качества  проведения муниципального этапа Республиканского конкурса рисунков </w:t>
      </w:r>
      <w:r w:rsidRPr="00641367">
        <w:rPr>
          <w:rFonts w:ascii="Times New Roman" w:eastAsia="Times New Roman" w:hAnsi="Times New Roman" w:cs="Times New Roman"/>
          <w:sz w:val="28"/>
          <w:szCs w:val="28"/>
          <w:u w:val="single"/>
          <w:lang w:eastAsia="ru-RU"/>
        </w:rPr>
        <w:t>«Моя здоровая семья: мама, папа, я!</w:t>
      </w:r>
      <w:r w:rsidRPr="00641367">
        <w:rPr>
          <w:rFonts w:ascii="Times New Roman" w:eastAsia="Calibri" w:hAnsi="Times New Roman" w:cs="Times New Roman"/>
          <w:sz w:val="28"/>
          <w:szCs w:val="28"/>
          <w:u w:val="single"/>
        </w:rPr>
        <w:t>» на документальном уровне.</w:t>
      </w:r>
      <w:r w:rsidRPr="00641367">
        <w:rPr>
          <w:rFonts w:ascii="Times New Roman" w:eastAsia="Calibri" w:hAnsi="Times New Roman" w:cs="Times New Roman"/>
          <w:sz w:val="28"/>
          <w:szCs w:val="28"/>
        </w:rPr>
        <w:t xml:space="preserve">В соответствии с Приказом Министерства просвещения Приднестровской Молдавской Республики от 21 января 2020 года № 65 «О проведении Республиканского </w:t>
      </w:r>
      <w:r w:rsidRPr="00641367">
        <w:rPr>
          <w:rFonts w:ascii="Times New Roman" w:eastAsia="Times New Roman" w:hAnsi="Times New Roman" w:cs="Times New Roman"/>
          <w:sz w:val="28"/>
          <w:szCs w:val="28"/>
          <w:lang w:eastAsia="ru-RU"/>
        </w:rPr>
        <w:t>конкурса рисунков  «Моя здоровая семья: мама, папа, я!</w:t>
      </w:r>
      <w:r w:rsidRPr="00641367">
        <w:rPr>
          <w:rFonts w:ascii="Times New Roman" w:eastAsia="Calibri" w:hAnsi="Times New Roman" w:cs="Times New Roman"/>
          <w:sz w:val="28"/>
          <w:szCs w:val="28"/>
        </w:rPr>
        <w:t>», в рамках мероприятий посвященных Году здоровья в Приднестровской Молдавской Республик</w:t>
      </w:r>
      <w:r w:rsidR="0053530C" w:rsidRPr="00641367">
        <w:rPr>
          <w:rFonts w:ascii="Times New Roman" w:eastAsia="Calibri" w:hAnsi="Times New Roman" w:cs="Times New Roman"/>
          <w:sz w:val="28"/>
          <w:szCs w:val="28"/>
        </w:rPr>
        <w:t>е</w:t>
      </w:r>
      <w:r w:rsidRPr="00641367">
        <w:rPr>
          <w:rFonts w:ascii="Times New Roman" w:eastAsia="Calibri" w:hAnsi="Times New Roman" w:cs="Times New Roman"/>
          <w:sz w:val="28"/>
          <w:szCs w:val="28"/>
        </w:rPr>
        <w:t>,</w:t>
      </w:r>
      <w:r w:rsidRPr="00641367">
        <w:rPr>
          <w:rFonts w:ascii="Times New Roman" w:eastAsia="Times New Roman" w:hAnsi="Times New Roman" w:cs="Times New Roman"/>
          <w:sz w:val="28"/>
          <w:szCs w:val="28"/>
          <w:lang w:eastAsia="ru-RU"/>
        </w:rPr>
        <w:t xml:space="preserve"> проходил </w:t>
      </w:r>
      <w:r w:rsidRPr="00641367">
        <w:rPr>
          <w:rFonts w:ascii="Times New Roman" w:eastAsia="Calibri" w:hAnsi="Times New Roman" w:cs="Times New Roman"/>
          <w:sz w:val="28"/>
          <w:szCs w:val="28"/>
        </w:rPr>
        <w:t xml:space="preserve">Республиканский </w:t>
      </w:r>
      <w:r w:rsidRPr="00641367">
        <w:rPr>
          <w:rFonts w:ascii="Times New Roman" w:eastAsia="Times New Roman" w:hAnsi="Times New Roman" w:cs="Times New Roman"/>
          <w:sz w:val="28"/>
          <w:szCs w:val="28"/>
          <w:lang w:eastAsia="ru-RU"/>
        </w:rPr>
        <w:t xml:space="preserve">конкурс рисунков для воспитанников организаций дошкольного образованияв номинациях: «Эмблема здоровья нашей семьи», «В гостях у </w:t>
      </w:r>
      <w:proofErr w:type="spellStart"/>
      <w:r w:rsidRPr="00641367">
        <w:rPr>
          <w:rFonts w:ascii="Times New Roman" w:eastAsia="Times New Roman" w:hAnsi="Times New Roman" w:cs="Times New Roman"/>
          <w:sz w:val="28"/>
          <w:szCs w:val="28"/>
          <w:lang w:eastAsia="ru-RU"/>
        </w:rPr>
        <w:t>Мойдодыра</w:t>
      </w:r>
      <w:proofErr w:type="spellEnd"/>
      <w:r w:rsidRPr="00641367">
        <w:rPr>
          <w:rFonts w:ascii="Times New Roman" w:eastAsia="Times New Roman" w:hAnsi="Times New Roman" w:cs="Times New Roman"/>
          <w:sz w:val="28"/>
          <w:szCs w:val="28"/>
          <w:lang w:eastAsia="ru-RU"/>
        </w:rPr>
        <w:t>», «Полезный обед», «Сказочные герои против вредных привычек», «Мое путешествие в «</w:t>
      </w:r>
      <w:proofErr w:type="spellStart"/>
      <w:r w:rsidRPr="00641367">
        <w:rPr>
          <w:rFonts w:ascii="Times New Roman" w:eastAsia="Times New Roman" w:hAnsi="Times New Roman" w:cs="Times New Roman"/>
          <w:sz w:val="28"/>
          <w:szCs w:val="28"/>
          <w:lang w:eastAsia="ru-RU"/>
        </w:rPr>
        <w:t>Спортленд</w:t>
      </w:r>
      <w:proofErr w:type="spellEnd"/>
      <w:r w:rsidRPr="00641367">
        <w:rPr>
          <w:rFonts w:ascii="Times New Roman" w:eastAsia="Times New Roman" w:hAnsi="Times New Roman" w:cs="Times New Roman"/>
          <w:sz w:val="28"/>
          <w:szCs w:val="28"/>
          <w:lang w:eastAsia="ru-RU"/>
        </w:rPr>
        <w:t>». В  муниципальном  этапе Конкурса приняли участие 1729 воспитанников и 881 педагог дошкольного образования, представлено 1729 работ</w:t>
      </w:r>
      <w:r w:rsidR="00DB0E85"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Общее количество рисунков, представленных на Республиканский этап конкурса  «Моя здоровая семья: мама, папа, я!» составил – 135 работ, количество призовых мест 56, уровень результативности составил 41,4 %.</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u w:val="single"/>
          <w:lang w:eastAsia="ru-RU"/>
        </w:rPr>
        <w:t>- март-апрель 2020 год</w:t>
      </w:r>
      <w:r w:rsidR="00F937F0" w:rsidRPr="00641367">
        <w:rPr>
          <w:rFonts w:ascii="Times New Roman" w:eastAsia="Times New Roman" w:hAnsi="Times New Roman" w:cs="Times New Roman"/>
          <w:i/>
          <w:sz w:val="28"/>
          <w:szCs w:val="28"/>
          <w:u w:val="single"/>
          <w:lang w:eastAsia="ru-RU"/>
        </w:rPr>
        <w:t>а</w:t>
      </w:r>
      <w:r w:rsidRPr="00641367">
        <w:rPr>
          <w:rFonts w:ascii="Times New Roman" w:eastAsia="Times New Roman" w:hAnsi="Times New Roman" w:cs="Times New Roman"/>
          <w:i/>
          <w:sz w:val="28"/>
          <w:szCs w:val="28"/>
          <w:u w:val="single"/>
          <w:lang w:eastAsia="ru-RU"/>
        </w:rPr>
        <w:t xml:space="preserve"> - анализ качества  проведения  муниципального этапа Республиканского конкурса рисунков «Мой здоровый образ жизни</w:t>
      </w:r>
      <w:r w:rsidRPr="00641367">
        <w:rPr>
          <w:rFonts w:ascii="Times New Roman" w:eastAsia="Calibri" w:hAnsi="Times New Roman" w:cs="Times New Roman"/>
          <w:sz w:val="28"/>
          <w:szCs w:val="28"/>
          <w:u w:val="single"/>
        </w:rPr>
        <w:t>» на документальном уровне</w:t>
      </w:r>
      <w:proofErr w:type="gramStart"/>
      <w:r w:rsidRPr="00641367">
        <w:rPr>
          <w:rFonts w:ascii="Times New Roman" w:eastAsia="Calibri" w:hAnsi="Times New Roman" w:cs="Times New Roman"/>
          <w:sz w:val="28"/>
          <w:szCs w:val="28"/>
          <w:u w:val="single"/>
        </w:rPr>
        <w:t>.</w:t>
      </w:r>
      <w:r w:rsidRPr="00641367">
        <w:rPr>
          <w:rFonts w:ascii="Times New Roman" w:eastAsia="Calibri" w:hAnsi="Times New Roman" w:cs="Times New Roman"/>
          <w:sz w:val="28"/>
          <w:szCs w:val="28"/>
        </w:rPr>
        <w:t>В</w:t>
      </w:r>
      <w:proofErr w:type="gramEnd"/>
      <w:r w:rsidRPr="00641367">
        <w:rPr>
          <w:rFonts w:ascii="Times New Roman" w:eastAsia="Calibri" w:hAnsi="Times New Roman" w:cs="Times New Roman"/>
          <w:sz w:val="28"/>
          <w:szCs w:val="28"/>
        </w:rPr>
        <w:t xml:space="preserve"> соответствии с Приказом Министерства просвещения Приднестровской Молдавской Республики от 18 февраля 2020 года № 171 «О проведении Республиканского </w:t>
      </w:r>
      <w:r w:rsidRPr="00641367">
        <w:rPr>
          <w:rFonts w:ascii="Times New Roman" w:eastAsia="Times New Roman" w:hAnsi="Times New Roman" w:cs="Times New Roman"/>
          <w:sz w:val="28"/>
          <w:szCs w:val="28"/>
          <w:lang w:eastAsia="ru-RU"/>
        </w:rPr>
        <w:t>конкурса рисунков  «Мой здоровый образ жизни</w:t>
      </w:r>
      <w:r w:rsidRPr="00641367">
        <w:rPr>
          <w:rFonts w:ascii="Times New Roman" w:eastAsia="Calibri" w:hAnsi="Times New Roman" w:cs="Times New Roman"/>
          <w:sz w:val="28"/>
          <w:szCs w:val="28"/>
        </w:rPr>
        <w:t>», в рамках мероприятий посвященных Году здоровья в Приднестровской Молдавской Республик</w:t>
      </w:r>
      <w:r w:rsidR="00F937F0" w:rsidRPr="00641367">
        <w:rPr>
          <w:rFonts w:ascii="Times New Roman" w:eastAsia="Calibri" w:hAnsi="Times New Roman" w:cs="Times New Roman"/>
          <w:sz w:val="28"/>
          <w:szCs w:val="28"/>
        </w:rPr>
        <w:t>е</w:t>
      </w:r>
      <w:r w:rsidRPr="00641367">
        <w:rPr>
          <w:rFonts w:ascii="Times New Roman" w:eastAsia="Calibri" w:hAnsi="Times New Roman" w:cs="Times New Roman"/>
          <w:sz w:val="28"/>
          <w:szCs w:val="28"/>
        </w:rPr>
        <w:t xml:space="preserve">, </w:t>
      </w:r>
      <w:r w:rsidRPr="00641367">
        <w:rPr>
          <w:rFonts w:ascii="Times New Roman" w:eastAsia="Times New Roman" w:hAnsi="Times New Roman" w:cs="Times New Roman"/>
          <w:sz w:val="28"/>
          <w:szCs w:val="28"/>
          <w:lang w:eastAsia="ru-RU"/>
        </w:rPr>
        <w:t xml:space="preserve">в номинациях: «Эмблема здоровья нашей семьи», «Здоровым быть модно», «Я прививок </w:t>
      </w:r>
      <w:proofErr w:type="gramStart"/>
      <w:r w:rsidRPr="00641367">
        <w:rPr>
          <w:rFonts w:ascii="Times New Roman" w:eastAsia="Times New Roman" w:hAnsi="Times New Roman" w:cs="Times New Roman"/>
          <w:sz w:val="28"/>
          <w:szCs w:val="28"/>
          <w:lang w:eastAsia="ru-RU"/>
        </w:rPr>
        <w:t>не боюсь</w:t>
      </w:r>
      <w:proofErr w:type="gramEnd"/>
      <w:r w:rsidRPr="00641367">
        <w:rPr>
          <w:rFonts w:ascii="Times New Roman" w:eastAsia="Times New Roman" w:hAnsi="Times New Roman" w:cs="Times New Roman"/>
          <w:sz w:val="28"/>
          <w:szCs w:val="28"/>
          <w:lang w:eastAsia="ru-RU"/>
        </w:rPr>
        <w:t>», «Волшебные правила здоровья», «Мое путешествие в «</w:t>
      </w:r>
      <w:proofErr w:type="spellStart"/>
      <w:r w:rsidRPr="00641367">
        <w:rPr>
          <w:rFonts w:ascii="Times New Roman" w:eastAsia="Times New Roman" w:hAnsi="Times New Roman" w:cs="Times New Roman"/>
          <w:sz w:val="28"/>
          <w:szCs w:val="28"/>
          <w:lang w:eastAsia="ru-RU"/>
        </w:rPr>
        <w:t>Спортленд</w:t>
      </w:r>
      <w:proofErr w:type="spellEnd"/>
      <w:r w:rsidRPr="00641367">
        <w:rPr>
          <w:rFonts w:ascii="Times New Roman" w:eastAsia="Times New Roman" w:hAnsi="Times New Roman" w:cs="Times New Roman"/>
          <w:sz w:val="28"/>
          <w:szCs w:val="28"/>
          <w:lang w:eastAsia="ru-RU"/>
        </w:rPr>
        <w:t xml:space="preserve">», для учащихся 1-4 классов организаций общего образования, проходил </w:t>
      </w:r>
      <w:r w:rsidRPr="00641367">
        <w:rPr>
          <w:rFonts w:ascii="Times New Roman" w:eastAsia="Calibri" w:hAnsi="Times New Roman" w:cs="Times New Roman"/>
          <w:sz w:val="28"/>
          <w:szCs w:val="28"/>
        </w:rPr>
        <w:t xml:space="preserve">Республиканский </w:t>
      </w:r>
      <w:r w:rsidRPr="00641367">
        <w:rPr>
          <w:rFonts w:ascii="Times New Roman" w:eastAsia="Times New Roman" w:hAnsi="Times New Roman" w:cs="Times New Roman"/>
          <w:sz w:val="28"/>
          <w:szCs w:val="28"/>
          <w:lang w:eastAsia="ru-RU"/>
        </w:rPr>
        <w:t>конкурс рисунков «Мой здоровый образ жизни</w:t>
      </w:r>
      <w:r w:rsidRPr="00641367">
        <w:rPr>
          <w:rFonts w:ascii="Times New Roman" w:eastAsia="Calibri" w:hAnsi="Times New Roman" w:cs="Times New Roman"/>
          <w:sz w:val="28"/>
          <w:szCs w:val="28"/>
        </w:rPr>
        <w:t>».</w:t>
      </w:r>
      <w:r w:rsidRPr="00641367">
        <w:rPr>
          <w:rFonts w:ascii="Times New Roman" w:eastAsia="Times New Roman" w:hAnsi="Times New Roman" w:cs="Times New Roman"/>
          <w:sz w:val="28"/>
          <w:szCs w:val="28"/>
          <w:lang w:eastAsia="ru-RU"/>
        </w:rPr>
        <w:t xml:space="preserve"> В  муниципальном  этапе Конкурса приняли участие 403 учащихся и  252 педагога-консультанта организаций общего образования. Общее количество рисунков представленных на Республиканский этап конкурса  «Мой здоровый образ жизни» составил – 109 работ.</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соответствии с Приказом Министерства просвещения Приднестровской Молдавской Республики от 17 февраля 2020 года № 167 «О проведении Республиканского фотоконкурса «Фронтовой портрет в истории моей семьи» прошёл Республиканский фотоконкурс «Фронтовой портрет в истории моей семьи» для учащихся организаций общего, среднего профессионального образования  Приднестровской Молдавской Республики в рамках Плана проведения мероприятий, посвященных 75-летию Победы в Великой Отечественной Войне 1941-1945 годов.</w:t>
      </w:r>
      <w:proofErr w:type="gramEnd"/>
      <w:r w:rsidRPr="00641367">
        <w:rPr>
          <w:rFonts w:ascii="Times New Roman" w:eastAsia="Times New Roman" w:hAnsi="Times New Roman" w:cs="Times New Roman"/>
          <w:sz w:val="28"/>
          <w:szCs w:val="28"/>
          <w:lang w:eastAsia="ru-RU"/>
        </w:rPr>
        <w:t xml:space="preserve"> На муниципальном туре конкурс прошел в 69 образовательных учреждениях, приняло участие 217 обучающихся, рассмотрено 242 фотографии. На Республиканский этап предоставлено 49 фотографий. </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2019-2020 учебном году были утверждены и рекомендованы Советом  </w:t>
      </w:r>
      <w:proofErr w:type="spellStart"/>
      <w:r w:rsidRPr="00641367">
        <w:rPr>
          <w:rFonts w:ascii="Times New Roman" w:eastAsia="Times New Roman" w:hAnsi="Times New Roman" w:cs="Times New Roman"/>
          <w:sz w:val="28"/>
          <w:szCs w:val="28"/>
          <w:lang w:eastAsia="ru-RU"/>
        </w:rPr>
        <w:t>ВДОиМП</w:t>
      </w:r>
      <w:proofErr w:type="spellEnd"/>
      <w:r w:rsidRPr="00641367">
        <w:rPr>
          <w:rFonts w:ascii="Times New Roman" w:eastAsia="Times New Roman" w:hAnsi="Times New Roman" w:cs="Times New Roman"/>
          <w:sz w:val="28"/>
          <w:szCs w:val="28"/>
          <w:lang w:eastAsia="ru-RU"/>
        </w:rPr>
        <w:t xml:space="preserve"> следующие дополнительные образовательные программы:</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в статусе Типовых программ с грифом «Утверждено» для использования в организациях дополнительного образования кружковой направленности:</w:t>
      </w:r>
    </w:p>
    <w:p w:rsidR="007755F9" w:rsidRPr="00641367" w:rsidRDefault="007755F9" w:rsidP="007755F9">
      <w:pPr>
        <w:spacing w:after="0" w:line="240" w:lineRule="auto"/>
        <w:ind w:left="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  спортивно-оздоровительной направленности:</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1) «Общая физическая подготовка молодёжи»– составитель О.Н. </w:t>
      </w:r>
      <w:proofErr w:type="spellStart"/>
      <w:r w:rsidRPr="00641367">
        <w:rPr>
          <w:rFonts w:ascii="Times New Roman" w:eastAsia="Times New Roman" w:hAnsi="Times New Roman" w:cs="Times New Roman"/>
          <w:sz w:val="28"/>
          <w:szCs w:val="28"/>
        </w:rPr>
        <w:t>Чичук</w:t>
      </w:r>
      <w:proofErr w:type="spellEnd"/>
      <w:r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2) «Юный шашист-турист» - составитель В.Г. </w:t>
      </w:r>
      <w:proofErr w:type="spellStart"/>
      <w:r w:rsidRPr="00641367">
        <w:rPr>
          <w:rFonts w:ascii="Times New Roman" w:eastAsia="Times New Roman" w:hAnsi="Times New Roman" w:cs="Times New Roman"/>
          <w:sz w:val="28"/>
          <w:szCs w:val="28"/>
        </w:rPr>
        <w:t>Нагай</w:t>
      </w:r>
      <w:proofErr w:type="spellEnd"/>
      <w:r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lastRenderedPageBreak/>
        <w:t xml:space="preserve">3) «Юный теннисист-турист» - составитель С.Н. </w:t>
      </w:r>
      <w:proofErr w:type="spellStart"/>
      <w:r w:rsidRPr="00641367">
        <w:rPr>
          <w:rFonts w:ascii="Times New Roman" w:eastAsia="Times New Roman" w:hAnsi="Times New Roman" w:cs="Times New Roman"/>
          <w:sz w:val="28"/>
          <w:szCs w:val="28"/>
        </w:rPr>
        <w:t>Выхристенко</w:t>
      </w:r>
      <w:proofErr w:type="spellEnd"/>
      <w:r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4) «Шашки» – составитель Н.Н. </w:t>
      </w:r>
      <w:proofErr w:type="spellStart"/>
      <w:r w:rsidRPr="00641367">
        <w:rPr>
          <w:rFonts w:ascii="Times New Roman" w:eastAsia="Times New Roman" w:hAnsi="Times New Roman" w:cs="Times New Roman"/>
          <w:sz w:val="28"/>
          <w:szCs w:val="28"/>
        </w:rPr>
        <w:t>Даки</w:t>
      </w:r>
      <w:proofErr w:type="spellEnd"/>
      <w:r w:rsidR="002141BB"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б) социально-прикладной направленности:</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1) «Занимательная математика»– составитель С.Н. </w:t>
      </w:r>
      <w:proofErr w:type="spellStart"/>
      <w:r w:rsidRPr="00641367">
        <w:rPr>
          <w:rFonts w:ascii="Times New Roman" w:eastAsia="Times New Roman" w:hAnsi="Times New Roman" w:cs="Times New Roman"/>
          <w:sz w:val="28"/>
          <w:szCs w:val="28"/>
        </w:rPr>
        <w:t>Бурковский</w:t>
      </w:r>
      <w:proofErr w:type="spellEnd"/>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в) туристической направленности:</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1)  «МИКС» – составитель Е.В.  </w:t>
      </w:r>
      <w:proofErr w:type="spellStart"/>
      <w:r w:rsidRPr="00641367">
        <w:rPr>
          <w:rFonts w:ascii="Times New Roman" w:eastAsia="Times New Roman" w:hAnsi="Times New Roman" w:cs="Times New Roman"/>
          <w:sz w:val="28"/>
          <w:szCs w:val="28"/>
        </w:rPr>
        <w:t>Клипцова</w:t>
      </w:r>
      <w:r w:rsidR="002141BB" w:rsidRPr="00641367">
        <w:rPr>
          <w:rFonts w:ascii="Times New Roman" w:eastAsia="Times New Roman" w:hAnsi="Times New Roman" w:cs="Times New Roman"/>
          <w:sz w:val="28"/>
          <w:szCs w:val="28"/>
        </w:rPr>
        <w:t>я</w:t>
      </w:r>
      <w:proofErr w:type="spellEnd"/>
      <w:r w:rsidR="002141BB"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в статусе Составительских программ с грифом «Рекомендовано» для использования в организациях дополнительного образования кружковой направленности: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а) социально-прикладной  направленности:</w:t>
      </w:r>
    </w:p>
    <w:p w:rsidR="007755F9" w:rsidRPr="00641367" w:rsidRDefault="007755F9" w:rsidP="007755F9">
      <w:pPr>
        <w:spacing w:after="0" w:line="240" w:lineRule="auto"/>
        <w:ind w:left="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1) «Путь к успеху» для одаренных детей - составитель  Д.Д. </w:t>
      </w:r>
      <w:proofErr w:type="spellStart"/>
      <w:r w:rsidRPr="00641367">
        <w:rPr>
          <w:rFonts w:ascii="Times New Roman" w:eastAsia="Times New Roman" w:hAnsi="Times New Roman" w:cs="Times New Roman"/>
          <w:sz w:val="28"/>
          <w:szCs w:val="28"/>
        </w:rPr>
        <w:t>Тимовская</w:t>
      </w:r>
      <w:proofErr w:type="spellEnd"/>
      <w:r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2) «Английский язык для одаренных и потенциально одаренных детей» - составители Е.А. Шаповал, Е.С. Лозовская, Ю.В. </w:t>
      </w:r>
      <w:proofErr w:type="spellStart"/>
      <w:r w:rsidRPr="00641367">
        <w:rPr>
          <w:rFonts w:ascii="Times New Roman" w:eastAsia="Times New Roman" w:hAnsi="Times New Roman" w:cs="Times New Roman"/>
          <w:sz w:val="28"/>
          <w:szCs w:val="28"/>
        </w:rPr>
        <w:t>Карабиневич</w:t>
      </w:r>
      <w:proofErr w:type="spellEnd"/>
      <w:r w:rsidRPr="00641367">
        <w:rPr>
          <w:rFonts w:ascii="Times New Roman" w:eastAsia="Times New Roman" w:hAnsi="Times New Roman" w:cs="Times New Roman"/>
          <w:sz w:val="28"/>
          <w:szCs w:val="28"/>
        </w:rPr>
        <w:t xml:space="preserve">, Е.И. </w:t>
      </w:r>
      <w:proofErr w:type="spellStart"/>
      <w:r w:rsidRPr="00641367">
        <w:rPr>
          <w:rFonts w:ascii="Times New Roman" w:eastAsia="Times New Roman" w:hAnsi="Times New Roman" w:cs="Times New Roman"/>
          <w:sz w:val="28"/>
          <w:szCs w:val="28"/>
        </w:rPr>
        <w:t>Серебрий</w:t>
      </w:r>
      <w:proofErr w:type="spellEnd"/>
      <w:r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3) «Энергия креатива» для работы с одаренными и потенциально одаренными  детьми – составитель О.В. Коваль</w:t>
      </w:r>
      <w:r w:rsidR="002141BB"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4) «Школа безопасности» – составитель А.П. </w:t>
      </w:r>
      <w:proofErr w:type="spellStart"/>
      <w:r w:rsidRPr="00641367">
        <w:rPr>
          <w:rFonts w:ascii="Times New Roman" w:eastAsia="Times New Roman" w:hAnsi="Times New Roman" w:cs="Times New Roman"/>
          <w:sz w:val="28"/>
          <w:szCs w:val="28"/>
        </w:rPr>
        <w:t>Хаецкий</w:t>
      </w:r>
      <w:proofErr w:type="spellEnd"/>
      <w:r w:rsidR="002141BB" w:rsidRPr="00641367">
        <w:rPr>
          <w:rFonts w:ascii="Times New Roman" w:eastAsia="Times New Roman" w:hAnsi="Times New Roman" w:cs="Times New Roman"/>
          <w:sz w:val="28"/>
          <w:szCs w:val="28"/>
        </w:rPr>
        <w:t>;</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б) спортивно-оздоровительной направленности: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1) «Шахматы»» для работы с одаренными и потенциально одаренными  детьми – составители Ю.П. </w:t>
      </w:r>
      <w:proofErr w:type="spellStart"/>
      <w:r w:rsidRPr="00641367">
        <w:rPr>
          <w:rFonts w:ascii="Times New Roman" w:eastAsia="Times New Roman" w:hAnsi="Times New Roman" w:cs="Times New Roman"/>
          <w:sz w:val="28"/>
          <w:szCs w:val="28"/>
        </w:rPr>
        <w:t>Голотин</w:t>
      </w:r>
      <w:proofErr w:type="spellEnd"/>
      <w:r w:rsidRPr="00641367">
        <w:rPr>
          <w:rFonts w:ascii="Times New Roman" w:eastAsia="Times New Roman" w:hAnsi="Times New Roman" w:cs="Times New Roman"/>
          <w:sz w:val="28"/>
          <w:szCs w:val="28"/>
        </w:rPr>
        <w:t>, Е.А. Шаповал.</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в) экологической направленности: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1) «Мой голос в защиту природы» - составитель  О.В. </w:t>
      </w:r>
      <w:proofErr w:type="spellStart"/>
      <w:r w:rsidRPr="00641367">
        <w:rPr>
          <w:rFonts w:ascii="Times New Roman" w:eastAsia="Times New Roman" w:hAnsi="Times New Roman" w:cs="Times New Roman"/>
          <w:sz w:val="28"/>
          <w:szCs w:val="28"/>
          <w:lang w:eastAsia="ru-RU"/>
        </w:rPr>
        <w:t>Любовецкая</w:t>
      </w:r>
      <w:proofErr w:type="spellEnd"/>
      <w:r w:rsidR="002141BB"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г) краеведческой направленности:</w:t>
      </w:r>
    </w:p>
    <w:p w:rsidR="007755F9" w:rsidRPr="00641367" w:rsidRDefault="007755F9" w:rsidP="007755F9">
      <w:pPr>
        <w:spacing w:after="0" w:line="240" w:lineRule="auto"/>
        <w:ind w:firstLine="709"/>
        <w:jc w:val="both"/>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sz w:val="28"/>
          <w:szCs w:val="28"/>
          <w:lang w:eastAsia="ru-RU"/>
        </w:rPr>
        <w:t xml:space="preserve">1) «История родного края» – составители: Л.И. </w:t>
      </w:r>
      <w:proofErr w:type="spellStart"/>
      <w:r w:rsidRPr="00641367">
        <w:rPr>
          <w:rFonts w:ascii="Times New Roman" w:eastAsia="Times New Roman" w:hAnsi="Times New Roman" w:cs="Times New Roman"/>
          <w:sz w:val="28"/>
          <w:szCs w:val="28"/>
          <w:lang w:eastAsia="ru-RU"/>
        </w:rPr>
        <w:t>Саввина</w:t>
      </w:r>
      <w:proofErr w:type="spellEnd"/>
      <w:r w:rsidRPr="00641367">
        <w:rPr>
          <w:rFonts w:ascii="Times New Roman" w:eastAsia="Times New Roman" w:hAnsi="Times New Roman" w:cs="Times New Roman"/>
          <w:sz w:val="28"/>
          <w:szCs w:val="28"/>
          <w:lang w:eastAsia="ru-RU"/>
        </w:rPr>
        <w:t>, Т.И. Никитина</w:t>
      </w:r>
    </w:p>
    <w:p w:rsidR="007755F9" w:rsidRPr="00641367" w:rsidRDefault="007755F9" w:rsidP="007755F9">
      <w:pPr>
        <w:spacing w:after="0" w:line="240" w:lineRule="auto"/>
        <w:rPr>
          <w:rFonts w:ascii="Times New Roman" w:eastAsia="Times New Roman" w:hAnsi="Times New Roman" w:cs="Times New Roman"/>
          <w:b/>
          <w:color w:val="92CDDC"/>
          <w:sz w:val="28"/>
          <w:szCs w:val="28"/>
          <w:lang w:eastAsia="ru-RU"/>
        </w:rPr>
      </w:pPr>
    </w:p>
    <w:p w:rsidR="007755F9" w:rsidRPr="00641367" w:rsidRDefault="007755F9" w:rsidP="007755F9">
      <w:pPr>
        <w:spacing w:after="0" w:line="240" w:lineRule="auto"/>
        <w:ind w:left="644"/>
        <w:contextualSpacing/>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6.Реализация государственной политики в области воспитания и молодежной политики.</w:t>
      </w:r>
    </w:p>
    <w:p w:rsidR="007755F9" w:rsidRPr="00641367" w:rsidRDefault="007755F9" w:rsidP="007755F9">
      <w:pPr>
        <w:spacing w:after="0" w:line="240" w:lineRule="auto"/>
        <w:ind w:left="1068"/>
        <w:contextualSpacing/>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В рамках координации деятельности </w:t>
      </w:r>
      <w:r w:rsidRPr="00641367">
        <w:rPr>
          <w:rFonts w:ascii="Times New Roman" w:eastAsia="Times New Roman" w:hAnsi="Times New Roman" w:cs="Times New Roman"/>
          <w:spacing w:val="2"/>
          <w:sz w:val="28"/>
          <w:szCs w:val="28"/>
          <w:lang w:eastAsia="ru-RU"/>
        </w:rPr>
        <w:t>с органами исполнительной власти</w:t>
      </w:r>
      <w:r w:rsidRPr="00641367">
        <w:rPr>
          <w:rFonts w:ascii="Times New Roman" w:eastAsia="Times New Roman" w:hAnsi="Times New Roman" w:cs="Times New Roman"/>
          <w:sz w:val="28"/>
          <w:szCs w:val="28"/>
          <w:shd w:val="clear" w:color="auto" w:fill="FFFFFF"/>
          <w:lang w:eastAsia="ru-RU"/>
        </w:rPr>
        <w:t xml:space="preserve"> Приднестровской Молдавской Республики</w:t>
      </w:r>
      <w:r w:rsidRPr="00641367">
        <w:rPr>
          <w:rFonts w:ascii="Times New Roman" w:eastAsia="Times New Roman" w:hAnsi="Times New Roman" w:cs="Times New Roman"/>
          <w:spacing w:val="2"/>
          <w:sz w:val="28"/>
          <w:szCs w:val="28"/>
          <w:lang w:eastAsia="ru-RU"/>
        </w:rPr>
        <w:t xml:space="preserve">, органами местного государственного управления, общественными и иными организациями </w:t>
      </w:r>
      <w:r w:rsidRPr="00641367">
        <w:rPr>
          <w:rFonts w:ascii="Times New Roman" w:eastAsia="Times New Roman" w:hAnsi="Times New Roman" w:cs="Times New Roman"/>
          <w:sz w:val="28"/>
          <w:szCs w:val="28"/>
          <w:lang w:eastAsia="ru-RU"/>
        </w:rPr>
        <w:t>по вопросам молодёжной политики, воспитания, дополнительного образования и физической культуры  были проведены следующие мероприятия:</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а) 9 января 2020 года на базе МОУ ДО «</w:t>
      </w:r>
      <w:proofErr w:type="spellStart"/>
      <w:r w:rsidRPr="00641367">
        <w:rPr>
          <w:rFonts w:ascii="Times New Roman" w:eastAsia="Times New Roman" w:hAnsi="Times New Roman" w:cs="Times New Roman"/>
          <w:sz w:val="28"/>
          <w:szCs w:val="28"/>
          <w:lang w:eastAsia="ru-RU"/>
        </w:rPr>
        <w:t>Суклейская</w:t>
      </w:r>
      <w:proofErr w:type="spellEnd"/>
      <w:r w:rsidRPr="00641367">
        <w:rPr>
          <w:rFonts w:ascii="Times New Roman" w:eastAsia="Times New Roman" w:hAnsi="Times New Roman" w:cs="Times New Roman"/>
          <w:sz w:val="28"/>
          <w:szCs w:val="28"/>
          <w:lang w:eastAsia="ru-RU"/>
        </w:rPr>
        <w:t xml:space="preserve"> детско-юношеская школа» и МОУ «</w:t>
      </w:r>
      <w:proofErr w:type="spellStart"/>
      <w:r w:rsidRPr="00641367">
        <w:rPr>
          <w:rFonts w:ascii="Times New Roman" w:eastAsia="Times New Roman" w:hAnsi="Times New Roman" w:cs="Times New Roman"/>
          <w:sz w:val="28"/>
          <w:szCs w:val="28"/>
          <w:lang w:eastAsia="ru-RU"/>
        </w:rPr>
        <w:t>Суклейская</w:t>
      </w:r>
      <w:proofErr w:type="spellEnd"/>
      <w:r w:rsidRPr="00641367">
        <w:rPr>
          <w:rFonts w:ascii="Times New Roman" w:eastAsia="Times New Roman" w:hAnsi="Times New Roman" w:cs="Times New Roman"/>
          <w:sz w:val="28"/>
          <w:szCs w:val="28"/>
          <w:lang w:eastAsia="ru-RU"/>
        </w:rPr>
        <w:t xml:space="preserve"> русско-молдавская средняя общеобразовательная средняя школа» </w:t>
      </w:r>
      <w:r w:rsidR="00B367DD"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 xml:space="preserve"> Республиканский семинар-практикум для учителей физической культуры организаций общего образования и воспитателей-методистов по ФИЗО организации дошкольного образования Приднестровской Молдавской Республики. В семинаре приняло участие </w:t>
      </w:r>
      <w:r w:rsidRPr="00641367">
        <w:rPr>
          <w:rFonts w:ascii="Times New Roman" w:eastAsia="Times New Roman" w:hAnsi="Times New Roman" w:cs="Times New Roman"/>
          <w:b/>
          <w:sz w:val="28"/>
          <w:szCs w:val="28"/>
          <w:lang w:eastAsia="ru-RU"/>
        </w:rPr>
        <w:t>177 человек.</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б) 17 января 2020 года в конференц-зале Министерства просвещения Приднестровской Молдавской Республики </w:t>
      </w:r>
      <w:r w:rsidR="00B367DD"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z w:val="28"/>
          <w:szCs w:val="28"/>
          <w:lang w:eastAsia="ru-RU"/>
        </w:rPr>
        <w:t xml:space="preserve"> заседание Координационного совета по молодежной политике Министерства просвещения Приднестровской Молдавской Республики;</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18 июня 2020 года в рамках проекта ФФМ «Школа Волонтеров – ПРО ФУТБОЛ» </w:t>
      </w:r>
      <w:r w:rsidR="00B367DD" w:rsidRPr="00641367">
        <w:rPr>
          <w:rFonts w:ascii="Times New Roman" w:eastAsia="Times New Roman" w:hAnsi="Times New Roman" w:cs="Times New Roman"/>
          <w:sz w:val="28"/>
          <w:szCs w:val="28"/>
          <w:lang w:eastAsia="ru-RU"/>
        </w:rPr>
        <w:t>-</w:t>
      </w:r>
      <w:proofErr w:type="spellStart"/>
      <w:r w:rsidRPr="00641367">
        <w:rPr>
          <w:rFonts w:ascii="Times New Roman" w:eastAsia="Times New Roman" w:hAnsi="Times New Roman" w:cs="Times New Roman"/>
          <w:sz w:val="28"/>
          <w:szCs w:val="28"/>
          <w:lang w:eastAsia="ru-RU"/>
        </w:rPr>
        <w:t>вебинар</w:t>
      </w:r>
      <w:proofErr w:type="spellEnd"/>
      <w:r w:rsidRPr="00641367">
        <w:rPr>
          <w:rFonts w:ascii="Times New Roman" w:eastAsia="Times New Roman" w:hAnsi="Times New Roman" w:cs="Times New Roman"/>
          <w:sz w:val="28"/>
          <w:szCs w:val="28"/>
          <w:lang w:eastAsia="ru-RU"/>
        </w:rPr>
        <w:t xml:space="preserve"> для учителей организаций образования Приднестровской Молдавской Республики. В </w:t>
      </w:r>
      <w:proofErr w:type="spellStart"/>
      <w:r w:rsidRPr="00641367">
        <w:rPr>
          <w:rFonts w:ascii="Times New Roman" w:eastAsia="Times New Roman" w:hAnsi="Times New Roman" w:cs="Times New Roman"/>
          <w:sz w:val="28"/>
          <w:szCs w:val="28"/>
          <w:lang w:eastAsia="ru-RU"/>
        </w:rPr>
        <w:t>вебинаре</w:t>
      </w:r>
      <w:proofErr w:type="spellEnd"/>
      <w:r w:rsidRPr="00641367">
        <w:rPr>
          <w:rFonts w:ascii="Times New Roman" w:eastAsia="Times New Roman" w:hAnsi="Times New Roman" w:cs="Times New Roman"/>
          <w:sz w:val="28"/>
          <w:szCs w:val="28"/>
          <w:lang w:eastAsia="ru-RU"/>
        </w:rPr>
        <w:t xml:space="preserve"> приняло участие 60 учителей организации образования Приднестровской Молдавской Республики</w:t>
      </w:r>
      <w:r w:rsidR="00B367DD"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Во исполнение </w:t>
      </w:r>
      <w:proofErr w:type="gramStart"/>
      <w:r w:rsidRPr="00641367">
        <w:rPr>
          <w:rFonts w:ascii="Times New Roman" w:eastAsia="Times New Roman" w:hAnsi="Times New Roman" w:cs="Times New Roman"/>
          <w:sz w:val="28"/>
          <w:szCs w:val="28"/>
          <w:lang w:eastAsia="ru-RU"/>
        </w:rPr>
        <w:t>плана основных мероприятий Министерства просвещения Приднестровской Молдавской Республики</w:t>
      </w:r>
      <w:proofErr w:type="gramEnd"/>
      <w:r w:rsidRPr="00641367">
        <w:rPr>
          <w:rFonts w:ascii="Times New Roman" w:eastAsia="Times New Roman" w:hAnsi="Times New Roman" w:cs="Times New Roman"/>
          <w:sz w:val="28"/>
          <w:szCs w:val="28"/>
          <w:lang w:eastAsia="ru-RU"/>
        </w:rPr>
        <w:t xml:space="preserve"> на 2019-2020 учебный год, в рамках </w:t>
      </w:r>
      <w:r w:rsidRPr="00641367">
        <w:rPr>
          <w:rFonts w:ascii="Times New Roman" w:eastAsia="Times New Roman" w:hAnsi="Times New Roman" w:cs="Times New Roman"/>
          <w:sz w:val="28"/>
          <w:szCs w:val="28"/>
          <w:lang w:eastAsia="ru-RU"/>
        </w:rPr>
        <w:lastRenderedPageBreak/>
        <w:t>реализации программы тематических мероприятий за отчетный период – первое полугодие  2020 года -  проведено 10 республиканских социально значимых мероприяти</w:t>
      </w:r>
      <w:r w:rsidR="00E9308E" w:rsidRPr="00641367">
        <w:rPr>
          <w:rFonts w:ascii="Times New Roman" w:eastAsia="Times New Roman" w:hAnsi="Times New Roman" w:cs="Times New Roman"/>
          <w:sz w:val="28"/>
          <w:szCs w:val="28"/>
          <w:lang w:eastAsia="ru-RU"/>
        </w:rPr>
        <w:t>й</w:t>
      </w:r>
      <w:r w:rsidRPr="00641367">
        <w:rPr>
          <w:rFonts w:ascii="Times New Roman" w:eastAsia="Times New Roman" w:hAnsi="Times New Roman" w:cs="Times New Roman"/>
          <w:sz w:val="28"/>
          <w:szCs w:val="28"/>
          <w:lang w:eastAsia="ru-RU"/>
        </w:rPr>
        <w:t xml:space="preserve"> с общим охватом участников – 3113 человек. Мероприятия посвящены 75-летию Победы в Великой Отечественной войне, 30-летию со дня образования Приднестровской Молдавской Республики,  Году здоровья в Приднестровской Молдавской Республике:</w:t>
      </w:r>
    </w:p>
    <w:p w:rsidR="007755F9" w:rsidRPr="00641367" w:rsidRDefault="007755F9" w:rsidP="007755F9">
      <w:pPr>
        <w:spacing w:after="0" w:line="240" w:lineRule="auto"/>
        <w:ind w:firstLine="567"/>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i/>
          <w:sz w:val="28"/>
          <w:szCs w:val="28"/>
          <w:lang w:eastAsia="ru-RU"/>
        </w:rPr>
        <w:t xml:space="preserve">а) </w:t>
      </w:r>
      <w:r w:rsidRPr="00641367">
        <w:rPr>
          <w:rFonts w:ascii="Times New Roman" w:eastAsia="Times New Roman" w:hAnsi="Times New Roman" w:cs="Times New Roman"/>
          <w:i/>
          <w:sz w:val="28"/>
          <w:szCs w:val="28"/>
          <w:u w:val="single"/>
          <w:lang w:eastAsia="ru-RU"/>
        </w:rPr>
        <w:t xml:space="preserve">гражданско-патриотическое воспитание – 5 республиканских мероприятий с общим охватом  </w:t>
      </w:r>
      <w:r w:rsidRPr="00641367">
        <w:rPr>
          <w:rFonts w:ascii="Times New Roman" w:eastAsia="Times New Roman" w:hAnsi="Times New Roman" w:cs="Times New Roman"/>
          <w:b/>
          <w:i/>
          <w:sz w:val="28"/>
          <w:szCs w:val="28"/>
          <w:u w:val="single"/>
          <w:lang w:eastAsia="ru-RU"/>
        </w:rPr>
        <w:t>1821</w:t>
      </w:r>
      <w:r w:rsidRPr="00641367">
        <w:rPr>
          <w:rFonts w:ascii="Times New Roman" w:eastAsia="Times New Roman" w:hAnsi="Times New Roman" w:cs="Times New Roman"/>
          <w:i/>
          <w:sz w:val="28"/>
          <w:szCs w:val="28"/>
          <w:u w:val="single"/>
          <w:lang w:eastAsia="ru-RU"/>
        </w:rPr>
        <w:t xml:space="preserve">  человек: </w:t>
      </w:r>
    </w:p>
    <w:p w:rsidR="007755F9" w:rsidRPr="00641367" w:rsidRDefault="007755F9" w:rsidP="007755F9">
      <w:pPr>
        <w:spacing w:after="0" w:line="240" w:lineRule="auto"/>
        <w:ind w:firstLine="851"/>
        <w:jc w:val="both"/>
        <w:rPr>
          <w:rFonts w:ascii="Times New Roman" w:eastAsia="Times New Roman" w:hAnsi="Times New Roman" w:cs="Times New Roman"/>
          <w:b/>
          <w:sz w:val="28"/>
          <w:szCs w:val="28"/>
        </w:rPr>
      </w:pPr>
      <w:r w:rsidRPr="00641367">
        <w:rPr>
          <w:rFonts w:ascii="Times New Roman" w:eastAsia="Times New Roman" w:hAnsi="Times New Roman" w:cs="Times New Roman"/>
          <w:i/>
          <w:sz w:val="28"/>
          <w:szCs w:val="28"/>
        </w:rPr>
        <w:t xml:space="preserve">- </w:t>
      </w:r>
      <w:r w:rsidRPr="00641367">
        <w:rPr>
          <w:rFonts w:ascii="Times New Roman" w:eastAsia="Times New Roman" w:hAnsi="Times New Roman" w:cs="Times New Roman"/>
          <w:b/>
          <w:i/>
          <w:sz w:val="28"/>
          <w:szCs w:val="28"/>
          <w:u w:val="single"/>
        </w:rPr>
        <w:t xml:space="preserve">Республиканский фотоконкурс «Фронтовой портрет в истории моей семьи» </w:t>
      </w:r>
      <w:r w:rsidRPr="00641367">
        <w:rPr>
          <w:rFonts w:ascii="Times New Roman" w:eastAsia="Times New Roman" w:hAnsi="Times New Roman" w:cs="Times New Roman"/>
          <w:sz w:val="28"/>
          <w:szCs w:val="28"/>
        </w:rPr>
        <w:t>в четырех возрастных  номинациях: учащиеся 8-9, 10-11 классов организаций общего образования Приднестровской Молдавской Республики, учащиеся организаций дополнительного образования Приднестровской Молдавской Республики и студенты организаций среднего профессионального образования Приднестровской Молдавской Республики. В целом в конкурсе приняли участие 49 человек.</w:t>
      </w:r>
    </w:p>
    <w:p w:rsidR="007755F9" w:rsidRPr="00641367" w:rsidRDefault="007755F9" w:rsidP="007755F9">
      <w:pPr>
        <w:spacing w:after="0" w:line="240" w:lineRule="auto"/>
        <w:ind w:firstLine="851"/>
        <w:jc w:val="both"/>
        <w:rPr>
          <w:rFonts w:ascii="Times New Roman" w:eastAsia="Times New Roman" w:hAnsi="Times New Roman" w:cs="Times New Roman"/>
          <w:b/>
          <w:sz w:val="28"/>
          <w:szCs w:val="28"/>
        </w:rPr>
      </w:pPr>
      <w:r w:rsidRPr="00641367">
        <w:rPr>
          <w:rFonts w:ascii="Times New Roman" w:eastAsia="Times New Roman" w:hAnsi="Times New Roman" w:cs="Times New Roman"/>
          <w:i/>
          <w:sz w:val="28"/>
          <w:szCs w:val="28"/>
        </w:rPr>
        <w:t xml:space="preserve">- </w:t>
      </w:r>
      <w:r w:rsidRPr="00641367">
        <w:rPr>
          <w:rFonts w:ascii="Times New Roman" w:eastAsia="Times New Roman" w:hAnsi="Times New Roman" w:cs="Times New Roman"/>
          <w:b/>
          <w:i/>
          <w:sz w:val="28"/>
          <w:szCs w:val="28"/>
          <w:u w:val="single"/>
        </w:rPr>
        <w:t>Республиканский конкурс эссе «Имя Победы»</w:t>
      </w:r>
      <w:r w:rsidRPr="00641367">
        <w:rPr>
          <w:rFonts w:ascii="Times New Roman" w:eastAsia="Times New Roman" w:hAnsi="Times New Roman" w:cs="Times New Roman"/>
          <w:sz w:val="28"/>
          <w:szCs w:val="28"/>
        </w:rPr>
        <w:t>проводился в четырех возрастных  номинациях: учащиеся 7-9, 10-11 классов организаций общего и коррекционного образования Приднестровской Молдавской Республики, учащиеся организаций дополнительного образования Приднестровской Молдавской Республики и студенты организаций среднего профессионального образования Приднестровской Молдавской Республики. На республиканский этап конкурса направлено 73 конкурсные работы. В целом в конкурсе приняли участие 99 человек.</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 xml:space="preserve">- </w:t>
      </w:r>
      <w:r w:rsidRPr="00641367">
        <w:rPr>
          <w:rFonts w:ascii="Times New Roman" w:eastAsia="Times New Roman" w:hAnsi="Times New Roman" w:cs="Times New Roman"/>
          <w:b/>
          <w:i/>
          <w:sz w:val="28"/>
          <w:szCs w:val="28"/>
          <w:u w:val="single"/>
        </w:rPr>
        <w:t>Республиканский конкурс сочинений «Улицы Героев»</w:t>
      </w:r>
      <w:r w:rsidRPr="00641367">
        <w:rPr>
          <w:rFonts w:ascii="Times New Roman" w:eastAsia="Times New Roman" w:hAnsi="Times New Roman" w:cs="Times New Roman"/>
          <w:sz w:val="28"/>
          <w:szCs w:val="28"/>
        </w:rPr>
        <w:t xml:space="preserve"> проводился в пяти возрастных  номинациях: учащиеся 6-7, 8-9, 10-11 классов организаций общего и коррекционного образования Приднестровской Молдавской Республики, учащиеся организаций дополнительного образования Приднестровской Молдавской Республики и студенты организаций среднего профессионального образования Приднестровской Молдавской Республики. В целом в конкурсе приняло участие 199 человек.</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i/>
          <w:sz w:val="28"/>
          <w:szCs w:val="28"/>
          <w:u w:val="single"/>
          <w:lang w:eastAsia="ru-RU"/>
        </w:rPr>
        <w:t>Республиканский фестиваль гражданско-патриотической направленности «Мы этой памяти верны»</w:t>
      </w:r>
      <w:r w:rsidRPr="00641367">
        <w:rPr>
          <w:rFonts w:ascii="Times New Roman" w:eastAsia="Times New Roman" w:hAnsi="Times New Roman" w:cs="Times New Roman"/>
          <w:sz w:val="28"/>
          <w:szCs w:val="28"/>
          <w:lang w:eastAsia="ru-RU"/>
        </w:rPr>
        <w:t xml:space="preserve"> в этом году проходил по 4 номинациям: «Художественное слово», «Авторская песня», «Хореографическая» и «Музыкально-литературная композиция». Вс</w:t>
      </w:r>
      <w:r w:rsidR="00E9308E" w:rsidRPr="00641367">
        <w:rPr>
          <w:rFonts w:ascii="Times New Roman" w:eastAsia="Times New Roman" w:hAnsi="Times New Roman" w:cs="Times New Roman"/>
          <w:sz w:val="28"/>
          <w:szCs w:val="28"/>
          <w:lang w:eastAsia="ru-RU"/>
        </w:rPr>
        <w:t>его в Фестивале приняли участие</w:t>
      </w:r>
      <w:r w:rsidRPr="00641367">
        <w:rPr>
          <w:rFonts w:ascii="Times New Roman" w:eastAsia="Times New Roman" w:hAnsi="Times New Roman" w:cs="Times New Roman"/>
          <w:sz w:val="28"/>
          <w:szCs w:val="28"/>
          <w:lang w:eastAsia="ru-RU"/>
        </w:rPr>
        <w:t xml:space="preserve"> 94 организации общего образования и 28 организаций дошкольного образования, 55 творческих коллектив</w:t>
      </w:r>
      <w:r w:rsidR="00E9308E" w:rsidRPr="00641367">
        <w:rPr>
          <w:rFonts w:ascii="Times New Roman" w:eastAsia="Times New Roman" w:hAnsi="Times New Roman" w:cs="Times New Roman"/>
          <w:sz w:val="28"/>
          <w:szCs w:val="28"/>
          <w:lang w:eastAsia="ru-RU"/>
        </w:rPr>
        <w:t>ов</w:t>
      </w:r>
      <w:r w:rsidRPr="00641367">
        <w:rPr>
          <w:rFonts w:ascii="Times New Roman" w:eastAsia="Times New Roman" w:hAnsi="Times New Roman" w:cs="Times New Roman"/>
          <w:sz w:val="28"/>
          <w:szCs w:val="28"/>
          <w:lang w:eastAsia="ru-RU"/>
        </w:rPr>
        <w:t xml:space="preserve"> общего образования и 28 творческих коллектив</w:t>
      </w:r>
      <w:r w:rsidR="00E9308E" w:rsidRPr="00641367">
        <w:rPr>
          <w:rFonts w:ascii="Times New Roman" w:eastAsia="Times New Roman" w:hAnsi="Times New Roman" w:cs="Times New Roman"/>
          <w:sz w:val="28"/>
          <w:szCs w:val="28"/>
          <w:lang w:eastAsia="ru-RU"/>
        </w:rPr>
        <w:t>ов</w:t>
      </w:r>
      <w:r w:rsidRPr="00641367">
        <w:rPr>
          <w:rFonts w:ascii="Times New Roman" w:eastAsia="Times New Roman" w:hAnsi="Times New Roman" w:cs="Times New Roman"/>
          <w:sz w:val="28"/>
          <w:szCs w:val="28"/>
          <w:lang w:eastAsia="ru-RU"/>
        </w:rPr>
        <w:t xml:space="preserve"> организаций дошкольного образования, 858 обучающихся организаций общего образования и 384 воспитанника организаций дошкольного образования; </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i/>
          <w:sz w:val="28"/>
          <w:szCs w:val="28"/>
          <w:u w:val="single"/>
          <w:lang w:eastAsia="ru-RU"/>
        </w:rPr>
        <w:t>Республиканский конкурс рисунков «Солдаты Великой Победы»</w:t>
      </w:r>
      <w:r w:rsidRPr="00641367">
        <w:rPr>
          <w:rFonts w:ascii="Times New Roman" w:eastAsia="Times New Roman" w:hAnsi="Times New Roman" w:cs="Times New Roman"/>
          <w:sz w:val="28"/>
          <w:szCs w:val="28"/>
          <w:lang w:eastAsia="ru-RU"/>
        </w:rPr>
        <w:t xml:space="preserve">  для воспитанников организаций дошкольного образования и учащихся организаций общего, специального (коррекционного) образования. В Республиканском этапе приняло участие 138 человек из них 44 дошкольника и 94 учащихся организаций общего образования.</w:t>
      </w:r>
    </w:p>
    <w:p w:rsidR="007755F9" w:rsidRPr="00641367" w:rsidRDefault="007755F9" w:rsidP="007755F9">
      <w:pPr>
        <w:spacing w:after="0" w:line="240" w:lineRule="auto"/>
        <w:ind w:firstLine="567"/>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i/>
          <w:sz w:val="28"/>
          <w:szCs w:val="28"/>
          <w:lang w:eastAsia="ru-RU"/>
        </w:rPr>
        <w:t xml:space="preserve">  б</w:t>
      </w:r>
      <w:proofErr w:type="gramStart"/>
      <w:r w:rsidRPr="00641367">
        <w:rPr>
          <w:rFonts w:ascii="Times New Roman" w:eastAsia="Times New Roman" w:hAnsi="Times New Roman" w:cs="Times New Roman"/>
          <w:i/>
          <w:sz w:val="28"/>
          <w:szCs w:val="28"/>
          <w:lang w:eastAsia="ru-RU"/>
        </w:rPr>
        <w:t>)</w:t>
      </w:r>
      <w:r w:rsidRPr="00641367">
        <w:rPr>
          <w:rFonts w:ascii="Times New Roman" w:eastAsia="Times New Roman" w:hAnsi="Times New Roman" w:cs="Times New Roman"/>
          <w:i/>
          <w:sz w:val="28"/>
          <w:szCs w:val="28"/>
          <w:u w:val="single"/>
          <w:lang w:eastAsia="ru-RU"/>
        </w:rPr>
        <w:t>д</w:t>
      </w:r>
      <w:proofErr w:type="gramEnd"/>
      <w:r w:rsidRPr="00641367">
        <w:rPr>
          <w:rFonts w:ascii="Times New Roman" w:eastAsia="Times New Roman" w:hAnsi="Times New Roman" w:cs="Times New Roman"/>
          <w:i/>
          <w:sz w:val="28"/>
          <w:szCs w:val="28"/>
          <w:u w:val="single"/>
          <w:lang w:eastAsia="ru-RU"/>
        </w:rPr>
        <w:t>уховно-нравственное воспитание – мероприятия из-за введения чрезвычайного положения по предупреждению ново</w:t>
      </w:r>
      <w:r w:rsidR="00E9308E" w:rsidRPr="00641367">
        <w:rPr>
          <w:rFonts w:ascii="Times New Roman" w:eastAsia="Times New Roman" w:hAnsi="Times New Roman" w:cs="Times New Roman"/>
          <w:i/>
          <w:sz w:val="28"/>
          <w:szCs w:val="28"/>
          <w:u w:val="single"/>
          <w:lang w:eastAsia="ru-RU"/>
        </w:rPr>
        <w:t xml:space="preserve">й </w:t>
      </w:r>
      <w:proofErr w:type="spellStart"/>
      <w:r w:rsidR="00E9308E" w:rsidRPr="00641367">
        <w:rPr>
          <w:rFonts w:ascii="Times New Roman" w:eastAsia="Times New Roman" w:hAnsi="Times New Roman" w:cs="Times New Roman"/>
          <w:i/>
          <w:sz w:val="28"/>
          <w:szCs w:val="28"/>
          <w:u w:val="single"/>
          <w:lang w:eastAsia="ru-RU"/>
        </w:rPr>
        <w:t>корона</w:t>
      </w:r>
      <w:r w:rsidRPr="00641367">
        <w:rPr>
          <w:rFonts w:ascii="Times New Roman" w:eastAsia="Times New Roman" w:hAnsi="Times New Roman" w:cs="Times New Roman"/>
          <w:i/>
          <w:sz w:val="28"/>
          <w:szCs w:val="28"/>
          <w:u w:val="single"/>
          <w:lang w:eastAsia="ru-RU"/>
        </w:rPr>
        <w:t>вирус</w:t>
      </w:r>
      <w:r w:rsidR="00E9308E" w:rsidRPr="00641367">
        <w:rPr>
          <w:rFonts w:ascii="Times New Roman" w:eastAsia="Times New Roman" w:hAnsi="Times New Roman" w:cs="Times New Roman"/>
          <w:i/>
          <w:sz w:val="28"/>
          <w:szCs w:val="28"/>
          <w:u w:val="single"/>
          <w:lang w:eastAsia="ru-RU"/>
        </w:rPr>
        <w:t>ной</w:t>
      </w:r>
      <w:proofErr w:type="spellEnd"/>
      <w:r w:rsidR="00E9308E" w:rsidRPr="00641367">
        <w:rPr>
          <w:rFonts w:ascii="Times New Roman" w:eastAsia="Times New Roman" w:hAnsi="Times New Roman" w:cs="Times New Roman"/>
          <w:i/>
          <w:sz w:val="28"/>
          <w:szCs w:val="28"/>
          <w:u w:val="single"/>
          <w:lang w:eastAsia="ru-RU"/>
        </w:rPr>
        <w:t xml:space="preserve"> инфекции</w:t>
      </w:r>
      <w:r w:rsidRPr="00641367">
        <w:rPr>
          <w:rFonts w:ascii="Times New Roman" w:eastAsia="Times New Roman" w:hAnsi="Times New Roman" w:cs="Times New Roman"/>
          <w:i/>
          <w:sz w:val="28"/>
          <w:szCs w:val="28"/>
          <w:u w:val="single"/>
          <w:lang w:eastAsia="ru-RU"/>
        </w:rPr>
        <w:t xml:space="preserve"> не проводились;</w:t>
      </w:r>
    </w:p>
    <w:p w:rsidR="007755F9" w:rsidRPr="00641367" w:rsidRDefault="007755F9" w:rsidP="007755F9">
      <w:pPr>
        <w:spacing w:after="0" w:line="240" w:lineRule="auto"/>
        <w:ind w:firstLine="709"/>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sz w:val="28"/>
          <w:szCs w:val="28"/>
          <w:u w:val="single"/>
          <w:lang w:eastAsia="ru-RU"/>
        </w:rPr>
        <w:t xml:space="preserve">в) </w:t>
      </w:r>
      <w:r w:rsidRPr="00641367">
        <w:rPr>
          <w:rFonts w:ascii="Times New Roman" w:eastAsia="Times New Roman" w:hAnsi="Times New Roman" w:cs="Times New Roman"/>
          <w:i/>
          <w:sz w:val="28"/>
          <w:szCs w:val="28"/>
          <w:u w:val="single"/>
          <w:lang w:eastAsia="ru-RU"/>
        </w:rPr>
        <w:t>художественно-эстетическое воспитание – проведено</w:t>
      </w:r>
      <w:r w:rsidRPr="00641367">
        <w:rPr>
          <w:rFonts w:ascii="Times New Roman" w:eastAsia="Times New Roman" w:hAnsi="Times New Roman" w:cs="Times New Roman"/>
          <w:b/>
          <w:i/>
          <w:sz w:val="28"/>
          <w:szCs w:val="28"/>
          <w:u w:val="single"/>
          <w:lang w:eastAsia="ru-RU"/>
        </w:rPr>
        <w:t xml:space="preserve"> 1</w:t>
      </w:r>
      <w:r w:rsidRPr="00641367">
        <w:rPr>
          <w:rFonts w:ascii="Times New Roman" w:eastAsia="Times New Roman" w:hAnsi="Times New Roman" w:cs="Times New Roman"/>
          <w:i/>
          <w:sz w:val="28"/>
          <w:szCs w:val="28"/>
          <w:u w:val="single"/>
          <w:lang w:eastAsia="ru-RU"/>
        </w:rPr>
        <w:t xml:space="preserve"> мероприятие с охватом </w:t>
      </w:r>
      <w:r w:rsidRPr="00641367">
        <w:rPr>
          <w:rFonts w:ascii="Times New Roman" w:eastAsia="Times New Roman" w:hAnsi="Times New Roman" w:cs="Times New Roman"/>
          <w:b/>
          <w:i/>
          <w:sz w:val="28"/>
          <w:szCs w:val="28"/>
          <w:u w:val="single"/>
          <w:lang w:eastAsia="ru-RU"/>
        </w:rPr>
        <w:t xml:space="preserve"> 2082</w:t>
      </w:r>
      <w:r w:rsidRPr="00641367">
        <w:rPr>
          <w:rFonts w:ascii="Times New Roman" w:eastAsia="Times New Roman" w:hAnsi="Times New Roman" w:cs="Times New Roman"/>
          <w:i/>
          <w:sz w:val="28"/>
          <w:szCs w:val="28"/>
          <w:u w:val="single"/>
          <w:lang w:eastAsia="ru-RU"/>
        </w:rPr>
        <w:t xml:space="preserve"> человека:</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lang w:eastAsia="ru-RU"/>
        </w:rPr>
        <w:lastRenderedPageBreak/>
        <w:t xml:space="preserve">- </w:t>
      </w:r>
      <w:r w:rsidRPr="00641367">
        <w:rPr>
          <w:rFonts w:ascii="Times New Roman" w:eastAsia="Times New Roman" w:hAnsi="Times New Roman" w:cs="Times New Roman"/>
          <w:b/>
          <w:i/>
          <w:sz w:val="28"/>
          <w:szCs w:val="28"/>
          <w:u w:val="single"/>
          <w:lang w:eastAsia="ru-RU"/>
        </w:rPr>
        <w:t>Республиканский фестиваль детского и молодежного творчества «Юность, творчество, талант»</w:t>
      </w:r>
      <w:r w:rsidRPr="00641367">
        <w:rPr>
          <w:rFonts w:ascii="Times New Roman" w:eastAsia="Times New Roman" w:hAnsi="Times New Roman" w:cs="Times New Roman"/>
          <w:sz w:val="28"/>
          <w:szCs w:val="28"/>
          <w:lang w:eastAsia="ru-RU"/>
        </w:rPr>
        <w:t>в номинациях Концертная программа (хоры и вокальные ансамбли) «Поем тебе, Великая Победа!» приняло участие 100 творческих коллективов с охватом обучающихся 1574 человек</w:t>
      </w:r>
      <w:r w:rsidR="00AD4C0B"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xml:space="preserve">, количество призовых мест составило 64, уровень результативности 66% (количество коллективов, не соответствующих по выступлению положению 19%); </w:t>
      </w:r>
      <w:r w:rsidR="00AD4C0B" w:rsidRPr="00641367">
        <w:rPr>
          <w:rFonts w:ascii="Times New Roman" w:eastAsia="Times New Roman" w:hAnsi="Times New Roman" w:cs="Times New Roman"/>
          <w:sz w:val="28"/>
          <w:szCs w:val="28"/>
          <w:lang w:eastAsia="ru-RU"/>
        </w:rPr>
        <w:t xml:space="preserve">в </w:t>
      </w:r>
      <w:proofErr w:type="spellStart"/>
      <w:r w:rsidR="00AD4C0B" w:rsidRPr="00641367">
        <w:rPr>
          <w:rFonts w:ascii="Times New Roman" w:eastAsia="Times New Roman" w:hAnsi="Times New Roman" w:cs="Times New Roman"/>
          <w:sz w:val="28"/>
          <w:szCs w:val="28"/>
          <w:lang w:eastAsia="ru-RU"/>
        </w:rPr>
        <w:t>ы</w:t>
      </w:r>
      <w:r w:rsidRPr="00641367">
        <w:rPr>
          <w:rFonts w:ascii="Times New Roman" w:eastAsia="Times New Roman" w:hAnsi="Times New Roman" w:cs="Times New Roman"/>
          <w:sz w:val="28"/>
          <w:szCs w:val="28"/>
          <w:lang w:eastAsia="ru-RU"/>
        </w:rPr>
        <w:t>ыставк</w:t>
      </w:r>
      <w:r w:rsidR="00AD4C0B" w:rsidRPr="00641367">
        <w:rPr>
          <w:rFonts w:ascii="Times New Roman" w:eastAsia="Times New Roman" w:hAnsi="Times New Roman" w:cs="Times New Roman"/>
          <w:sz w:val="28"/>
          <w:szCs w:val="28"/>
          <w:lang w:eastAsia="ru-RU"/>
        </w:rPr>
        <w:t>е</w:t>
      </w:r>
      <w:proofErr w:type="spellEnd"/>
      <w:r w:rsidRPr="00641367">
        <w:rPr>
          <w:rFonts w:ascii="Times New Roman" w:eastAsia="Times New Roman" w:hAnsi="Times New Roman" w:cs="Times New Roman"/>
          <w:sz w:val="28"/>
          <w:szCs w:val="28"/>
          <w:lang w:eastAsia="ru-RU"/>
        </w:rPr>
        <w:t xml:space="preserve"> художественного творчества «Подвиги приднестровского народа» приняло участие 160 организаций образования, общим охватом 508 участников, представлено 439 конкурсных работ.</w:t>
      </w:r>
    </w:p>
    <w:p w:rsidR="007755F9" w:rsidRPr="00641367" w:rsidRDefault="007755F9" w:rsidP="007755F9">
      <w:pPr>
        <w:spacing w:after="0" w:line="240" w:lineRule="auto"/>
        <w:ind w:firstLine="709"/>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i/>
          <w:sz w:val="28"/>
          <w:szCs w:val="28"/>
          <w:u w:val="single"/>
          <w:lang w:eastAsia="ru-RU"/>
        </w:rPr>
        <w:t xml:space="preserve">г) физкультурно-оздоровительной направленности – проведено  </w:t>
      </w:r>
      <w:r w:rsidRPr="00641367">
        <w:rPr>
          <w:rFonts w:ascii="Times New Roman" w:eastAsia="Times New Roman" w:hAnsi="Times New Roman" w:cs="Times New Roman"/>
          <w:b/>
          <w:i/>
          <w:sz w:val="28"/>
          <w:szCs w:val="28"/>
          <w:u w:val="single"/>
          <w:lang w:eastAsia="ru-RU"/>
        </w:rPr>
        <w:t xml:space="preserve">4 </w:t>
      </w:r>
      <w:r w:rsidRPr="00641367">
        <w:rPr>
          <w:rFonts w:ascii="Times New Roman" w:eastAsia="Times New Roman" w:hAnsi="Times New Roman" w:cs="Times New Roman"/>
          <w:i/>
          <w:sz w:val="28"/>
          <w:szCs w:val="28"/>
          <w:u w:val="single"/>
          <w:lang w:eastAsia="ru-RU"/>
        </w:rPr>
        <w:t xml:space="preserve">мероприятия с охватом   </w:t>
      </w:r>
      <w:r w:rsidRPr="00641367">
        <w:rPr>
          <w:rFonts w:ascii="Times New Roman" w:eastAsia="Times New Roman" w:hAnsi="Times New Roman" w:cs="Times New Roman"/>
          <w:b/>
          <w:i/>
          <w:sz w:val="28"/>
          <w:szCs w:val="28"/>
          <w:u w:val="single"/>
          <w:lang w:eastAsia="ru-RU"/>
        </w:rPr>
        <w:t xml:space="preserve">750 </w:t>
      </w:r>
      <w:r w:rsidRPr="00641367">
        <w:rPr>
          <w:rFonts w:ascii="Times New Roman" w:eastAsia="Times New Roman" w:hAnsi="Times New Roman" w:cs="Times New Roman"/>
          <w:i/>
          <w:sz w:val="28"/>
          <w:szCs w:val="28"/>
          <w:u w:val="single"/>
          <w:lang w:eastAsia="ru-RU"/>
        </w:rPr>
        <w:t xml:space="preserve"> человек на республиканском уровне:</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i/>
          <w:sz w:val="28"/>
          <w:szCs w:val="28"/>
          <w:u w:val="single"/>
          <w:lang w:eastAsia="ru-RU"/>
        </w:rPr>
        <w:t>Республиканская студенческая спартакиада среди организаций профессионального образования ПМР по 5-ти видам спорта</w:t>
      </w:r>
      <w:r w:rsidRPr="00641367">
        <w:rPr>
          <w:rFonts w:ascii="Times New Roman" w:eastAsia="Times New Roman" w:hAnsi="Times New Roman" w:cs="Times New Roman"/>
          <w:sz w:val="28"/>
          <w:szCs w:val="28"/>
          <w:lang w:eastAsia="ru-RU"/>
        </w:rPr>
        <w:t>: шашки, шахматы, баскетбол, настольный теннис, волейбол (30 января – 5 марта 2020 года) – 400 человек;</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i/>
          <w:sz w:val="28"/>
          <w:szCs w:val="28"/>
          <w:u w:val="single"/>
          <w:lang w:eastAsia="ru-RU"/>
        </w:rPr>
        <w:t>Республиканская спартакиада школьников Приднестровской Молдавской Республики по 3 видам спорта</w:t>
      </w:r>
      <w:r w:rsidRPr="00641367">
        <w:rPr>
          <w:rFonts w:ascii="Times New Roman" w:eastAsia="Times New Roman" w:hAnsi="Times New Roman" w:cs="Times New Roman"/>
          <w:sz w:val="28"/>
          <w:szCs w:val="28"/>
          <w:lang w:eastAsia="ru-RU"/>
        </w:rPr>
        <w:t>: шашки, шахматы и настольный теннис (31 января 2020 года) – 106 человек;</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i/>
          <w:sz w:val="28"/>
          <w:szCs w:val="28"/>
          <w:u w:val="single"/>
          <w:lang w:eastAsia="ru-RU"/>
        </w:rPr>
        <w:t>Республиканский конкурс рисунков «</w:t>
      </w:r>
      <w:r w:rsidRPr="00641367">
        <w:rPr>
          <w:rFonts w:ascii="Times New Roman" w:eastAsia="Times New Roman" w:hAnsi="Times New Roman" w:cs="Times New Roman"/>
          <w:b/>
          <w:sz w:val="28"/>
          <w:szCs w:val="28"/>
          <w:u w:val="single"/>
          <w:lang w:eastAsia="ru-RU"/>
        </w:rPr>
        <w:t>Моя здоровая семья: мама, папа, я!</w:t>
      </w:r>
      <w:r w:rsidRPr="00641367">
        <w:rPr>
          <w:rFonts w:ascii="Times New Roman" w:eastAsia="Calibri" w:hAnsi="Times New Roman" w:cs="Times New Roman"/>
          <w:b/>
          <w:sz w:val="28"/>
          <w:szCs w:val="28"/>
          <w:u w:val="single"/>
        </w:rPr>
        <w:t>»</w:t>
      </w:r>
      <w:r w:rsidRPr="00641367">
        <w:rPr>
          <w:rFonts w:ascii="Times New Roman" w:eastAsia="Times New Roman" w:hAnsi="Times New Roman" w:cs="Times New Roman"/>
          <w:sz w:val="28"/>
          <w:szCs w:val="28"/>
          <w:lang w:eastAsia="ru-RU"/>
        </w:rPr>
        <w:t>для воспитанников организаций дошкольного образования и учащихся организаций общего, специального (коррекционного) образования. Общее количество рисунков представленных на Республиканский этап конкурса  «Моя здоровая семья: мама, папа, я!» составил – 135 работ, количество призовых мест 56, уровень результативности составил 41,4 %.</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b/>
          <w:i/>
          <w:sz w:val="28"/>
          <w:szCs w:val="28"/>
          <w:u w:val="single"/>
          <w:lang w:eastAsia="ru-RU"/>
        </w:rPr>
        <w:t>Республиканский конкурс рисунков «Мой здоровый образ жизни</w:t>
      </w:r>
      <w:r w:rsidRPr="00641367">
        <w:rPr>
          <w:rFonts w:ascii="Times New Roman" w:eastAsia="Calibri" w:hAnsi="Times New Roman" w:cs="Times New Roman"/>
          <w:b/>
          <w:sz w:val="28"/>
          <w:szCs w:val="28"/>
          <w:u w:val="single"/>
        </w:rPr>
        <w:t>»</w:t>
      </w:r>
      <w:r w:rsidRPr="00641367">
        <w:rPr>
          <w:rFonts w:ascii="Times New Roman" w:eastAsia="Times New Roman" w:hAnsi="Times New Roman" w:cs="Times New Roman"/>
          <w:sz w:val="28"/>
          <w:szCs w:val="28"/>
          <w:lang w:eastAsia="ru-RU"/>
        </w:rPr>
        <w:t>для учащихся 1-4 классов организаций общего образования. Общее количество рисунков представленных на Республиканский этап конкурса  «Мой здоровый образ жизни» составил – 109 работ.</w:t>
      </w:r>
    </w:p>
    <w:p w:rsidR="007755F9" w:rsidRPr="00641367" w:rsidRDefault="007755F9" w:rsidP="007755F9">
      <w:pPr>
        <w:spacing w:after="0" w:line="240" w:lineRule="auto"/>
        <w:ind w:firstLine="709"/>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i/>
          <w:sz w:val="28"/>
          <w:szCs w:val="28"/>
          <w:u w:val="single"/>
          <w:lang w:eastAsia="ru-RU"/>
        </w:rPr>
        <w:t xml:space="preserve">д) экологической направленности - проведено  </w:t>
      </w:r>
      <w:r w:rsidRPr="00641367">
        <w:rPr>
          <w:rFonts w:ascii="Times New Roman" w:eastAsia="Times New Roman" w:hAnsi="Times New Roman" w:cs="Times New Roman"/>
          <w:b/>
          <w:i/>
          <w:sz w:val="28"/>
          <w:szCs w:val="28"/>
          <w:u w:val="single"/>
          <w:lang w:eastAsia="ru-RU"/>
        </w:rPr>
        <w:t xml:space="preserve">1 </w:t>
      </w:r>
      <w:r w:rsidRPr="00641367">
        <w:rPr>
          <w:rFonts w:ascii="Times New Roman" w:eastAsia="Times New Roman" w:hAnsi="Times New Roman" w:cs="Times New Roman"/>
          <w:i/>
          <w:sz w:val="28"/>
          <w:szCs w:val="28"/>
          <w:u w:val="single"/>
          <w:lang w:eastAsia="ru-RU"/>
        </w:rPr>
        <w:t xml:space="preserve">мероприятие с охватом </w:t>
      </w:r>
      <w:r w:rsidRPr="00641367">
        <w:rPr>
          <w:rFonts w:ascii="Times New Roman" w:eastAsia="Times New Roman" w:hAnsi="Times New Roman" w:cs="Times New Roman"/>
          <w:b/>
          <w:i/>
          <w:sz w:val="28"/>
          <w:szCs w:val="28"/>
          <w:u w:val="single"/>
          <w:lang w:eastAsia="ru-RU"/>
        </w:rPr>
        <w:t xml:space="preserve">186 </w:t>
      </w:r>
      <w:r w:rsidRPr="00641367">
        <w:rPr>
          <w:rFonts w:ascii="Times New Roman" w:eastAsia="Times New Roman" w:hAnsi="Times New Roman" w:cs="Times New Roman"/>
          <w:i/>
          <w:sz w:val="28"/>
          <w:szCs w:val="28"/>
          <w:u w:val="single"/>
          <w:lang w:eastAsia="ru-RU"/>
        </w:rPr>
        <w:t>человек  на республиканском уровне:</w:t>
      </w:r>
    </w:p>
    <w:p w:rsidR="007755F9" w:rsidRPr="00641367" w:rsidRDefault="007755F9" w:rsidP="007755F9">
      <w:pPr>
        <w:spacing w:after="0" w:line="240" w:lineRule="auto"/>
        <w:ind w:firstLine="709"/>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sz w:val="28"/>
          <w:szCs w:val="28"/>
          <w:lang w:eastAsia="ru-RU"/>
        </w:rPr>
        <w:t xml:space="preserve">- </w:t>
      </w:r>
      <w:r w:rsidRPr="00641367">
        <w:rPr>
          <w:rFonts w:ascii="Times New Roman" w:eastAsia="Times New Roman" w:hAnsi="Times New Roman" w:cs="Times New Roman"/>
          <w:i/>
          <w:sz w:val="28"/>
          <w:szCs w:val="28"/>
          <w:lang w:eastAsia="ru-RU"/>
        </w:rPr>
        <w:t>Республиканская экологическая игра «Экологический марафон»</w:t>
      </w:r>
      <w:r w:rsidRPr="00641367">
        <w:rPr>
          <w:rFonts w:ascii="Times New Roman" w:eastAsia="Times New Roman" w:hAnsi="Times New Roman" w:cs="Times New Roman"/>
          <w:sz w:val="28"/>
          <w:szCs w:val="28"/>
          <w:lang w:eastAsia="ru-RU"/>
        </w:rPr>
        <w:t>, на муниципальном этапе приняло участие 106 организаци</w:t>
      </w:r>
      <w:r w:rsidR="002143FC" w:rsidRPr="00641367">
        <w:rPr>
          <w:rFonts w:ascii="Times New Roman" w:eastAsia="Times New Roman" w:hAnsi="Times New Roman" w:cs="Times New Roman"/>
          <w:sz w:val="28"/>
          <w:szCs w:val="28"/>
          <w:lang w:eastAsia="ru-RU"/>
        </w:rPr>
        <w:t>й</w:t>
      </w:r>
      <w:r w:rsidRPr="00641367">
        <w:rPr>
          <w:rFonts w:ascii="Times New Roman" w:eastAsia="Times New Roman" w:hAnsi="Times New Roman" w:cs="Times New Roman"/>
          <w:sz w:val="28"/>
          <w:szCs w:val="28"/>
          <w:lang w:eastAsia="ru-RU"/>
        </w:rPr>
        <w:t xml:space="preserve"> общего образования с охватом 636 обучающихся 3-4 классов. На республиканском этапе принял</w:t>
      </w:r>
      <w:r w:rsidR="002143FC"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xml:space="preserve"> участие 31 организация образования с охватом 186 </w:t>
      </w:r>
      <w:proofErr w:type="gramStart"/>
      <w:r w:rsidRPr="00641367">
        <w:rPr>
          <w:rFonts w:ascii="Times New Roman" w:eastAsia="Times New Roman" w:hAnsi="Times New Roman" w:cs="Times New Roman"/>
          <w:sz w:val="28"/>
          <w:szCs w:val="28"/>
          <w:lang w:eastAsia="ru-RU"/>
        </w:rPr>
        <w:t>обучающихся</w:t>
      </w:r>
      <w:proofErr w:type="gramEnd"/>
      <w:r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09"/>
        <w:jc w:val="both"/>
        <w:rPr>
          <w:rFonts w:ascii="Calibri" w:eastAsia="Times New Roman" w:hAnsi="Calibri" w:cs="Times New Roman"/>
          <w:color w:val="92CDDC"/>
          <w:lang w:eastAsia="ru-RU"/>
        </w:rPr>
      </w:pPr>
      <w:r w:rsidRPr="00641367">
        <w:rPr>
          <w:rFonts w:ascii="Times New Roman" w:eastAsia="Times New Roman" w:hAnsi="Times New Roman" w:cs="Times New Roman"/>
          <w:i/>
          <w:color w:val="92CDDC"/>
          <w:sz w:val="28"/>
          <w:szCs w:val="28"/>
          <w:lang w:eastAsia="ru-RU"/>
        </w:rPr>
        <w:t xml:space="preserve">- </w:t>
      </w:r>
    </w:p>
    <w:p w:rsidR="007755F9" w:rsidRPr="00641367" w:rsidRDefault="007755F9" w:rsidP="007755F9">
      <w:pPr>
        <w:spacing w:after="0" w:line="240" w:lineRule="auto"/>
        <w:ind w:left="567"/>
        <w:jc w:val="both"/>
        <w:rPr>
          <w:rFonts w:ascii="Times New Roman" w:eastAsia="Times New Roman" w:hAnsi="Times New Roman" w:cs="Times New Roman"/>
          <w:color w:val="92CDDC"/>
          <w:sz w:val="28"/>
          <w:szCs w:val="28"/>
          <w:lang w:eastAsia="ru-RU"/>
        </w:rPr>
      </w:pPr>
    </w:p>
    <w:p w:rsidR="007755F9" w:rsidRPr="00641367" w:rsidRDefault="007755F9" w:rsidP="007755F9">
      <w:pPr>
        <w:tabs>
          <w:tab w:val="left" w:pos="567"/>
        </w:tabs>
        <w:spacing w:after="0" w:line="240" w:lineRule="auto"/>
        <w:ind w:left="1440"/>
        <w:contextualSpacing/>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7.Совершенствование и развитие педагогического и управленческого потенциала системы  образования</w:t>
      </w:r>
    </w:p>
    <w:p w:rsidR="00270AFF" w:rsidRPr="00641367" w:rsidRDefault="00270AFF" w:rsidP="00270AFF">
      <w:pPr>
        <w:spacing w:after="0" w:line="240" w:lineRule="auto"/>
        <w:ind w:firstLine="600"/>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Общая численность занятых в системе общего и дошкольного образования  педагогическ</w:t>
      </w:r>
      <w:r w:rsidR="00D11EBF" w:rsidRPr="00641367">
        <w:rPr>
          <w:rFonts w:ascii="Times New Roman" w:eastAsia="Times New Roman" w:hAnsi="Times New Roman" w:cs="Times New Roman"/>
          <w:sz w:val="28"/>
          <w:szCs w:val="28"/>
          <w:lang w:eastAsia="ru-RU"/>
        </w:rPr>
        <w:t xml:space="preserve">их работников и руководителей  </w:t>
      </w:r>
      <w:r w:rsidRPr="00641367">
        <w:rPr>
          <w:rFonts w:ascii="Times New Roman" w:eastAsia="Times New Roman" w:hAnsi="Times New Roman" w:cs="Times New Roman"/>
          <w:sz w:val="28"/>
          <w:szCs w:val="28"/>
          <w:lang w:eastAsia="ru-RU"/>
        </w:rPr>
        <w:t>в 2019-2020 учебном году составляла 8308 человек (в  2018 году -8452 человек в 2017 году- 8578 человек).</w:t>
      </w:r>
    </w:p>
    <w:p w:rsidR="00270AFF" w:rsidRPr="00641367" w:rsidRDefault="00270AFF" w:rsidP="00D11EBF">
      <w:pPr>
        <w:tabs>
          <w:tab w:val="left" w:pos="810"/>
        </w:tabs>
        <w:spacing w:after="0" w:line="240" w:lineRule="auto"/>
        <w:jc w:val="both"/>
        <w:rPr>
          <w:rFonts w:ascii="Times New Roman" w:eastAsia="Times New Roman" w:hAnsi="Times New Roman" w:cs="Times New Roman"/>
          <w:sz w:val="28"/>
          <w:szCs w:val="28"/>
          <w:lang w:eastAsia="ru-RU"/>
        </w:rPr>
      </w:pPr>
      <w:r w:rsidRPr="00641367">
        <w:rPr>
          <w:rFonts w:ascii="Times New Roman" w:eastAsia="Calibri" w:hAnsi="Times New Roman" w:cs="Times New Roman"/>
          <w:sz w:val="28"/>
          <w:szCs w:val="28"/>
          <w:lang w:eastAsia="ru-RU"/>
        </w:rPr>
        <w:t xml:space="preserve">         </w:t>
      </w:r>
      <w:proofErr w:type="gramStart"/>
      <w:r w:rsidRPr="00641367">
        <w:rPr>
          <w:rFonts w:ascii="Times New Roman" w:eastAsia="Calibri" w:hAnsi="Times New Roman" w:cs="Times New Roman"/>
          <w:sz w:val="28"/>
          <w:szCs w:val="28"/>
          <w:lang w:eastAsia="ru-RU"/>
        </w:rPr>
        <w:t>В 2019-2020 учебном  году количество руководящих и педагогических работников, имеющих высшую категорию, составляло 660 человек (в 2018 году – 605, в 2017 году - 669 человек,) первую категорию имеют 2259  человек (в 2018 г. – 2096 педагогов, в 2017 году - 2348 педагогов,).  Вместе с тем,  40,15% руководящих и педагогических работников организаций образования не имеют квалификационных категорий (в 2018 году – 39,9 %).</w:t>
      </w:r>
      <w:proofErr w:type="gramEnd"/>
      <w:r w:rsidRPr="00641367">
        <w:rPr>
          <w:rFonts w:ascii="Times New Roman" w:eastAsia="Calibri" w:hAnsi="Times New Roman" w:cs="Times New Roman"/>
          <w:sz w:val="28"/>
          <w:szCs w:val="28"/>
          <w:lang w:eastAsia="ru-RU"/>
        </w:rPr>
        <w:t xml:space="preserve"> </w:t>
      </w:r>
      <w:r w:rsidRPr="00641367">
        <w:rPr>
          <w:rFonts w:ascii="Times New Roman" w:eastAsia="Times New Roman" w:hAnsi="Times New Roman" w:cs="Times New Roman"/>
          <w:sz w:val="28"/>
          <w:szCs w:val="28"/>
          <w:lang w:eastAsia="ru-RU"/>
        </w:rPr>
        <w:t xml:space="preserve"> Это в основном вновь </w:t>
      </w:r>
      <w:r w:rsidRPr="00641367">
        <w:rPr>
          <w:rFonts w:ascii="Times New Roman" w:eastAsia="Times New Roman" w:hAnsi="Times New Roman" w:cs="Times New Roman"/>
          <w:sz w:val="28"/>
          <w:szCs w:val="28"/>
          <w:lang w:eastAsia="ru-RU"/>
        </w:rPr>
        <w:lastRenderedPageBreak/>
        <w:t>прибывшие работники и студенты, обучающиеся заочно в организациях профессионального образования, не подлежащие аттестации.</w:t>
      </w:r>
    </w:p>
    <w:p w:rsidR="00270AFF" w:rsidRPr="00641367" w:rsidRDefault="00270AFF" w:rsidP="00D11EBF">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41367">
        <w:rPr>
          <w:rFonts w:ascii="Times New Roman CYR" w:eastAsia="Times New Roman" w:hAnsi="Times New Roman CYR" w:cs="Times New Roman CYR"/>
          <w:sz w:val="28"/>
          <w:szCs w:val="28"/>
          <w:lang w:eastAsia="ru-RU"/>
        </w:rPr>
        <w:t>В сравнении с 201</w:t>
      </w:r>
      <w:r w:rsidR="00D11EBF" w:rsidRPr="00641367">
        <w:rPr>
          <w:rFonts w:ascii="Times New Roman CYR" w:eastAsia="Times New Roman" w:hAnsi="Times New Roman CYR" w:cs="Times New Roman CYR"/>
          <w:sz w:val="28"/>
          <w:szCs w:val="28"/>
          <w:lang w:eastAsia="ru-RU"/>
        </w:rPr>
        <w:t>9</w:t>
      </w:r>
      <w:r w:rsidRPr="00641367">
        <w:rPr>
          <w:rFonts w:ascii="Times New Roman CYR" w:eastAsia="Times New Roman" w:hAnsi="Times New Roman CYR" w:cs="Times New Roman CYR"/>
          <w:sz w:val="28"/>
          <w:szCs w:val="28"/>
          <w:lang w:eastAsia="ru-RU"/>
        </w:rPr>
        <w:t xml:space="preserve"> годом произошли незначительные изменения показателей по стажу работы. Отмечается уменьшение количества работников  со стажем работы до 3-х лет на 0,</w:t>
      </w:r>
      <w:r w:rsidR="00496BCE" w:rsidRPr="00641367">
        <w:rPr>
          <w:rFonts w:ascii="Times New Roman CYR" w:eastAsia="Times New Roman" w:hAnsi="Times New Roman CYR" w:cs="Times New Roman CYR"/>
          <w:sz w:val="28"/>
          <w:szCs w:val="28"/>
          <w:lang w:eastAsia="ru-RU"/>
        </w:rPr>
        <w:t>3</w:t>
      </w:r>
      <w:r w:rsidRPr="00641367">
        <w:rPr>
          <w:rFonts w:ascii="Times New Roman CYR" w:eastAsia="Times New Roman" w:hAnsi="Times New Roman CYR" w:cs="Times New Roman CYR"/>
          <w:sz w:val="28"/>
          <w:szCs w:val="28"/>
          <w:lang w:eastAsia="ru-RU"/>
        </w:rPr>
        <w:t xml:space="preserve">%, со стажем работы от 5 до 10 лет на </w:t>
      </w:r>
      <w:r w:rsidR="00496BCE" w:rsidRPr="00641367">
        <w:rPr>
          <w:rFonts w:ascii="Times New Roman CYR" w:eastAsia="Times New Roman" w:hAnsi="Times New Roman CYR" w:cs="Times New Roman CYR"/>
          <w:sz w:val="28"/>
          <w:szCs w:val="28"/>
          <w:lang w:eastAsia="ru-RU"/>
        </w:rPr>
        <w:t>1</w:t>
      </w:r>
      <w:r w:rsidRPr="00641367">
        <w:rPr>
          <w:rFonts w:ascii="Times New Roman CYR" w:eastAsia="Times New Roman" w:hAnsi="Times New Roman CYR" w:cs="Times New Roman CYR"/>
          <w:sz w:val="28"/>
          <w:szCs w:val="28"/>
          <w:lang w:eastAsia="ru-RU"/>
        </w:rPr>
        <w:t xml:space="preserve">,5% и увеличение количества работников со стажем работы свыше 10 лет  </w:t>
      </w:r>
      <w:proofErr w:type="gramStart"/>
      <w:r w:rsidRPr="00641367">
        <w:rPr>
          <w:rFonts w:ascii="Times New Roman CYR" w:eastAsia="Times New Roman" w:hAnsi="Times New Roman CYR" w:cs="Times New Roman CYR"/>
          <w:sz w:val="28"/>
          <w:szCs w:val="28"/>
          <w:lang w:eastAsia="ru-RU"/>
        </w:rPr>
        <w:t>на</w:t>
      </w:r>
      <w:proofErr w:type="gramEnd"/>
      <w:r w:rsidRPr="00641367">
        <w:rPr>
          <w:rFonts w:ascii="Times New Roman CYR" w:eastAsia="Times New Roman" w:hAnsi="Times New Roman CYR" w:cs="Times New Roman CYR"/>
          <w:sz w:val="28"/>
          <w:szCs w:val="28"/>
          <w:lang w:eastAsia="ru-RU"/>
        </w:rPr>
        <w:t xml:space="preserve"> 1%.  </w:t>
      </w:r>
      <w:proofErr w:type="gramStart"/>
      <w:r w:rsidRPr="00641367">
        <w:rPr>
          <w:rFonts w:ascii="Times New Roman CYR" w:eastAsia="Times New Roman" w:hAnsi="Times New Roman CYR" w:cs="Times New Roman CYR"/>
          <w:sz w:val="28"/>
          <w:szCs w:val="28"/>
          <w:lang w:eastAsia="ru-RU"/>
        </w:rPr>
        <w:t>В</w:t>
      </w:r>
      <w:proofErr w:type="gramEnd"/>
      <w:r w:rsidRPr="00641367">
        <w:rPr>
          <w:rFonts w:ascii="Times New Roman CYR" w:eastAsia="Times New Roman" w:hAnsi="Times New Roman CYR" w:cs="Times New Roman CYR"/>
          <w:sz w:val="28"/>
          <w:szCs w:val="28"/>
          <w:lang w:eastAsia="ru-RU"/>
        </w:rPr>
        <w:t xml:space="preserve"> целом система просвещения обладает высококвалифицированными педагогическими кадрами, которые осуществляют процесс обучения и воспитания подрастающего поколения.</w:t>
      </w:r>
    </w:p>
    <w:p w:rsidR="00270AFF" w:rsidRPr="00641367" w:rsidRDefault="00270AFF" w:rsidP="00D11EBF">
      <w:pPr>
        <w:spacing w:after="0" w:line="240" w:lineRule="auto"/>
        <w:ind w:firstLine="708"/>
        <w:jc w:val="both"/>
        <w:rPr>
          <w:rFonts w:ascii="Times New Roman" w:eastAsia="Times New Roman" w:hAnsi="Times New Roman" w:cs="Times New Roman"/>
          <w:color w:val="92CDDC"/>
          <w:sz w:val="28"/>
          <w:szCs w:val="28"/>
          <w:lang w:eastAsia="ru-RU"/>
        </w:rPr>
      </w:pPr>
      <w:r w:rsidRPr="00641367">
        <w:rPr>
          <w:rFonts w:ascii="Times New Roman CYR" w:eastAsia="Times New Roman" w:hAnsi="Times New Roman CYR" w:cs="Times New Roman CYR"/>
          <w:sz w:val="28"/>
          <w:szCs w:val="28"/>
          <w:lang w:eastAsia="ru-RU"/>
        </w:rPr>
        <w:t xml:space="preserve"> Хотя средний возраст педагогов составляет 44,5 года, остается актуальной тенденция старения педагогических кадров, а также нехватка педагогических работников по таким предметам  как физика, математика, химия, русский язык.</w:t>
      </w:r>
    </w:p>
    <w:p w:rsidR="007755F9" w:rsidRPr="00641367" w:rsidRDefault="007755F9" w:rsidP="00D11EBF">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системе организаций дополнительного образования кружковой направленности в 2017 - 2087 учебном году работало 456  педагогических работник</w:t>
      </w:r>
      <w:r w:rsidR="00624263" w:rsidRPr="00641367">
        <w:rPr>
          <w:rFonts w:ascii="Times New Roman" w:eastAsia="Times New Roman" w:hAnsi="Times New Roman" w:cs="Times New Roman"/>
          <w:sz w:val="28"/>
          <w:szCs w:val="28"/>
          <w:lang w:eastAsia="ru-RU"/>
        </w:rPr>
        <w:t>а</w:t>
      </w:r>
      <w:r w:rsidRPr="00641367">
        <w:rPr>
          <w:rFonts w:ascii="Times New Roman" w:eastAsia="Times New Roman" w:hAnsi="Times New Roman" w:cs="Times New Roman"/>
          <w:sz w:val="28"/>
          <w:szCs w:val="28"/>
          <w:lang w:eastAsia="ru-RU"/>
        </w:rPr>
        <w:t>, в 2018-2019 учебном году – 479, на 1 июня 2020 года – 477.</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Подробная информация о категории педагогических кадров, работающих в организациях дополнительного образования кружковой направленности (в разрезе городов и районов)  на 1 июня 2020 года, представлена в таблице:</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p>
    <w:tbl>
      <w:tblPr>
        <w:tblStyle w:val="af7"/>
        <w:tblW w:w="9923" w:type="dxa"/>
        <w:tblInd w:w="-34" w:type="dxa"/>
        <w:tblLayout w:type="fixed"/>
        <w:tblLook w:val="04A0" w:firstRow="1" w:lastRow="0" w:firstColumn="1" w:lastColumn="0" w:noHBand="0" w:noVBand="1"/>
      </w:tblPr>
      <w:tblGrid>
        <w:gridCol w:w="709"/>
        <w:gridCol w:w="2127"/>
        <w:gridCol w:w="850"/>
        <w:gridCol w:w="709"/>
        <w:gridCol w:w="567"/>
        <w:gridCol w:w="425"/>
        <w:gridCol w:w="426"/>
        <w:gridCol w:w="425"/>
        <w:gridCol w:w="567"/>
        <w:gridCol w:w="567"/>
        <w:gridCol w:w="561"/>
        <w:gridCol w:w="6"/>
        <w:gridCol w:w="567"/>
        <w:gridCol w:w="850"/>
        <w:gridCol w:w="567"/>
      </w:tblGrid>
      <w:tr w:rsidR="007755F9" w:rsidRPr="00641367" w:rsidTr="005E256E">
        <w:trPr>
          <w:cantSplit/>
          <w:trHeight w:val="393"/>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contextualSpacing/>
              <w:jc w:val="center"/>
            </w:pPr>
            <w:r w:rsidRPr="00641367">
              <w:t>№</w:t>
            </w:r>
          </w:p>
          <w:p w:rsidR="007755F9" w:rsidRPr="00641367" w:rsidRDefault="007755F9" w:rsidP="007755F9">
            <w:pPr>
              <w:contextualSpacing/>
              <w:jc w:val="center"/>
            </w:pPr>
            <w:proofErr w:type="gramStart"/>
            <w:r w:rsidRPr="00641367">
              <w:t>п</w:t>
            </w:r>
            <w:proofErr w:type="gramEnd"/>
            <w:r w:rsidRPr="00641367">
              <w:t>/п</w:t>
            </w:r>
          </w:p>
        </w:tc>
        <w:tc>
          <w:tcPr>
            <w:tcW w:w="2127" w:type="dxa"/>
            <w:vMerge w:val="restart"/>
            <w:tcBorders>
              <w:top w:val="single" w:sz="4" w:space="0" w:color="000000" w:themeColor="text1"/>
              <w:left w:val="single" w:sz="4" w:space="0" w:color="000000" w:themeColor="text1"/>
              <w:right w:val="single" w:sz="4" w:space="0" w:color="auto"/>
            </w:tcBorders>
            <w:hideMark/>
          </w:tcPr>
          <w:p w:rsidR="007755F9" w:rsidRPr="00641367" w:rsidRDefault="007755F9" w:rsidP="007755F9">
            <w:pPr>
              <w:contextualSpacing/>
              <w:jc w:val="center"/>
            </w:pPr>
            <w:r w:rsidRPr="00641367">
              <w:t>Наименование ОДО</w:t>
            </w:r>
          </w:p>
        </w:tc>
        <w:tc>
          <w:tcPr>
            <w:tcW w:w="850" w:type="dxa"/>
            <w:vMerge w:val="restart"/>
            <w:tcBorders>
              <w:top w:val="single" w:sz="4" w:space="0" w:color="000000" w:themeColor="text1"/>
              <w:left w:val="single" w:sz="4" w:space="0" w:color="auto"/>
              <w:right w:val="single" w:sz="4" w:space="0" w:color="auto"/>
            </w:tcBorders>
            <w:textDirection w:val="btLr"/>
            <w:vAlign w:val="center"/>
          </w:tcPr>
          <w:p w:rsidR="007755F9" w:rsidRPr="00641367" w:rsidRDefault="007755F9" w:rsidP="007755F9">
            <w:pPr>
              <w:ind w:left="113" w:right="113"/>
              <w:contextualSpacing/>
              <w:jc w:val="center"/>
            </w:pPr>
            <w:r w:rsidRPr="00641367">
              <w:t>Средний возраст педагогического коллектива</w:t>
            </w:r>
          </w:p>
        </w:tc>
        <w:tc>
          <w:tcPr>
            <w:tcW w:w="709" w:type="dxa"/>
            <w:vMerge w:val="restart"/>
            <w:tcBorders>
              <w:top w:val="single" w:sz="4" w:space="0" w:color="000000" w:themeColor="text1"/>
              <w:left w:val="single" w:sz="4" w:space="0" w:color="auto"/>
              <w:right w:val="single" w:sz="4" w:space="0" w:color="000000" w:themeColor="text1"/>
            </w:tcBorders>
            <w:textDirection w:val="btLr"/>
            <w:vAlign w:val="center"/>
          </w:tcPr>
          <w:p w:rsidR="007755F9" w:rsidRPr="00641367" w:rsidRDefault="007755F9" w:rsidP="007755F9">
            <w:pPr>
              <w:ind w:left="113" w:right="113"/>
              <w:contextualSpacing/>
              <w:jc w:val="center"/>
            </w:pPr>
            <w:r w:rsidRPr="00641367">
              <w:t>Чел./ %</w:t>
            </w:r>
          </w:p>
        </w:tc>
        <w:tc>
          <w:tcPr>
            <w:tcW w:w="992" w:type="dxa"/>
            <w:gridSpan w:val="2"/>
            <w:tcBorders>
              <w:top w:val="single" w:sz="4" w:space="0" w:color="000000" w:themeColor="text1"/>
              <w:left w:val="single" w:sz="4" w:space="0" w:color="000000" w:themeColor="text1"/>
              <w:bottom w:val="single" w:sz="4" w:space="0" w:color="auto"/>
              <w:right w:val="single" w:sz="4" w:space="0" w:color="auto"/>
            </w:tcBorders>
            <w:hideMark/>
          </w:tcPr>
          <w:p w:rsidR="007755F9" w:rsidRPr="00641367" w:rsidRDefault="007755F9" w:rsidP="007755F9">
            <w:pPr>
              <w:contextualSpacing/>
              <w:jc w:val="center"/>
            </w:pPr>
          </w:p>
        </w:tc>
        <w:tc>
          <w:tcPr>
            <w:tcW w:w="4536" w:type="dxa"/>
            <w:gridSpan w:val="9"/>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pPr>
            <w:r w:rsidRPr="00641367">
              <w:t>Кадровые показатели</w:t>
            </w:r>
          </w:p>
          <w:p w:rsidR="007755F9" w:rsidRPr="00641367" w:rsidRDefault="007755F9" w:rsidP="007755F9">
            <w:pPr>
              <w:contextualSpacing/>
              <w:jc w:val="center"/>
            </w:pPr>
            <w:r w:rsidRPr="00641367">
              <w:t>педагогических работников</w:t>
            </w:r>
          </w:p>
        </w:tc>
      </w:tr>
      <w:tr w:rsidR="007755F9" w:rsidRPr="00641367" w:rsidTr="005E256E">
        <w:trPr>
          <w:cantSplit/>
          <w:trHeight w:val="1515"/>
        </w:trPr>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contextualSpacing/>
              <w:jc w:val="center"/>
            </w:pPr>
          </w:p>
        </w:tc>
        <w:tc>
          <w:tcPr>
            <w:tcW w:w="2127" w:type="dxa"/>
            <w:vMerge/>
            <w:tcBorders>
              <w:left w:val="single" w:sz="4" w:space="0" w:color="000000" w:themeColor="text1"/>
              <w:bottom w:val="single" w:sz="4" w:space="0" w:color="000000" w:themeColor="text1"/>
              <w:right w:val="single" w:sz="4" w:space="0" w:color="auto"/>
            </w:tcBorders>
            <w:hideMark/>
          </w:tcPr>
          <w:p w:rsidR="007755F9" w:rsidRPr="00641367" w:rsidRDefault="007755F9" w:rsidP="007755F9">
            <w:pPr>
              <w:contextualSpacing/>
              <w:jc w:val="center"/>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vMerge/>
            <w:tcBorders>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extDirection w:val="btLr"/>
            <w:hideMark/>
          </w:tcPr>
          <w:p w:rsidR="007755F9" w:rsidRPr="00641367" w:rsidRDefault="007755F9" w:rsidP="007755F9">
            <w:pPr>
              <w:ind w:left="-108" w:right="-108"/>
              <w:contextualSpacing/>
              <w:jc w:val="center"/>
            </w:pPr>
            <w:r w:rsidRPr="00641367">
              <w:t>ВСЕГО работников</w:t>
            </w:r>
          </w:p>
        </w:tc>
        <w:tc>
          <w:tcPr>
            <w:tcW w:w="425" w:type="dxa"/>
            <w:tcBorders>
              <w:top w:val="single" w:sz="4" w:space="0" w:color="auto"/>
              <w:left w:val="single" w:sz="4" w:space="0" w:color="000000" w:themeColor="text1"/>
              <w:bottom w:val="single" w:sz="4" w:space="0" w:color="000000" w:themeColor="text1"/>
              <w:right w:val="single" w:sz="4" w:space="0" w:color="auto"/>
            </w:tcBorders>
            <w:textDirection w:val="btLr"/>
            <w:vAlign w:val="center"/>
            <w:hideMark/>
          </w:tcPr>
          <w:p w:rsidR="007755F9" w:rsidRPr="00641367" w:rsidRDefault="007755F9" w:rsidP="007755F9">
            <w:pPr>
              <w:ind w:left="-108" w:right="-108"/>
              <w:contextualSpacing/>
              <w:jc w:val="center"/>
            </w:pPr>
            <w:r w:rsidRPr="00641367">
              <w:t>Руководящие</w:t>
            </w:r>
          </w:p>
        </w:tc>
        <w:tc>
          <w:tcPr>
            <w:tcW w:w="426" w:type="dxa"/>
            <w:tcBorders>
              <w:top w:val="single" w:sz="4" w:space="0" w:color="auto"/>
              <w:left w:val="single" w:sz="4" w:space="0" w:color="auto"/>
              <w:bottom w:val="single" w:sz="4" w:space="0" w:color="000000" w:themeColor="text1"/>
              <w:right w:val="single" w:sz="4" w:space="0" w:color="auto"/>
            </w:tcBorders>
            <w:textDirection w:val="btLr"/>
            <w:vAlign w:val="center"/>
            <w:hideMark/>
          </w:tcPr>
          <w:p w:rsidR="007755F9" w:rsidRPr="00641367" w:rsidRDefault="007755F9" w:rsidP="007755F9">
            <w:pPr>
              <w:ind w:left="-108" w:right="-108"/>
              <w:contextualSpacing/>
              <w:jc w:val="center"/>
            </w:pPr>
            <w:r w:rsidRPr="00641367">
              <w:t>Всего</w:t>
            </w:r>
          </w:p>
        </w:tc>
        <w:tc>
          <w:tcPr>
            <w:tcW w:w="425" w:type="dxa"/>
            <w:tcBorders>
              <w:top w:val="single" w:sz="4" w:space="0" w:color="auto"/>
              <w:left w:val="single" w:sz="4" w:space="0" w:color="auto"/>
              <w:bottom w:val="single" w:sz="4" w:space="0" w:color="000000" w:themeColor="text1"/>
              <w:right w:val="single" w:sz="4" w:space="0" w:color="000000" w:themeColor="text1"/>
            </w:tcBorders>
            <w:textDirection w:val="btLr"/>
            <w:vAlign w:val="center"/>
          </w:tcPr>
          <w:p w:rsidR="007755F9" w:rsidRPr="00641367" w:rsidRDefault="007755F9" w:rsidP="007755F9">
            <w:pPr>
              <w:ind w:left="-108" w:right="-108"/>
              <w:contextualSpacing/>
              <w:jc w:val="center"/>
            </w:pPr>
            <w:r w:rsidRPr="00641367">
              <w:t>совместителей</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vAlign w:val="center"/>
            <w:hideMark/>
          </w:tcPr>
          <w:p w:rsidR="007755F9" w:rsidRPr="00641367" w:rsidRDefault="007755F9" w:rsidP="007755F9">
            <w:pPr>
              <w:ind w:left="-108" w:right="-108"/>
              <w:contextualSpacing/>
              <w:jc w:val="center"/>
            </w:pPr>
            <w:r w:rsidRPr="00641367">
              <w:t>Высшая категория</w:t>
            </w:r>
          </w:p>
        </w:tc>
        <w:tc>
          <w:tcPr>
            <w:tcW w:w="567" w:type="dxa"/>
            <w:tcBorders>
              <w:top w:val="single" w:sz="4" w:space="0" w:color="auto"/>
              <w:left w:val="single" w:sz="4" w:space="0" w:color="000000" w:themeColor="text1"/>
              <w:bottom w:val="single" w:sz="4" w:space="0" w:color="000000" w:themeColor="text1"/>
              <w:right w:val="single" w:sz="4" w:space="0" w:color="auto"/>
            </w:tcBorders>
            <w:textDirection w:val="btLr"/>
            <w:vAlign w:val="center"/>
          </w:tcPr>
          <w:p w:rsidR="007755F9" w:rsidRPr="00641367" w:rsidRDefault="007755F9" w:rsidP="007755F9">
            <w:pPr>
              <w:ind w:left="-108" w:right="-108"/>
              <w:contextualSpacing/>
              <w:jc w:val="center"/>
            </w:pPr>
            <w:r w:rsidRPr="00641367">
              <w:t>Первая категория</w:t>
            </w:r>
          </w:p>
        </w:tc>
        <w:tc>
          <w:tcPr>
            <w:tcW w:w="561" w:type="dxa"/>
            <w:tcBorders>
              <w:top w:val="single" w:sz="4" w:space="0" w:color="auto"/>
              <w:left w:val="single" w:sz="4" w:space="0" w:color="auto"/>
              <w:bottom w:val="single" w:sz="4" w:space="0" w:color="000000" w:themeColor="text1"/>
              <w:right w:val="single" w:sz="4" w:space="0" w:color="auto"/>
            </w:tcBorders>
            <w:textDirection w:val="btLr"/>
            <w:vAlign w:val="center"/>
          </w:tcPr>
          <w:p w:rsidR="007755F9" w:rsidRPr="00641367" w:rsidRDefault="007755F9" w:rsidP="007755F9">
            <w:pPr>
              <w:ind w:left="-108" w:right="-108"/>
              <w:contextualSpacing/>
              <w:jc w:val="center"/>
            </w:pPr>
            <w:r w:rsidRPr="00641367">
              <w:t>Вторая категория</w:t>
            </w:r>
          </w:p>
        </w:tc>
        <w:tc>
          <w:tcPr>
            <w:tcW w:w="573" w:type="dxa"/>
            <w:gridSpan w:val="2"/>
            <w:tcBorders>
              <w:top w:val="single" w:sz="4" w:space="0" w:color="auto"/>
              <w:left w:val="single" w:sz="4" w:space="0" w:color="auto"/>
              <w:bottom w:val="single" w:sz="4" w:space="0" w:color="000000" w:themeColor="text1"/>
              <w:right w:val="single" w:sz="4" w:space="0" w:color="000000" w:themeColor="text1"/>
            </w:tcBorders>
            <w:textDirection w:val="btLr"/>
            <w:vAlign w:val="center"/>
          </w:tcPr>
          <w:p w:rsidR="007755F9" w:rsidRPr="00641367" w:rsidRDefault="007755F9" w:rsidP="007755F9">
            <w:pPr>
              <w:ind w:left="-108" w:right="-108"/>
              <w:contextualSpacing/>
              <w:jc w:val="center"/>
            </w:pPr>
            <w:r w:rsidRPr="00641367">
              <w:t>Нет категории</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extDirection w:val="btLr"/>
            <w:vAlign w:val="center"/>
            <w:hideMark/>
          </w:tcPr>
          <w:p w:rsidR="007755F9" w:rsidRPr="00641367" w:rsidRDefault="007755F9" w:rsidP="007755F9">
            <w:pPr>
              <w:ind w:left="-108" w:right="-108"/>
              <w:contextualSpacing/>
              <w:jc w:val="center"/>
            </w:pPr>
            <w:r w:rsidRPr="00641367">
              <w:t xml:space="preserve">Не соответствует       </w:t>
            </w:r>
            <w:r w:rsidRPr="00641367">
              <w:br/>
              <w:t xml:space="preserve">   образование</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extDirection w:val="btLr"/>
            <w:vAlign w:val="center"/>
            <w:hideMark/>
          </w:tcPr>
          <w:p w:rsidR="007755F9" w:rsidRPr="00641367" w:rsidRDefault="007755F9" w:rsidP="007755F9">
            <w:pPr>
              <w:ind w:left="-108" w:right="-108"/>
              <w:contextualSpacing/>
              <w:jc w:val="center"/>
            </w:pPr>
            <w:r w:rsidRPr="00641367">
              <w:t>Пенсионеров</w:t>
            </w:r>
          </w:p>
        </w:tc>
      </w:tr>
      <w:tr w:rsidR="007755F9" w:rsidRPr="00641367" w:rsidTr="005E256E">
        <w:trPr>
          <w:trHeight w:val="320"/>
        </w:trPr>
        <w:tc>
          <w:tcPr>
            <w:tcW w:w="709" w:type="dxa"/>
            <w:vMerge w:val="restart"/>
            <w:tcBorders>
              <w:top w:val="single" w:sz="4" w:space="0" w:color="000000" w:themeColor="text1"/>
              <w:left w:val="single" w:sz="4" w:space="0" w:color="000000" w:themeColor="text1"/>
              <w:right w:val="single" w:sz="4" w:space="0" w:color="000000" w:themeColor="text1"/>
            </w:tcBorders>
          </w:tcPr>
          <w:p w:rsidR="007755F9" w:rsidRPr="00641367" w:rsidRDefault="007755F9" w:rsidP="007755F9">
            <w:pPr>
              <w:contextualSpacing/>
              <w:jc w:val="center"/>
            </w:pPr>
            <w:r w:rsidRPr="00641367">
              <w:t>1.</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 xml:space="preserve">Днестровский ДЮЦ  </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42,6</w:t>
            </w:r>
          </w:p>
        </w:tc>
        <w:tc>
          <w:tcPr>
            <w:tcW w:w="709" w:type="dxa"/>
            <w:tcBorders>
              <w:top w:val="single" w:sz="4" w:space="0" w:color="000000" w:themeColor="text1"/>
              <w:left w:val="single" w:sz="4" w:space="0" w:color="auto"/>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22</w:t>
            </w:r>
          </w:p>
        </w:tc>
        <w:tc>
          <w:tcPr>
            <w:tcW w:w="425" w:type="dxa"/>
            <w:tcBorders>
              <w:top w:val="single" w:sz="4" w:space="0" w:color="000000" w:themeColor="text1"/>
              <w:left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w:t>
            </w:r>
          </w:p>
        </w:tc>
        <w:tc>
          <w:tcPr>
            <w:tcW w:w="426" w:type="dxa"/>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center"/>
              <w:rPr>
                <w:b/>
              </w:rPr>
            </w:pPr>
            <w:r w:rsidRPr="00641367">
              <w:rPr>
                <w:b/>
              </w:rPr>
              <w:t>19</w:t>
            </w:r>
          </w:p>
        </w:tc>
        <w:tc>
          <w:tcPr>
            <w:tcW w:w="425" w:type="dxa"/>
            <w:tcBorders>
              <w:top w:val="single" w:sz="4" w:space="0" w:color="000000" w:themeColor="text1"/>
              <w:left w:val="single" w:sz="4" w:space="0" w:color="auto"/>
              <w:right w:val="single" w:sz="4" w:space="0" w:color="000000" w:themeColor="text1"/>
            </w:tcBorders>
          </w:tcPr>
          <w:p w:rsidR="007755F9" w:rsidRPr="00641367" w:rsidRDefault="007755F9" w:rsidP="007755F9">
            <w:pPr>
              <w:contextualSpacing/>
              <w:jc w:val="center"/>
              <w:rPr>
                <w:b/>
              </w:rPr>
            </w:pPr>
            <w:r w:rsidRPr="00641367">
              <w:rPr>
                <w:b/>
              </w:rPr>
              <w:t>14</w:t>
            </w:r>
          </w:p>
        </w:tc>
        <w:tc>
          <w:tcPr>
            <w:tcW w:w="567" w:type="dxa"/>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center"/>
              <w:rPr>
                <w:b/>
              </w:rPr>
            </w:pPr>
            <w:r w:rsidRPr="00641367">
              <w:rPr>
                <w:b/>
              </w:rPr>
              <w:t>-</w:t>
            </w:r>
          </w:p>
        </w:tc>
        <w:tc>
          <w:tcPr>
            <w:tcW w:w="567" w:type="dxa"/>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center"/>
              <w:rPr>
                <w:b/>
              </w:rPr>
            </w:pPr>
            <w:r w:rsidRPr="00641367">
              <w:rPr>
                <w:b/>
              </w:rPr>
              <w:t>1</w:t>
            </w:r>
          </w:p>
        </w:tc>
        <w:tc>
          <w:tcPr>
            <w:tcW w:w="561" w:type="dxa"/>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rPr>
                <w:b/>
              </w:rPr>
            </w:pPr>
            <w:r w:rsidRPr="00641367">
              <w:rPr>
                <w:b/>
              </w:rPr>
              <w:t>5</w:t>
            </w:r>
          </w:p>
        </w:tc>
        <w:tc>
          <w:tcPr>
            <w:tcW w:w="573" w:type="dxa"/>
            <w:gridSpan w:val="2"/>
            <w:tcBorders>
              <w:top w:val="single" w:sz="4" w:space="0" w:color="000000" w:themeColor="text1"/>
              <w:left w:val="single" w:sz="4" w:space="0" w:color="auto"/>
              <w:right w:val="single" w:sz="4" w:space="0" w:color="000000" w:themeColor="text1"/>
            </w:tcBorders>
          </w:tcPr>
          <w:p w:rsidR="007755F9" w:rsidRPr="00641367" w:rsidRDefault="007755F9" w:rsidP="007755F9">
            <w:pPr>
              <w:contextualSpacing/>
              <w:jc w:val="center"/>
              <w:rPr>
                <w:b/>
              </w:rPr>
            </w:pPr>
            <w:r w:rsidRPr="00641367">
              <w:rPr>
                <w:b/>
              </w:rPr>
              <w:t>16</w:t>
            </w:r>
          </w:p>
        </w:tc>
        <w:tc>
          <w:tcPr>
            <w:tcW w:w="850" w:type="dxa"/>
            <w:tcBorders>
              <w:top w:val="single" w:sz="4" w:space="0" w:color="000000" w:themeColor="text1"/>
              <w:left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8</w:t>
            </w:r>
          </w:p>
        </w:tc>
        <w:tc>
          <w:tcPr>
            <w:tcW w:w="567" w:type="dxa"/>
            <w:tcBorders>
              <w:top w:val="single" w:sz="4" w:space="0" w:color="000000" w:themeColor="text1"/>
              <w:left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w:t>
            </w:r>
          </w:p>
        </w:tc>
      </w:tr>
      <w:tr w:rsidR="007755F9" w:rsidRPr="00641367" w:rsidTr="005E256E">
        <w:trPr>
          <w:trHeight w:val="267"/>
        </w:trPr>
        <w:tc>
          <w:tcPr>
            <w:tcW w:w="709" w:type="dxa"/>
            <w:vMerge/>
            <w:tcBorders>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rPr>
                <w:b/>
              </w:rPr>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14</w:t>
            </w:r>
          </w:p>
        </w:tc>
        <w:tc>
          <w:tcPr>
            <w:tcW w:w="426"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86</w:t>
            </w:r>
          </w:p>
        </w:tc>
        <w:tc>
          <w:tcPr>
            <w:tcW w:w="425" w:type="dxa"/>
            <w:tcBorders>
              <w:top w:val="single" w:sz="4" w:space="0" w:color="auto"/>
              <w:left w:val="single" w:sz="4" w:space="0" w:color="auto"/>
              <w:bottom w:val="single" w:sz="4" w:space="0" w:color="auto"/>
              <w:right w:val="single" w:sz="4" w:space="0" w:color="000000" w:themeColor="text1"/>
            </w:tcBorders>
          </w:tcPr>
          <w:p w:rsidR="007755F9" w:rsidRPr="00641367" w:rsidRDefault="007755F9" w:rsidP="007755F9">
            <w:pPr>
              <w:contextualSpacing/>
              <w:rPr>
                <w:i/>
              </w:rPr>
            </w:pPr>
            <w:r w:rsidRPr="00641367">
              <w:rPr>
                <w:i/>
              </w:rPr>
              <w:t>64</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0</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5</w:t>
            </w:r>
          </w:p>
        </w:tc>
        <w:tc>
          <w:tcPr>
            <w:tcW w:w="561" w:type="dxa"/>
            <w:tcBorders>
              <w:top w:val="single" w:sz="4" w:space="0" w:color="auto"/>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23</w:t>
            </w:r>
          </w:p>
        </w:tc>
        <w:tc>
          <w:tcPr>
            <w:tcW w:w="573" w:type="dxa"/>
            <w:gridSpan w:val="2"/>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72</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36</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14</w:t>
            </w:r>
          </w:p>
        </w:tc>
      </w:tr>
      <w:tr w:rsidR="007755F9" w:rsidRPr="00641367" w:rsidTr="005E256E">
        <w:trPr>
          <w:trHeight w:val="238"/>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contextualSpacing/>
              <w:jc w:val="center"/>
            </w:pPr>
            <w:r w:rsidRPr="00641367">
              <w:t>2.</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 xml:space="preserve">ДДЮТ с. </w:t>
            </w:r>
            <w:proofErr w:type="spellStart"/>
            <w:r w:rsidRPr="00641367">
              <w:t>Чобручи</w:t>
            </w:r>
            <w:proofErr w:type="spellEnd"/>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49</w:t>
            </w: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16</w:t>
            </w:r>
          </w:p>
        </w:tc>
        <w:tc>
          <w:tcPr>
            <w:tcW w:w="425"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3</w:t>
            </w:r>
          </w:p>
        </w:tc>
        <w:tc>
          <w:tcPr>
            <w:tcW w:w="426"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rPr>
                <w:b/>
              </w:rPr>
            </w:pPr>
            <w:r w:rsidRPr="00641367">
              <w:rPr>
                <w:b/>
              </w:rPr>
              <w:t>16</w:t>
            </w:r>
          </w:p>
        </w:tc>
        <w:tc>
          <w:tcPr>
            <w:tcW w:w="425" w:type="dxa"/>
            <w:tcBorders>
              <w:top w:val="single" w:sz="4" w:space="0" w:color="auto"/>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2</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1</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5</w:t>
            </w:r>
          </w:p>
        </w:tc>
        <w:tc>
          <w:tcPr>
            <w:tcW w:w="561" w:type="dxa"/>
            <w:tcBorders>
              <w:top w:val="single" w:sz="4" w:space="0" w:color="000000" w:themeColor="text1"/>
              <w:left w:val="single" w:sz="4" w:space="0" w:color="auto"/>
              <w:bottom w:val="single" w:sz="4" w:space="0" w:color="auto"/>
              <w:right w:val="single" w:sz="4" w:space="0" w:color="auto"/>
            </w:tcBorders>
          </w:tcPr>
          <w:p w:rsidR="007755F9" w:rsidRPr="00641367" w:rsidRDefault="007755F9" w:rsidP="007755F9">
            <w:pPr>
              <w:contextualSpacing/>
              <w:jc w:val="center"/>
              <w:rPr>
                <w:b/>
              </w:rPr>
            </w:pPr>
            <w:r w:rsidRPr="00641367">
              <w:rPr>
                <w:b/>
              </w:rPr>
              <w:t>4</w:t>
            </w:r>
          </w:p>
        </w:tc>
        <w:tc>
          <w:tcPr>
            <w:tcW w:w="573" w:type="dxa"/>
            <w:gridSpan w:val="2"/>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5</w:t>
            </w:r>
          </w:p>
        </w:tc>
      </w:tr>
      <w:tr w:rsidR="007755F9" w:rsidRPr="00641367" w:rsidTr="005E256E">
        <w:trPr>
          <w:trHeight w:val="249"/>
        </w:trPr>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contextualSpacing/>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19</w:t>
            </w:r>
          </w:p>
        </w:tc>
        <w:tc>
          <w:tcPr>
            <w:tcW w:w="426"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rPr>
                <w:i/>
              </w:rPr>
            </w:pPr>
            <w:r w:rsidRPr="00641367">
              <w:rPr>
                <w:i/>
              </w:rPr>
              <w:t>81</w:t>
            </w:r>
          </w:p>
        </w:tc>
        <w:tc>
          <w:tcPr>
            <w:tcW w:w="425"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13</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7</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31</w:t>
            </w:r>
          </w:p>
        </w:tc>
        <w:tc>
          <w:tcPr>
            <w:tcW w:w="561" w:type="dxa"/>
            <w:tcBorders>
              <w:top w:val="single" w:sz="4" w:space="0" w:color="auto"/>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25</w:t>
            </w:r>
          </w:p>
        </w:tc>
        <w:tc>
          <w:tcPr>
            <w:tcW w:w="573" w:type="dxa"/>
            <w:gridSpan w:val="2"/>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38</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6</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31</w:t>
            </w:r>
          </w:p>
        </w:tc>
      </w:tr>
      <w:tr w:rsidR="007755F9" w:rsidRPr="00641367" w:rsidTr="005E256E">
        <w:trPr>
          <w:trHeight w:val="269"/>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contextualSpacing/>
              <w:jc w:val="center"/>
            </w:pPr>
            <w:r w:rsidRPr="00641367">
              <w:t>3.</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ЦДЮТ г. Слободзея</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44</w:t>
            </w: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22</w:t>
            </w:r>
          </w:p>
        </w:tc>
        <w:tc>
          <w:tcPr>
            <w:tcW w:w="425"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3</w:t>
            </w:r>
          </w:p>
        </w:tc>
        <w:tc>
          <w:tcPr>
            <w:tcW w:w="426"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19</w:t>
            </w:r>
          </w:p>
        </w:tc>
        <w:tc>
          <w:tcPr>
            <w:tcW w:w="425" w:type="dxa"/>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4</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2</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8</w:t>
            </w:r>
          </w:p>
        </w:tc>
        <w:tc>
          <w:tcPr>
            <w:tcW w:w="561" w:type="dxa"/>
            <w:tcBorders>
              <w:top w:val="single" w:sz="4" w:space="0" w:color="000000" w:themeColor="text1"/>
              <w:left w:val="single" w:sz="4" w:space="0" w:color="auto"/>
              <w:bottom w:val="single" w:sz="4" w:space="0" w:color="auto"/>
              <w:right w:val="single" w:sz="4" w:space="0" w:color="auto"/>
            </w:tcBorders>
          </w:tcPr>
          <w:p w:rsidR="007755F9" w:rsidRPr="00641367" w:rsidRDefault="007755F9" w:rsidP="007755F9">
            <w:pPr>
              <w:contextualSpacing/>
              <w:jc w:val="center"/>
              <w:rPr>
                <w:b/>
              </w:rPr>
            </w:pPr>
            <w:r w:rsidRPr="00641367">
              <w:rPr>
                <w:b/>
              </w:rPr>
              <w:t>2</w:t>
            </w:r>
          </w:p>
        </w:tc>
        <w:tc>
          <w:tcPr>
            <w:tcW w:w="573" w:type="dxa"/>
            <w:gridSpan w:val="2"/>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10</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3</w:t>
            </w:r>
          </w:p>
        </w:tc>
      </w:tr>
      <w:tr w:rsidR="007755F9" w:rsidRPr="00641367" w:rsidTr="005E256E">
        <w:trPr>
          <w:trHeight w:val="218"/>
        </w:trPr>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contextualSpacing/>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r w:rsidRPr="00641367">
              <w:t>14</w:t>
            </w:r>
          </w:p>
        </w:tc>
        <w:tc>
          <w:tcPr>
            <w:tcW w:w="426"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pPr>
            <w:r w:rsidRPr="00641367">
              <w:t>86</w:t>
            </w:r>
          </w:p>
        </w:tc>
        <w:tc>
          <w:tcPr>
            <w:tcW w:w="425"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18</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36</w:t>
            </w:r>
          </w:p>
        </w:tc>
        <w:tc>
          <w:tcPr>
            <w:tcW w:w="561" w:type="dxa"/>
            <w:tcBorders>
              <w:top w:val="single" w:sz="4" w:space="0" w:color="auto"/>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w:t>
            </w:r>
          </w:p>
        </w:tc>
        <w:tc>
          <w:tcPr>
            <w:tcW w:w="573" w:type="dxa"/>
            <w:gridSpan w:val="2"/>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46</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0</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13</w:t>
            </w:r>
          </w:p>
        </w:tc>
      </w:tr>
      <w:tr w:rsidR="007755F9" w:rsidRPr="00641367" w:rsidTr="005E256E">
        <w:trPr>
          <w:trHeight w:val="239"/>
        </w:trPr>
        <w:tc>
          <w:tcPr>
            <w:tcW w:w="709" w:type="dxa"/>
            <w:vMerge w:val="restart"/>
            <w:tcBorders>
              <w:left w:val="single" w:sz="4" w:space="0" w:color="000000" w:themeColor="text1"/>
              <w:right w:val="single" w:sz="4" w:space="0" w:color="000000" w:themeColor="text1"/>
            </w:tcBorders>
            <w:hideMark/>
          </w:tcPr>
          <w:p w:rsidR="007755F9" w:rsidRPr="00641367" w:rsidRDefault="007755F9" w:rsidP="007755F9">
            <w:pPr>
              <w:contextualSpacing/>
              <w:jc w:val="center"/>
            </w:pPr>
            <w:r w:rsidRPr="00641367">
              <w:t>4.</w:t>
            </w:r>
          </w:p>
          <w:p w:rsidR="007755F9" w:rsidRPr="00641367" w:rsidRDefault="007755F9" w:rsidP="007755F9">
            <w:pPr>
              <w:contextualSpacing/>
              <w:jc w:val="center"/>
            </w:pPr>
          </w:p>
        </w:tc>
        <w:tc>
          <w:tcPr>
            <w:tcW w:w="2127" w:type="dxa"/>
            <w:vMerge w:val="restart"/>
            <w:tcBorders>
              <w:left w:val="single" w:sz="4" w:space="0" w:color="000000" w:themeColor="text1"/>
              <w:right w:val="single" w:sz="4" w:space="0" w:color="auto"/>
            </w:tcBorders>
          </w:tcPr>
          <w:p w:rsidR="007755F9" w:rsidRPr="00641367" w:rsidRDefault="007755F9" w:rsidP="007755F9">
            <w:pPr>
              <w:contextualSpacing/>
              <w:jc w:val="both"/>
            </w:pPr>
            <w:r w:rsidRPr="00641367">
              <w:t>Слободзейский ДЮЦ</w:t>
            </w:r>
          </w:p>
        </w:tc>
        <w:tc>
          <w:tcPr>
            <w:tcW w:w="850" w:type="dxa"/>
            <w:vMerge w:val="restart"/>
            <w:tcBorders>
              <w:left w:val="single" w:sz="4" w:space="0" w:color="auto"/>
              <w:right w:val="single" w:sz="4" w:space="0" w:color="auto"/>
            </w:tcBorders>
          </w:tcPr>
          <w:p w:rsidR="007755F9" w:rsidRPr="00641367" w:rsidRDefault="007755F9" w:rsidP="007755F9">
            <w:pPr>
              <w:contextualSpacing/>
              <w:jc w:val="center"/>
            </w:pPr>
            <w:r w:rsidRPr="00641367">
              <w:t>57</w:t>
            </w:r>
          </w:p>
        </w:tc>
        <w:tc>
          <w:tcPr>
            <w:tcW w:w="709" w:type="dxa"/>
            <w:tcBorders>
              <w:top w:val="single" w:sz="4" w:space="0" w:color="auto"/>
              <w:left w:val="single" w:sz="4" w:space="0" w:color="auto"/>
              <w:bottom w:val="single" w:sz="4" w:space="0" w:color="auto"/>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auto"/>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39</w:t>
            </w:r>
          </w:p>
        </w:tc>
        <w:tc>
          <w:tcPr>
            <w:tcW w:w="425" w:type="dxa"/>
            <w:tcBorders>
              <w:top w:val="single" w:sz="4" w:space="0" w:color="auto"/>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3</w:t>
            </w:r>
          </w:p>
        </w:tc>
        <w:tc>
          <w:tcPr>
            <w:tcW w:w="426" w:type="dxa"/>
            <w:tcBorders>
              <w:top w:val="single" w:sz="4" w:space="0" w:color="auto"/>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36</w:t>
            </w:r>
          </w:p>
        </w:tc>
        <w:tc>
          <w:tcPr>
            <w:tcW w:w="425" w:type="dxa"/>
            <w:tcBorders>
              <w:top w:val="single" w:sz="4" w:space="0" w:color="auto"/>
              <w:left w:val="single" w:sz="4" w:space="0" w:color="auto"/>
              <w:bottom w:val="single" w:sz="4" w:space="0" w:color="auto"/>
              <w:right w:val="single" w:sz="4" w:space="0" w:color="000000" w:themeColor="text1"/>
            </w:tcBorders>
          </w:tcPr>
          <w:p w:rsidR="007755F9" w:rsidRPr="00641367" w:rsidRDefault="007755F9" w:rsidP="007755F9">
            <w:pPr>
              <w:contextualSpacing/>
              <w:rPr>
                <w:b/>
                <w:i/>
              </w:rPr>
            </w:pPr>
            <w:r w:rsidRPr="00641367">
              <w:rPr>
                <w:b/>
                <w:i/>
              </w:rPr>
              <w:t>11</w:t>
            </w:r>
          </w:p>
        </w:tc>
        <w:tc>
          <w:tcPr>
            <w:tcW w:w="567" w:type="dxa"/>
            <w:tcBorders>
              <w:top w:val="single" w:sz="4" w:space="0" w:color="auto"/>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3</w:t>
            </w:r>
          </w:p>
        </w:tc>
        <w:tc>
          <w:tcPr>
            <w:tcW w:w="567" w:type="dxa"/>
            <w:tcBorders>
              <w:top w:val="single" w:sz="4" w:space="0" w:color="auto"/>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6</w:t>
            </w:r>
          </w:p>
        </w:tc>
        <w:tc>
          <w:tcPr>
            <w:tcW w:w="561" w:type="dxa"/>
            <w:tcBorders>
              <w:top w:val="single" w:sz="4" w:space="0" w:color="auto"/>
              <w:left w:val="single" w:sz="4" w:space="0" w:color="auto"/>
              <w:bottom w:val="single" w:sz="4" w:space="0" w:color="auto"/>
              <w:right w:val="single" w:sz="4" w:space="0" w:color="auto"/>
            </w:tcBorders>
          </w:tcPr>
          <w:p w:rsidR="007755F9" w:rsidRPr="00641367" w:rsidRDefault="007755F9" w:rsidP="007755F9">
            <w:pPr>
              <w:contextualSpacing/>
              <w:jc w:val="center"/>
              <w:rPr>
                <w:b/>
              </w:rPr>
            </w:pPr>
            <w:r w:rsidRPr="00641367">
              <w:rPr>
                <w:b/>
              </w:rPr>
              <w:t>0</w:t>
            </w:r>
          </w:p>
        </w:tc>
        <w:tc>
          <w:tcPr>
            <w:tcW w:w="573" w:type="dxa"/>
            <w:gridSpan w:val="2"/>
            <w:tcBorders>
              <w:top w:val="single" w:sz="4" w:space="0" w:color="auto"/>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17</w:t>
            </w:r>
          </w:p>
        </w:tc>
        <w:tc>
          <w:tcPr>
            <w:tcW w:w="850" w:type="dxa"/>
            <w:tcBorders>
              <w:top w:val="single" w:sz="4" w:space="0" w:color="auto"/>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8</w:t>
            </w:r>
          </w:p>
        </w:tc>
        <w:tc>
          <w:tcPr>
            <w:tcW w:w="567" w:type="dxa"/>
            <w:tcBorders>
              <w:top w:val="single" w:sz="4" w:space="0" w:color="auto"/>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7</w:t>
            </w:r>
          </w:p>
        </w:tc>
      </w:tr>
      <w:tr w:rsidR="007755F9" w:rsidRPr="00641367" w:rsidTr="005E256E">
        <w:trPr>
          <w:trHeight w:val="239"/>
        </w:trPr>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contextualSpacing/>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8</w:t>
            </w:r>
          </w:p>
        </w:tc>
        <w:tc>
          <w:tcPr>
            <w:tcW w:w="426"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92</w:t>
            </w:r>
          </w:p>
        </w:tc>
        <w:tc>
          <w:tcPr>
            <w:tcW w:w="425"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28</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8</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15</w:t>
            </w:r>
          </w:p>
        </w:tc>
        <w:tc>
          <w:tcPr>
            <w:tcW w:w="561" w:type="dxa"/>
            <w:tcBorders>
              <w:top w:val="single" w:sz="4" w:space="0" w:color="auto"/>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0</w:t>
            </w:r>
          </w:p>
        </w:tc>
        <w:tc>
          <w:tcPr>
            <w:tcW w:w="573" w:type="dxa"/>
            <w:gridSpan w:val="2"/>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44</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21</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18</w:t>
            </w:r>
          </w:p>
        </w:tc>
      </w:tr>
      <w:tr w:rsidR="007755F9" w:rsidRPr="00641367" w:rsidTr="005E256E">
        <w:trPr>
          <w:trHeight w:val="269"/>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contextualSpacing/>
              <w:jc w:val="center"/>
            </w:pPr>
            <w:r w:rsidRPr="00641367">
              <w:t>5.</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ДДЮТ г. Тирасполь</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41,8</w:t>
            </w: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58</w:t>
            </w:r>
          </w:p>
        </w:tc>
        <w:tc>
          <w:tcPr>
            <w:tcW w:w="425"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9</w:t>
            </w:r>
          </w:p>
        </w:tc>
        <w:tc>
          <w:tcPr>
            <w:tcW w:w="426"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58</w:t>
            </w:r>
          </w:p>
        </w:tc>
        <w:tc>
          <w:tcPr>
            <w:tcW w:w="425" w:type="dxa"/>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19</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10</w:t>
            </w: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7755F9" w:rsidRPr="00641367" w:rsidRDefault="007755F9" w:rsidP="007755F9">
            <w:pPr>
              <w:contextualSpacing/>
              <w:jc w:val="center"/>
              <w:rPr>
                <w:b/>
              </w:rPr>
            </w:pPr>
            <w:r w:rsidRPr="00641367">
              <w:rPr>
                <w:b/>
              </w:rPr>
              <w:t>6</w:t>
            </w:r>
          </w:p>
        </w:tc>
        <w:tc>
          <w:tcPr>
            <w:tcW w:w="561" w:type="dxa"/>
            <w:tcBorders>
              <w:top w:val="single" w:sz="4" w:space="0" w:color="000000" w:themeColor="text1"/>
              <w:left w:val="single" w:sz="4" w:space="0" w:color="auto"/>
              <w:bottom w:val="single" w:sz="4" w:space="0" w:color="auto"/>
              <w:right w:val="single" w:sz="4" w:space="0" w:color="auto"/>
            </w:tcBorders>
          </w:tcPr>
          <w:p w:rsidR="007755F9" w:rsidRPr="00641367" w:rsidRDefault="007755F9" w:rsidP="007755F9">
            <w:pPr>
              <w:contextualSpacing/>
              <w:jc w:val="center"/>
              <w:rPr>
                <w:b/>
              </w:rPr>
            </w:pPr>
            <w:r w:rsidRPr="00641367">
              <w:rPr>
                <w:b/>
              </w:rPr>
              <w:t>7</w:t>
            </w:r>
          </w:p>
        </w:tc>
        <w:tc>
          <w:tcPr>
            <w:tcW w:w="573" w:type="dxa"/>
            <w:gridSpan w:val="2"/>
            <w:tcBorders>
              <w:top w:val="single" w:sz="4" w:space="0" w:color="000000" w:themeColor="text1"/>
              <w:left w:val="single" w:sz="4" w:space="0" w:color="auto"/>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14</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7755F9" w:rsidRPr="00641367" w:rsidRDefault="007755F9" w:rsidP="007755F9">
            <w:pPr>
              <w:contextualSpacing/>
              <w:jc w:val="center"/>
              <w:rPr>
                <w:b/>
              </w:rPr>
            </w:pPr>
            <w:r w:rsidRPr="00641367">
              <w:rPr>
                <w:b/>
              </w:rPr>
              <w:t>10</w:t>
            </w:r>
          </w:p>
        </w:tc>
      </w:tr>
      <w:tr w:rsidR="007755F9" w:rsidRPr="00641367" w:rsidTr="005E256E">
        <w:trPr>
          <w:trHeight w:val="218"/>
        </w:trPr>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contextualSpacing/>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rPr>
                <w:b/>
              </w:rPr>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p>
        </w:tc>
        <w:tc>
          <w:tcPr>
            <w:tcW w:w="425"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16</w:t>
            </w:r>
          </w:p>
        </w:tc>
        <w:tc>
          <w:tcPr>
            <w:tcW w:w="426"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p>
        </w:tc>
        <w:tc>
          <w:tcPr>
            <w:tcW w:w="425" w:type="dxa"/>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33</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17</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10</w:t>
            </w:r>
          </w:p>
        </w:tc>
        <w:tc>
          <w:tcPr>
            <w:tcW w:w="561" w:type="dxa"/>
            <w:tcBorders>
              <w:top w:val="single" w:sz="4" w:space="0" w:color="auto"/>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12</w:t>
            </w:r>
          </w:p>
        </w:tc>
        <w:tc>
          <w:tcPr>
            <w:tcW w:w="573" w:type="dxa"/>
            <w:gridSpan w:val="2"/>
            <w:tcBorders>
              <w:top w:val="single" w:sz="4" w:space="0" w:color="auto"/>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60</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24</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17</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6.</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ДДЮТ г. Бендеры</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40</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63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51</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12</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9</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14</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19</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81</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19</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14</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22</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7.</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pPr>
            <w:r w:rsidRPr="00641367">
              <w:t xml:space="preserve">ДДЮТ </w:t>
            </w:r>
          </w:p>
          <w:p w:rsidR="007755F9" w:rsidRPr="00641367" w:rsidRDefault="007755F9" w:rsidP="007755F9">
            <w:pPr>
              <w:contextualSpacing/>
            </w:pPr>
            <w:r w:rsidRPr="00641367">
              <w:t>г. Григориополь</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36</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20</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 xml:space="preserve">3  </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0</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rPr>
                <w:b/>
              </w:rPr>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87</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13</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0</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87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0</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8.</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ДДЮТ г. Дубоссары</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40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38</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15</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7</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5</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95</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38</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18</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13</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9.</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ЦДЮТ г. Рыбница</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39</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64</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20</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6</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7</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91</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rPr>
                <w:i/>
              </w:rPr>
            </w:pPr>
            <w:r w:rsidRPr="00641367">
              <w:rPr>
                <w:i/>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29</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10</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10.</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ДДЮТ г. Каменка</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18</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0</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0</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5</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r w:rsidRPr="00641367">
              <w:t>5</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pPr>
            <w:r w:rsidRPr="00641367">
              <w:t>95</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32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pPr>
            <w:r w:rsidRPr="00641367">
              <w:t>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pPr>
            <w:r w:rsidRPr="00641367">
              <w:t>0</w:t>
            </w:r>
          </w:p>
        </w:tc>
        <w:tc>
          <w:tcPr>
            <w:tcW w:w="561"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r w:rsidRPr="00641367">
              <w:t>0</w:t>
            </w:r>
          </w:p>
        </w:tc>
        <w:tc>
          <w:tcPr>
            <w:tcW w:w="57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r w:rsidRPr="00641367">
              <w:t>26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r w:rsidRPr="00641367">
              <w:t>26</w:t>
            </w:r>
          </w:p>
        </w:tc>
      </w:tr>
      <w:tr w:rsidR="007755F9" w:rsidRPr="00641367" w:rsidTr="005E256E">
        <w:trPr>
          <w:trHeight w:val="64"/>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11.</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pPr>
            <w:proofErr w:type="spellStart"/>
            <w:r w:rsidRPr="00641367">
              <w:t>СЮТур</w:t>
            </w:r>
            <w:proofErr w:type="spellEnd"/>
            <w:r w:rsidRPr="00641367">
              <w:t xml:space="preserve"> г. Тирасполь</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53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5</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8</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jc w:val="center"/>
              <w:rPr>
                <w:b/>
              </w:rPr>
            </w:pPr>
            <w:r w:rsidRPr="00641367">
              <w:rPr>
                <w:b/>
              </w:rPr>
              <w:t>13</w:t>
            </w:r>
          </w:p>
        </w:tc>
      </w:tr>
      <w:tr w:rsidR="007755F9" w:rsidRPr="00641367" w:rsidTr="005E256E">
        <w:trPr>
          <w:trHeight w:val="64"/>
        </w:trPr>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92</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22</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jc w:val="center"/>
              <w:rPr>
                <w:i/>
              </w:rPr>
            </w:pPr>
            <w:r w:rsidRPr="00641367">
              <w:rPr>
                <w:i/>
              </w:rPr>
              <w:t>57</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 xml:space="preserve">12. </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pPr>
            <w:proofErr w:type="spellStart"/>
            <w:r w:rsidRPr="00641367">
              <w:t>СЮТур</w:t>
            </w:r>
            <w:proofErr w:type="spellEnd"/>
            <w:r w:rsidRPr="00641367">
              <w:t xml:space="preserve"> г. Бендеры</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54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26</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6</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6</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10</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cente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92</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46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23</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38</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13.</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pPr>
            <w:proofErr w:type="spellStart"/>
            <w:r w:rsidRPr="00641367">
              <w:t>СЮТур</w:t>
            </w:r>
            <w:proofErr w:type="spellEnd"/>
            <w:r w:rsidRPr="00641367">
              <w:t xml:space="preserve"> г. Дубоссары</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41</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26</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7</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9</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4</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90</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27</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15</w:t>
            </w:r>
          </w:p>
        </w:tc>
      </w:tr>
      <w:tr w:rsidR="007755F9" w:rsidRPr="00641367" w:rsidTr="005E256E">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7755F9" w:rsidRPr="00641367" w:rsidRDefault="007755F9" w:rsidP="007755F9">
            <w:pPr>
              <w:jc w:val="center"/>
            </w:pPr>
            <w:r w:rsidRPr="00641367">
              <w:t xml:space="preserve">14. </w:t>
            </w:r>
          </w:p>
        </w:tc>
        <w:tc>
          <w:tcPr>
            <w:tcW w:w="2127" w:type="dxa"/>
            <w:vMerge w:val="restart"/>
            <w:tcBorders>
              <w:top w:val="single" w:sz="4" w:space="0" w:color="000000" w:themeColor="text1"/>
              <w:left w:val="single" w:sz="4" w:space="0" w:color="000000" w:themeColor="text1"/>
              <w:right w:val="single" w:sz="4" w:space="0" w:color="auto"/>
            </w:tcBorders>
          </w:tcPr>
          <w:p w:rsidR="007755F9" w:rsidRPr="00641367" w:rsidRDefault="007755F9" w:rsidP="007755F9">
            <w:pPr>
              <w:contextualSpacing/>
              <w:jc w:val="both"/>
            </w:pPr>
            <w:r w:rsidRPr="00641367">
              <w:t>ЭЦУ г. Тирасполь</w:t>
            </w:r>
          </w:p>
        </w:tc>
        <w:tc>
          <w:tcPr>
            <w:tcW w:w="850" w:type="dxa"/>
            <w:vMerge w:val="restart"/>
            <w:tcBorders>
              <w:top w:val="single" w:sz="4" w:space="0" w:color="000000" w:themeColor="text1"/>
              <w:left w:val="single" w:sz="4" w:space="0" w:color="auto"/>
              <w:right w:val="single" w:sz="4" w:space="0" w:color="auto"/>
            </w:tcBorders>
          </w:tcPr>
          <w:p w:rsidR="007755F9" w:rsidRPr="00641367" w:rsidRDefault="007755F9" w:rsidP="007755F9">
            <w:pPr>
              <w:contextualSpacing/>
              <w:jc w:val="center"/>
            </w:pPr>
            <w:r w:rsidRPr="00641367">
              <w:t>43,5</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23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7</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4</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b/>
              </w:rPr>
            </w:pPr>
            <w:r w:rsidRPr="00641367">
              <w:rPr>
                <w:b/>
              </w:rPr>
              <w:t>6</w:t>
            </w:r>
          </w:p>
        </w:tc>
      </w:tr>
      <w:tr w:rsidR="007755F9" w:rsidRPr="00641367" w:rsidTr="005E256E">
        <w:tc>
          <w:tcPr>
            <w:tcW w:w="709" w:type="dxa"/>
            <w:vMerge/>
            <w:tcBorders>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pPr>
          </w:p>
        </w:tc>
        <w:tc>
          <w:tcPr>
            <w:tcW w:w="2127" w:type="dxa"/>
            <w:vMerge/>
            <w:tcBorders>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both"/>
            </w:pPr>
          </w:p>
        </w:tc>
        <w:tc>
          <w:tcPr>
            <w:tcW w:w="850" w:type="dxa"/>
            <w:vMerge/>
            <w:tcBorders>
              <w:left w:val="single" w:sz="4" w:space="0" w:color="auto"/>
              <w:bottom w:val="single" w:sz="4" w:space="0" w:color="000000" w:themeColor="text1"/>
              <w:right w:val="single" w:sz="4" w:space="0" w:color="auto"/>
            </w:tcBorders>
          </w:tcPr>
          <w:p w:rsidR="007755F9" w:rsidRPr="00641367" w:rsidRDefault="007755F9" w:rsidP="007755F9">
            <w:pPr>
              <w:contextualSpacing/>
              <w:jc w:val="both"/>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92</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31</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i/>
              </w:rPr>
            </w:pPr>
            <w:r w:rsidRPr="00641367">
              <w:rPr>
                <w:i/>
              </w:rPr>
              <w:t>17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contextualSpacing/>
              <w:jc w:val="center"/>
              <w:rPr>
                <w:i/>
              </w:rPr>
            </w:pPr>
            <w:r w:rsidRPr="00641367">
              <w:rPr>
                <w:i/>
              </w:rPr>
              <w:t>26</w:t>
            </w:r>
          </w:p>
        </w:tc>
      </w:tr>
      <w:tr w:rsidR="007755F9" w:rsidRPr="00641367" w:rsidTr="005E256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rPr>
                <w:b/>
              </w:rPr>
            </w:pPr>
          </w:p>
        </w:tc>
        <w:tc>
          <w:tcPr>
            <w:tcW w:w="212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rPr>
                <w:b/>
              </w:rPr>
            </w:pPr>
            <w:r w:rsidRPr="00641367">
              <w:rPr>
                <w:b/>
              </w:rPr>
              <w:t>Итого:</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jc w:val="center"/>
              <w:rPr>
                <w:b/>
              </w:rPr>
            </w:pPr>
            <w:r w:rsidRPr="00641367">
              <w:rPr>
                <w:b/>
              </w:rPr>
              <w:t>44,85</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pPr>
            <w:r w:rsidRPr="00641367">
              <w:t>чел.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b/>
              </w:rPr>
            </w:pPr>
            <w:r w:rsidRPr="00641367">
              <w:rPr>
                <w:b/>
              </w:rPr>
              <w:t>477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b/>
              </w:rPr>
            </w:pPr>
            <w:r w:rsidRPr="00641367">
              <w:rPr>
                <w:b/>
              </w:rPr>
              <w:t>54</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ind w:left="-108" w:right="-108"/>
              <w:contextualSpacing/>
              <w:jc w:val="center"/>
              <w:rPr>
                <w:b/>
              </w:rPr>
            </w:pPr>
            <w:r w:rsidRPr="00641367">
              <w:rPr>
                <w:b/>
              </w:rPr>
              <w:t>437</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ind w:left="-108" w:right="-108"/>
              <w:contextualSpacing/>
              <w:jc w:val="center"/>
              <w:rPr>
                <w:b/>
              </w:rPr>
            </w:pPr>
            <w:r w:rsidRPr="00641367">
              <w:rPr>
                <w:b/>
              </w:rPr>
              <w:t>147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ind w:left="-108" w:right="-108"/>
              <w:contextualSpacing/>
              <w:jc w:val="center"/>
              <w:rPr>
                <w:b/>
              </w:rPr>
            </w:pPr>
            <w:r w:rsidRPr="00641367">
              <w:rPr>
                <w:b/>
              </w:rPr>
              <w:t>51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ind w:left="-108" w:right="-108"/>
              <w:contextualSpacing/>
              <w:jc w:val="center"/>
              <w:rPr>
                <w:b/>
              </w:rPr>
            </w:pPr>
            <w:r w:rsidRPr="00641367">
              <w:rPr>
                <w:b/>
              </w:rPr>
              <w:t>108</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ind w:left="-108" w:right="-108"/>
              <w:contextualSpacing/>
              <w:jc w:val="center"/>
              <w:rPr>
                <w:b/>
              </w:rPr>
            </w:pPr>
            <w:r w:rsidRPr="00641367">
              <w:rPr>
                <w:b/>
              </w:rPr>
              <w:t>67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b/>
              </w:rPr>
            </w:pPr>
            <w:r w:rsidRPr="00641367">
              <w:rPr>
                <w:b/>
              </w:rPr>
              <w:t>214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b/>
              </w:rPr>
            </w:pPr>
            <w:r w:rsidRPr="00641367">
              <w:rPr>
                <w:b/>
              </w:rPr>
              <w:t>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b/>
              </w:rPr>
            </w:pPr>
            <w:r w:rsidRPr="00641367">
              <w:rPr>
                <w:b/>
              </w:rPr>
              <w:t>87</w:t>
            </w:r>
          </w:p>
        </w:tc>
      </w:tr>
      <w:tr w:rsidR="007755F9" w:rsidRPr="00641367" w:rsidTr="005E256E">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5F9" w:rsidRPr="00641367" w:rsidRDefault="007755F9" w:rsidP="007755F9">
            <w:pPr>
              <w:jc w:val="center"/>
              <w:rPr>
                <w:b/>
              </w:rPr>
            </w:pPr>
          </w:p>
        </w:tc>
        <w:tc>
          <w:tcPr>
            <w:tcW w:w="212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contextualSpacing/>
              <w:rPr>
                <w:b/>
              </w:rPr>
            </w:pPr>
            <w:r w:rsidRPr="00641367">
              <w:rPr>
                <w:b/>
              </w:rPr>
              <w:t>%</w:t>
            </w:r>
          </w:p>
        </w:tc>
        <w:tc>
          <w:tcPr>
            <w:tcW w:w="850"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contextualSpacing/>
              <w:rPr>
                <w:b/>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contextualSpacing/>
              <w:jc w:val="center"/>
              <w:rPr>
                <w:b/>
                <w:i/>
              </w:rPr>
            </w:pPr>
            <w:r w:rsidRPr="00641367">
              <w:rPr>
                <w:b/>
                <w:i/>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i/>
              </w:rPr>
            </w:pPr>
            <w:r w:rsidRPr="00641367">
              <w:rPr>
                <w:i/>
              </w:rP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i/>
              </w:rPr>
            </w:pPr>
            <w:r w:rsidRPr="00641367">
              <w:rPr>
                <w:i/>
              </w:rPr>
              <w:t>11</w:t>
            </w:r>
          </w:p>
        </w:tc>
        <w:tc>
          <w:tcPr>
            <w:tcW w:w="426"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ind w:left="-108" w:right="-108"/>
              <w:contextualSpacing/>
              <w:jc w:val="center"/>
              <w:rPr>
                <w:i/>
              </w:rPr>
            </w:pPr>
            <w:r w:rsidRPr="00641367">
              <w:rPr>
                <w:i/>
              </w:rPr>
              <w:t>91</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ind w:left="-108" w:right="-108"/>
              <w:contextualSpacing/>
              <w:jc w:val="center"/>
              <w:rPr>
                <w:i/>
              </w:rPr>
            </w:pPr>
            <w:r w:rsidRPr="00641367">
              <w:rPr>
                <w:i/>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7755F9" w:rsidRPr="00641367" w:rsidRDefault="007755F9" w:rsidP="007755F9">
            <w:pPr>
              <w:ind w:left="-108" w:right="-108"/>
              <w:contextualSpacing/>
              <w:jc w:val="center"/>
              <w:rPr>
                <w:i/>
              </w:rPr>
            </w:pPr>
            <w:r w:rsidRPr="00641367">
              <w:rPr>
                <w:i/>
              </w:rPr>
              <w:t>11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ind w:left="-108" w:right="-108"/>
              <w:contextualSpacing/>
              <w:jc w:val="center"/>
              <w:rPr>
                <w:i/>
              </w:rPr>
            </w:pPr>
            <w:r w:rsidRPr="00641367">
              <w:rPr>
                <w:i/>
              </w:rPr>
              <w:t>23</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tcPr>
          <w:p w:rsidR="007755F9" w:rsidRPr="00641367" w:rsidRDefault="007755F9" w:rsidP="007755F9">
            <w:pPr>
              <w:ind w:left="-108" w:right="-108"/>
              <w:contextualSpacing/>
              <w:jc w:val="center"/>
              <w:rPr>
                <w:i/>
              </w:rPr>
            </w:pPr>
            <w:r w:rsidRPr="00641367">
              <w:rPr>
                <w:i/>
              </w:rPr>
              <w:t>13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i/>
              </w:rPr>
            </w:pPr>
            <w:r w:rsidRPr="00641367">
              <w:rPr>
                <w:i/>
              </w:rPr>
              <w:t>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i/>
              </w:rPr>
            </w:pPr>
            <w:r w:rsidRPr="00641367">
              <w:rPr>
                <w:i/>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5F9" w:rsidRPr="00641367" w:rsidRDefault="007755F9" w:rsidP="007755F9">
            <w:pPr>
              <w:ind w:left="-108" w:right="-108"/>
              <w:contextualSpacing/>
              <w:jc w:val="center"/>
              <w:rPr>
                <w:i/>
              </w:rPr>
            </w:pPr>
            <w:r w:rsidRPr="00641367">
              <w:rPr>
                <w:i/>
              </w:rPr>
              <w:t>18</w:t>
            </w:r>
          </w:p>
        </w:tc>
      </w:tr>
    </w:tbl>
    <w:p w:rsidR="007755F9" w:rsidRPr="00641367" w:rsidRDefault="007755F9" w:rsidP="007755F9">
      <w:pPr>
        <w:spacing w:after="0" w:line="240" w:lineRule="auto"/>
        <w:ind w:firstLine="708"/>
        <w:jc w:val="both"/>
        <w:rPr>
          <w:rFonts w:ascii="Times New Roman" w:eastAsia="Times New Roman" w:hAnsi="Times New Roman" w:cs="Times New Roman"/>
          <w:color w:val="92CDDC"/>
          <w:sz w:val="20"/>
          <w:szCs w:val="20"/>
          <w:lang w:eastAsia="ru-RU"/>
        </w:rPr>
      </w:pPr>
    </w:p>
    <w:p w:rsidR="007755F9" w:rsidRPr="00641367" w:rsidRDefault="007755F9" w:rsidP="007755F9">
      <w:pPr>
        <w:spacing w:after="0" w:line="240" w:lineRule="auto"/>
        <w:ind w:left="709" w:firstLine="11"/>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На основании представленных данных в ОДО кружковой направленности </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работает на 1 июня 2020 года 477 руководящих и педагогических работников</w:t>
      </w:r>
      <w:r w:rsidR="00624263"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Количество совместителей составляет 33,6 %.</w:t>
      </w:r>
    </w:p>
    <w:p w:rsidR="007755F9" w:rsidRPr="00641367" w:rsidRDefault="007755F9"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Квалификационные категории имеют 47% руководящих  и педагогических кадров, в том числе:</w:t>
      </w:r>
    </w:p>
    <w:p w:rsidR="007755F9" w:rsidRPr="00641367" w:rsidRDefault="007755F9"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высшая –   11 %;</w:t>
      </w:r>
    </w:p>
    <w:p w:rsidR="007755F9" w:rsidRPr="00641367" w:rsidRDefault="00624263"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первая – 23 %</w:t>
      </w:r>
      <w:r w:rsidR="007755F9"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вторая – 13%.</w:t>
      </w:r>
    </w:p>
    <w:p w:rsidR="007755F9" w:rsidRPr="00641367" w:rsidRDefault="007755F9"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Не имеют квалификационные категории 53 %  педагогических кадров.</w:t>
      </w:r>
    </w:p>
    <w:p w:rsidR="007755F9" w:rsidRPr="00641367" w:rsidRDefault="007755F9"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ОДО работает 87 пенсионеров, или 18%.</w:t>
      </w:r>
    </w:p>
    <w:p w:rsidR="007755F9" w:rsidRPr="00641367" w:rsidRDefault="007755F9" w:rsidP="007755F9">
      <w:pPr>
        <w:tabs>
          <w:tab w:val="left" w:pos="1134"/>
        </w:tabs>
        <w:spacing w:after="0" w:line="240" w:lineRule="auto"/>
        <w:ind w:firstLine="720"/>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Средний возраст педагогических работников ОДО – 44,85 года.</w:t>
      </w:r>
    </w:p>
    <w:p w:rsidR="007755F9" w:rsidRPr="00641367" w:rsidRDefault="007755F9" w:rsidP="007755F9">
      <w:pPr>
        <w:spacing w:after="0" w:line="240" w:lineRule="auto"/>
        <w:ind w:firstLine="720"/>
        <w:contextualSpacing/>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Не имеют соответствующего образования 63 педагога, или  14% .</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Основные показатели кадрового потенциала остаются, в основном,  стабильными на протяжении  сравнительного периода.</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u w:val="single"/>
          <w:lang w:eastAsia="ru-RU"/>
        </w:rPr>
        <w:t>На каждого педагога организации дополнительного образования кружковой направленности</w:t>
      </w:r>
      <w:r w:rsidRPr="00641367">
        <w:rPr>
          <w:rFonts w:ascii="Times New Roman" w:eastAsia="Times New Roman" w:hAnsi="Times New Roman" w:cs="Times New Roman"/>
          <w:sz w:val="28"/>
          <w:szCs w:val="28"/>
          <w:lang w:eastAsia="ru-RU"/>
        </w:rPr>
        <w:t xml:space="preserve"> приходится в среднем 29,5 </w:t>
      </w:r>
      <w:proofErr w:type="gramStart"/>
      <w:r w:rsidRPr="00641367">
        <w:rPr>
          <w:rFonts w:ascii="Times New Roman" w:eastAsia="Times New Roman" w:hAnsi="Times New Roman" w:cs="Times New Roman"/>
          <w:sz w:val="28"/>
          <w:szCs w:val="28"/>
          <w:lang w:eastAsia="ru-RU"/>
        </w:rPr>
        <w:t>обучающихся</w:t>
      </w:r>
      <w:proofErr w:type="gramEnd"/>
      <w:r w:rsidRPr="00641367">
        <w:rPr>
          <w:rFonts w:ascii="Times New Roman" w:eastAsia="Times New Roman" w:hAnsi="Times New Roman" w:cs="Times New Roman"/>
          <w:sz w:val="28"/>
          <w:szCs w:val="28"/>
          <w:lang w:eastAsia="ru-RU"/>
        </w:rPr>
        <w:t>.</w:t>
      </w:r>
    </w:p>
    <w:p w:rsidR="007755F9" w:rsidRPr="00641367" w:rsidRDefault="007755F9" w:rsidP="000C7904">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641367">
        <w:rPr>
          <w:rFonts w:ascii="Times New Roman" w:eastAsia="Times New Roman" w:hAnsi="Times New Roman" w:cs="Times New Roman"/>
          <w:sz w:val="28"/>
          <w:szCs w:val="28"/>
          <w:lang w:eastAsia="ru-RU"/>
        </w:rPr>
        <w:t>В целях стимулирования педагогического труда и увеличения престижа этой профессии среди молодежи ежегодно</w:t>
      </w:r>
      <w:r w:rsidRPr="00641367">
        <w:rPr>
          <w:rFonts w:ascii="Times New Roman CYR" w:eastAsia="Times New Roman" w:hAnsi="Times New Roman CYR" w:cs="Times New Roman CYR"/>
          <w:sz w:val="28"/>
          <w:szCs w:val="28"/>
          <w:lang w:eastAsia="ru-RU"/>
        </w:rPr>
        <w:t xml:space="preserve"> проводится Республиканский Конкурс на </w:t>
      </w:r>
      <w:r w:rsidR="008B6DB2" w:rsidRPr="00641367">
        <w:rPr>
          <w:rFonts w:ascii="Times New Roman CYR" w:eastAsia="Times New Roman" w:hAnsi="Times New Roman CYR" w:cs="Times New Roman CYR"/>
          <w:sz w:val="28"/>
          <w:szCs w:val="28"/>
          <w:lang w:eastAsia="ru-RU"/>
        </w:rPr>
        <w:t>получение</w:t>
      </w:r>
      <w:r w:rsidRPr="00641367">
        <w:rPr>
          <w:rFonts w:ascii="Times New Roman CYR" w:eastAsia="Times New Roman" w:hAnsi="Times New Roman CYR" w:cs="Times New Roman CYR"/>
          <w:sz w:val="28"/>
          <w:szCs w:val="28"/>
          <w:lang w:eastAsia="ru-RU"/>
        </w:rPr>
        <w:t xml:space="preserve"> премии Президента Приднестровской Молдавской Республики для молодых </w:t>
      </w:r>
      <w:r w:rsidR="008B6DB2" w:rsidRPr="00641367">
        <w:rPr>
          <w:rFonts w:ascii="Times New Roman CYR" w:eastAsia="Times New Roman" w:hAnsi="Times New Roman CYR" w:cs="Times New Roman CYR"/>
          <w:sz w:val="28"/>
          <w:szCs w:val="28"/>
          <w:lang w:eastAsia="ru-RU"/>
        </w:rPr>
        <w:t>преподавателей, учителей и воспитателей</w:t>
      </w:r>
      <w:r w:rsidRPr="00641367">
        <w:rPr>
          <w:rFonts w:ascii="Times New Roman CYR" w:eastAsia="Times New Roman" w:hAnsi="Times New Roman CYR" w:cs="Times New Roman CYR"/>
          <w:sz w:val="28"/>
          <w:szCs w:val="28"/>
          <w:lang w:eastAsia="ru-RU"/>
        </w:rPr>
        <w:t>. В 201</w:t>
      </w:r>
      <w:r w:rsidR="008B6DB2" w:rsidRPr="00641367">
        <w:rPr>
          <w:rFonts w:ascii="Times New Roman CYR" w:eastAsia="Times New Roman" w:hAnsi="Times New Roman CYR" w:cs="Times New Roman CYR"/>
          <w:sz w:val="28"/>
          <w:szCs w:val="28"/>
          <w:lang w:eastAsia="ru-RU"/>
        </w:rPr>
        <w:t>9</w:t>
      </w:r>
      <w:r w:rsidRPr="00641367">
        <w:rPr>
          <w:rFonts w:ascii="Times New Roman CYR" w:eastAsia="Times New Roman" w:hAnsi="Times New Roman CYR" w:cs="Times New Roman CYR"/>
          <w:sz w:val="28"/>
          <w:szCs w:val="28"/>
          <w:lang w:eastAsia="ru-RU"/>
        </w:rPr>
        <w:t>-20</w:t>
      </w:r>
      <w:r w:rsidR="008B6DB2" w:rsidRPr="00641367">
        <w:rPr>
          <w:rFonts w:ascii="Times New Roman CYR" w:eastAsia="Times New Roman" w:hAnsi="Times New Roman CYR" w:cs="Times New Roman CYR"/>
          <w:sz w:val="28"/>
          <w:szCs w:val="28"/>
          <w:lang w:eastAsia="ru-RU"/>
        </w:rPr>
        <w:t>20</w:t>
      </w:r>
      <w:r w:rsidRPr="00641367">
        <w:rPr>
          <w:rFonts w:ascii="Times New Roman CYR" w:eastAsia="Times New Roman" w:hAnsi="Times New Roman CYR" w:cs="Times New Roman CYR"/>
          <w:sz w:val="28"/>
          <w:szCs w:val="28"/>
          <w:lang w:eastAsia="ru-RU"/>
        </w:rPr>
        <w:t xml:space="preserve"> учебном году  победителями вышеназванного конкурса стали </w:t>
      </w:r>
      <w:r w:rsidR="000C7904" w:rsidRPr="00641367">
        <w:rPr>
          <w:rFonts w:ascii="Times New Roman CYR" w:eastAsia="Times New Roman" w:hAnsi="Times New Roman CYR" w:cs="Times New Roman CYR"/>
          <w:sz w:val="28"/>
          <w:szCs w:val="28"/>
          <w:lang w:eastAsia="ru-RU"/>
        </w:rPr>
        <w:t>18</w:t>
      </w:r>
      <w:r w:rsidRPr="00641367">
        <w:rPr>
          <w:rFonts w:ascii="Times New Roman CYR" w:eastAsia="Times New Roman" w:hAnsi="Times New Roman CYR" w:cs="Times New Roman CYR"/>
          <w:sz w:val="28"/>
          <w:szCs w:val="28"/>
          <w:lang w:eastAsia="ru-RU"/>
        </w:rPr>
        <w:t xml:space="preserve"> педагогов: в области высшего</w:t>
      </w:r>
      <w:r w:rsidR="000C7904" w:rsidRPr="00641367">
        <w:rPr>
          <w:rFonts w:ascii="Times New Roman CYR" w:eastAsia="Times New Roman" w:hAnsi="Times New Roman CYR" w:cs="Times New Roman CYR"/>
          <w:sz w:val="28"/>
          <w:szCs w:val="28"/>
          <w:lang w:eastAsia="ru-RU"/>
        </w:rPr>
        <w:t xml:space="preserve">профессионального образования – 1, </w:t>
      </w:r>
      <w:r w:rsidRPr="00641367">
        <w:rPr>
          <w:rFonts w:ascii="Times New Roman CYR" w:eastAsia="Times New Roman" w:hAnsi="Times New Roman CYR" w:cs="Times New Roman CYR"/>
          <w:sz w:val="28"/>
          <w:szCs w:val="28"/>
          <w:lang w:eastAsia="ru-RU"/>
        </w:rPr>
        <w:t xml:space="preserve"> среднего профессионального образования – </w:t>
      </w:r>
      <w:r w:rsidR="000C7904" w:rsidRPr="00641367">
        <w:rPr>
          <w:rFonts w:ascii="Times New Roman CYR" w:eastAsia="Times New Roman" w:hAnsi="Times New Roman CYR" w:cs="Times New Roman CYR"/>
          <w:sz w:val="28"/>
          <w:szCs w:val="28"/>
          <w:lang w:eastAsia="ru-RU"/>
        </w:rPr>
        <w:t>1</w:t>
      </w:r>
      <w:r w:rsidRPr="00641367">
        <w:rPr>
          <w:rFonts w:ascii="Times New Roman CYR" w:eastAsia="Times New Roman" w:hAnsi="Times New Roman CYR" w:cs="Times New Roman CYR"/>
          <w:sz w:val="28"/>
          <w:szCs w:val="28"/>
          <w:lang w:eastAsia="ru-RU"/>
        </w:rPr>
        <w:t xml:space="preserve"> человек; в</w:t>
      </w:r>
      <w:r w:rsidR="000C7904" w:rsidRPr="00641367">
        <w:rPr>
          <w:rFonts w:ascii="Times New Roman CYR" w:eastAsia="Times New Roman" w:hAnsi="Times New Roman CYR" w:cs="Times New Roman CYR"/>
          <w:sz w:val="28"/>
          <w:szCs w:val="28"/>
          <w:lang w:eastAsia="ru-RU"/>
        </w:rPr>
        <w:t xml:space="preserve"> области</w:t>
      </w:r>
      <w:r w:rsidRPr="00641367">
        <w:rPr>
          <w:rFonts w:ascii="Times New Roman CYR" w:eastAsia="Times New Roman" w:hAnsi="Times New Roman CYR" w:cs="Times New Roman CYR"/>
          <w:sz w:val="28"/>
          <w:szCs w:val="28"/>
          <w:lang w:eastAsia="ru-RU"/>
        </w:rPr>
        <w:t xml:space="preserve"> обще</w:t>
      </w:r>
      <w:r w:rsidR="000C7904" w:rsidRPr="00641367">
        <w:rPr>
          <w:rFonts w:ascii="Times New Roman CYR" w:eastAsia="Times New Roman" w:hAnsi="Times New Roman CYR" w:cs="Times New Roman CYR"/>
          <w:sz w:val="28"/>
          <w:szCs w:val="28"/>
          <w:lang w:eastAsia="ru-RU"/>
        </w:rPr>
        <w:t>го образования - 6 человек</w:t>
      </w:r>
      <w:r w:rsidRPr="00641367">
        <w:rPr>
          <w:rFonts w:ascii="Times New Roman CYR" w:eastAsia="Times New Roman" w:hAnsi="Times New Roman CYR" w:cs="Times New Roman CYR"/>
          <w:sz w:val="28"/>
          <w:szCs w:val="28"/>
          <w:lang w:eastAsia="ru-RU"/>
        </w:rPr>
        <w:t>и дошкольно</w:t>
      </w:r>
      <w:r w:rsidR="000C7904" w:rsidRPr="00641367">
        <w:rPr>
          <w:rFonts w:ascii="Times New Roman CYR" w:eastAsia="Times New Roman" w:hAnsi="Times New Roman CYR" w:cs="Times New Roman CYR"/>
          <w:sz w:val="28"/>
          <w:szCs w:val="28"/>
          <w:lang w:eastAsia="ru-RU"/>
        </w:rPr>
        <w:t>го</w:t>
      </w:r>
      <w:r w:rsidRPr="00641367">
        <w:rPr>
          <w:rFonts w:ascii="Times New Roman CYR" w:eastAsia="Times New Roman" w:hAnsi="Times New Roman CYR" w:cs="Times New Roman CYR"/>
          <w:sz w:val="28"/>
          <w:szCs w:val="28"/>
          <w:lang w:eastAsia="ru-RU"/>
        </w:rPr>
        <w:t xml:space="preserve"> образовани</w:t>
      </w:r>
      <w:r w:rsidR="000C7904" w:rsidRPr="00641367">
        <w:rPr>
          <w:rFonts w:ascii="Times New Roman CYR" w:eastAsia="Times New Roman" w:hAnsi="Times New Roman CYR" w:cs="Times New Roman CYR"/>
          <w:sz w:val="28"/>
          <w:szCs w:val="28"/>
          <w:lang w:eastAsia="ru-RU"/>
        </w:rPr>
        <w:t>я</w:t>
      </w:r>
      <w:r w:rsidRPr="00641367">
        <w:rPr>
          <w:rFonts w:ascii="Times New Roman CYR" w:eastAsia="Times New Roman" w:hAnsi="Times New Roman CYR" w:cs="Times New Roman CYR"/>
          <w:sz w:val="28"/>
          <w:szCs w:val="28"/>
          <w:lang w:eastAsia="ru-RU"/>
        </w:rPr>
        <w:t xml:space="preserve"> –</w:t>
      </w:r>
      <w:r w:rsidR="000C7904" w:rsidRPr="00641367">
        <w:rPr>
          <w:rFonts w:ascii="Times New Roman CYR" w:eastAsia="Times New Roman" w:hAnsi="Times New Roman CYR" w:cs="Times New Roman CYR"/>
          <w:sz w:val="28"/>
          <w:szCs w:val="28"/>
          <w:lang w:eastAsia="ru-RU"/>
        </w:rPr>
        <w:t xml:space="preserve"> 4</w:t>
      </w:r>
      <w:r w:rsidRPr="00641367">
        <w:rPr>
          <w:rFonts w:ascii="Times New Roman CYR" w:eastAsia="Times New Roman" w:hAnsi="Times New Roman CYR" w:cs="Times New Roman CYR"/>
          <w:sz w:val="28"/>
          <w:szCs w:val="28"/>
          <w:lang w:eastAsia="ru-RU"/>
        </w:rPr>
        <w:t>; в дополнительном образовании – 6 человек.</w:t>
      </w:r>
    </w:p>
    <w:p w:rsidR="007755F9" w:rsidRPr="00641367" w:rsidRDefault="007755F9" w:rsidP="00DB58AD">
      <w:pPr>
        <w:autoSpaceDE w:val="0"/>
        <w:autoSpaceDN w:val="0"/>
        <w:adjustRightInd w:val="0"/>
        <w:spacing w:after="0" w:line="240" w:lineRule="auto"/>
        <w:ind w:firstLine="851"/>
        <w:jc w:val="both"/>
        <w:rPr>
          <w:rFonts w:ascii="Times New Roman CYR" w:eastAsia="Times New Roman" w:hAnsi="Times New Roman CYR" w:cs="Times New Roman CYR"/>
          <w:sz w:val="28"/>
          <w:szCs w:val="28"/>
          <w:lang w:eastAsia="ru-RU"/>
        </w:rPr>
      </w:pPr>
      <w:r w:rsidRPr="00641367">
        <w:rPr>
          <w:rFonts w:ascii="Times New Roman CYR" w:eastAsia="Times New Roman" w:hAnsi="Times New Roman CYR" w:cs="Times New Roman CYR"/>
          <w:sz w:val="28"/>
          <w:szCs w:val="28"/>
          <w:lang w:eastAsia="ru-RU"/>
        </w:rPr>
        <w:t xml:space="preserve">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помощи в период профессиональной адаптации, содействия их закреплению в организациях образования республики разработано и утверждено Положение «О клубе молодых учителей в системе образования Приднестровской Молдавской Республики», разработаны Методические рекомендации по психолого-педагогическому сопровождению  молодого учителя. </w:t>
      </w:r>
      <w:r w:rsidRPr="00641367">
        <w:rPr>
          <w:rFonts w:ascii="Times New Roman CYR" w:eastAsia="Times New Roman" w:hAnsi="Times New Roman CYR" w:cs="Times New Roman CYR"/>
          <w:sz w:val="28"/>
          <w:szCs w:val="28"/>
          <w:lang w:eastAsia="ru-RU"/>
        </w:rPr>
        <w:tab/>
      </w:r>
    </w:p>
    <w:p w:rsidR="007755F9" w:rsidRPr="00641367" w:rsidRDefault="007755F9" w:rsidP="00DB58A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первом полугодии 2020 года проведено 7 заседаний Республиканской аттестационной комиссии Министерства просвещения по присвоению квалификационных категорий работникам системы просвещения Приднестровской Молдавской Республики. К рассмотрению было подано 143 заявления об аттестации на высшую и первую квалификационную категории и 1 апелляция на решение муниципальной аттестационной комиссии об отказе в присвоении первой квалификационной категории. </w:t>
      </w:r>
      <w:proofErr w:type="gramStart"/>
      <w:r w:rsidRPr="00641367">
        <w:rPr>
          <w:rFonts w:ascii="Times New Roman" w:eastAsia="Times New Roman" w:hAnsi="Times New Roman" w:cs="Times New Roman"/>
          <w:sz w:val="28"/>
          <w:szCs w:val="28"/>
          <w:lang w:eastAsia="ru-RU"/>
        </w:rPr>
        <w:t xml:space="preserve">По результатам обсуждения аттестационных материалов и беседы с аттестуемыми Республиканской аттестационной комиссией принято решение о присвоении высшей квалификационной категории 98 работникам системы просвещения (в том числе 11 руководящим и 87педагогическим работникам) и первой квалификационной категории 43 руководящим и педагогическим работникам организаций образования (в том числе 5 руководящим и 38 педагогическим работникам). 3 педагогическим работникам, в </w:t>
      </w:r>
      <w:r w:rsidRPr="00641367">
        <w:rPr>
          <w:rFonts w:ascii="Times New Roman" w:eastAsia="Times New Roman" w:hAnsi="Times New Roman" w:cs="Times New Roman"/>
          <w:sz w:val="28"/>
          <w:szCs w:val="28"/>
          <w:lang w:eastAsia="ru-RU"/>
        </w:rPr>
        <w:lastRenderedPageBreak/>
        <w:t>том числе по апелляции, вприсвоении</w:t>
      </w:r>
      <w:proofErr w:type="gramEnd"/>
      <w:r w:rsidRPr="00641367">
        <w:rPr>
          <w:rFonts w:ascii="Times New Roman" w:eastAsia="Times New Roman" w:hAnsi="Times New Roman" w:cs="Times New Roman"/>
          <w:sz w:val="28"/>
          <w:szCs w:val="28"/>
          <w:lang w:eastAsia="ru-RU"/>
        </w:rPr>
        <w:t xml:space="preserve"> заявленной квалификационной категории отказано в связи с несоответствием требованиям действующего законодательства.</w:t>
      </w:r>
    </w:p>
    <w:p w:rsidR="007755F9" w:rsidRPr="00641367" w:rsidRDefault="007755F9" w:rsidP="00DB58AD">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На итоговом в 2019-2020 учебном году заседании заслушаны  результаты  контроля исполнения рекомендаций Республиканской аттестационной комиссии аттестованными в 2018-2019 учебном году педагогическими работниками (рекомендация о прохождении преподавателями организаций среднего профессионального образования, реализующими дисциплины профессионального цикла, стажировки на профильных предприятиях, выполнена).</w:t>
      </w:r>
    </w:p>
    <w:p w:rsidR="007755F9" w:rsidRPr="00641367" w:rsidRDefault="007755F9" w:rsidP="00DB58AD">
      <w:pPr>
        <w:spacing w:after="0" w:line="240" w:lineRule="auto"/>
        <w:ind w:firstLine="709"/>
        <w:jc w:val="both"/>
        <w:rPr>
          <w:rFonts w:ascii="Times New Roman" w:eastAsia="Times New Roman" w:hAnsi="Times New Roman" w:cs="Consolas"/>
          <w:sz w:val="28"/>
          <w:szCs w:val="28"/>
        </w:rPr>
      </w:pPr>
      <w:proofErr w:type="gramStart"/>
      <w:r w:rsidRPr="00641367">
        <w:rPr>
          <w:rFonts w:ascii="Times New Roman" w:eastAsia="Times New Roman" w:hAnsi="Times New Roman" w:cs="Consolas"/>
          <w:sz w:val="28"/>
          <w:szCs w:val="28"/>
        </w:rPr>
        <w:t>Членами  Республиканской аттестационной комиссии отмечены:</w:t>
      </w:r>
      <w:proofErr w:type="gramEnd"/>
    </w:p>
    <w:p w:rsidR="007755F9" w:rsidRPr="00641367" w:rsidRDefault="007755F9" w:rsidP="00DB58AD">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позитивная динамика в области повышения профессиональных компетенций руководящих и педагогических кадров, о чем свидетельствуют рост научно-методической подготовки педагогического сообщества, рост числа призовых мест приднестровских учащихся на различных республиканских и международных олимпиадах и конкурсах, активное распространение педагогами опыта положительных результатов профессиональной деятельности</w:t>
      </w:r>
      <w:r w:rsidR="005A7083"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z w:val="28"/>
          <w:szCs w:val="28"/>
          <w:lang w:eastAsia="ru-RU"/>
        </w:rPr>
        <w:t xml:space="preserve"> как на уровне республики, так и за её пределами;</w:t>
      </w:r>
    </w:p>
    <w:p w:rsidR="007755F9" w:rsidRPr="00641367" w:rsidRDefault="007755F9" w:rsidP="005A7083">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повышение качества подготовки аттестационных материалов, ответственность и принципиальность экспертного сообщества при оценке результативности профессиональной деятельности аттестуемых.</w:t>
      </w:r>
    </w:p>
    <w:p w:rsidR="007755F9" w:rsidRPr="00641367" w:rsidRDefault="007755F9" w:rsidP="005A7083">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 итогам заседаний Республиканской аттестационной комиссии на сайте Министерства просвещения в разделе «Аттестация педагогических кадров» размещены 7 приказов о присвоении руководителям и педагогическим работникам организаций образования квалификационных категорий и рекомендации по процедуре аттестации и подготовке аттестационных материалов.</w:t>
      </w:r>
    </w:p>
    <w:p w:rsidR="007755F9" w:rsidRPr="00641367" w:rsidRDefault="007755F9" w:rsidP="005A7083">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отчетный период подготовлено 5 писем (ответов) на вопросы с сайта министерства с разъяснениями норм Положения о порядке проведения аттестации руководящих и педагогических работников организаций образования Приднестровской Молдавской Республики (САЗ 15-46), процедуры аттестации на квалификационную категорию и на соответствие занимаемой должности.</w:t>
      </w:r>
    </w:p>
    <w:p w:rsidR="007755F9" w:rsidRPr="00641367" w:rsidRDefault="007755F9" w:rsidP="007755F9">
      <w:pPr>
        <w:spacing w:after="0" w:line="240" w:lineRule="auto"/>
        <w:ind w:firstLine="851"/>
        <w:jc w:val="both"/>
        <w:rPr>
          <w:rFonts w:ascii="Times New Roman" w:eastAsia="Times New Roman" w:hAnsi="Times New Roman" w:cs="Times New Roman"/>
          <w:kern w:val="36"/>
          <w:sz w:val="28"/>
          <w:szCs w:val="28"/>
          <w:lang w:eastAsia="ru-RU"/>
        </w:rPr>
      </w:pPr>
      <w:proofErr w:type="gramStart"/>
      <w:r w:rsidRPr="00641367">
        <w:rPr>
          <w:rFonts w:ascii="Times New Roman" w:eastAsia="Times New Roman" w:hAnsi="Times New Roman" w:cs="Times New Roman"/>
          <w:sz w:val="28"/>
          <w:szCs w:val="28"/>
          <w:lang w:eastAsia="ru-RU"/>
        </w:rPr>
        <w:t xml:space="preserve">В соответствии с поручением Правительства Приднестровской Молдавской Республики от 16 марта 2020 года № 01-55/281, до принятия  </w:t>
      </w:r>
      <w:r w:rsidRPr="00641367">
        <w:rPr>
          <w:rFonts w:ascii="Times New Roman" w:eastAsia="Times New Roman" w:hAnsi="Times New Roman" w:cs="Times New Roman"/>
          <w:kern w:val="36"/>
          <w:sz w:val="28"/>
          <w:szCs w:val="28"/>
          <w:lang w:eastAsia="ru-RU"/>
        </w:rPr>
        <w:t>изменений в действующее законодательство, направленных на устранение правового пробела в области аттестации работников библиотек организаций образования</w:t>
      </w:r>
      <w:r w:rsidRPr="00641367">
        <w:rPr>
          <w:rFonts w:ascii="Times New Roman" w:eastAsia="Times New Roman" w:hAnsi="Times New Roman" w:cs="Times New Roman"/>
          <w:sz w:val="28"/>
          <w:szCs w:val="28"/>
          <w:lang w:eastAsia="ru-RU"/>
        </w:rPr>
        <w:t xml:space="preserve"> Приднестровской Молдавской Республики</w:t>
      </w:r>
      <w:r w:rsidRPr="00641367">
        <w:rPr>
          <w:rFonts w:ascii="Times New Roman" w:eastAsia="Times New Roman" w:hAnsi="Times New Roman" w:cs="Times New Roman"/>
          <w:kern w:val="36"/>
          <w:sz w:val="28"/>
          <w:szCs w:val="28"/>
          <w:lang w:eastAsia="ru-RU"/>
        </w:rPr>
        <w:t xml:space="preserve">, </w:t>
      </w:r>
      <w:r w:rsidRPr="00641367">
        <w:rPr>
          <w:rFonts w:ascii="Times New Roman" w:eastAsia="Times New Roman" w:hAnsi="Times New Roman" w:cs="Times New Roman"/>
          <w:sz w:val="28"/>
          <w:szCs w:val="28"/>
          <w:lang w:eastAsia="ru-RU"/>
        </w:rPr>
        <w:t xml:space="preserve">разработан совместный с Государственной службой по культуре и историческому наследию Приднестровской Молдавской Республикой приказ, </w:t>
      </w:r>
      <w:r w:rsidRPr="00641367">
        <w:rPr>
          <w:rFonts w:ascii="Times New Roman" w:eastAsia="Times New Roman" w:hAnsi="Times New Roman" w:cs="Times New Roman"/>
          <w:kern w:val="36"/>
          <w:sz w:val="28"/>
          <w:szCs w:val="28"/>
          <w:lang w:eastAsia="ru-RU"/>
        </w:rPr>
        <w:t>регламентирующий временный механизм аттестации работников библиотек организаций образования на квалификационную</w:t>
      </w:r>
      <w:proofErr w:type="gramEnd"/>
      <w:r w:rsidRPr="00641367">
        <w:rPr>
          <w:rFonts w:ascii="Times New Roman" w:eastAsia="Times New Roman" w:hAnsi="Times New Roman" w:cs="Times New Roman"/>
          <w:kern w:val="36"/>
          <w:sz w:val="28"/>
          <w:szCs w:val="28"/>
          <w:lang w:eastAsia="ru-RU"/>
        </w:rPr>
        <w:t xml:space="preserve"> категорию. Приказ и образцы необходимых для аттестации документов размещены на официальном сайте министерства в разделе </w:t>
      </w:r>
      <w:r w:rsidRPr="00641367">
        <w:rPr>
          <w:rFonts w:ascii="Times New Roman" w:eastAsia="Times New Roman" w:hAnsi="Times New Roman" w:cs="Times New Roman"/>
          <w:sz w:val="28"/>
          <w:szCs w:val="28"/>
          <w:lang w:eastAsia="ru-RU"/>
        </w:rPr>
        <w:t xml:space="preserve">«Деятельность», подраздел </w:t>
      </w:r>
      <w:r w:rsidRPr="00641367">
        <w:rPr>
          <w:rFonts w:ascii="Times New Roman" w:eastAsia="Times New Roman" w:hAnsi="Times New Roman" w:cs="Times New Roman"/>
          <w:kern w:val="36"/>
          <w:sz w:val="28"/>
          <w:szCs w:val="28"/>
          <w:lang w:eastAsia="ru-RU"/>
        </w:rPr>
        <w:t>«Аттестация педагогических кадров».</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В целях решения проблемы аттестации педагогов центров реабилитации детей с особыми потребностями жизнедеятельности (поручение Правительства Приднестровской Молдавской Республики от 11 февраля 2020 года № 01-24/1) Министерством просвещения Приднестровской Молдавской Республики подготовлен п</w:t>
      </w:r>
      <w:r w:rsidRPr="00641367">
        <w:rPr>
          <w:rFonts w:ascii="Times New Roman" w:eastAsia="Calibri" w:hAnsi="Times New Roman" w:cs="Times New Roman"/>
          <w:sz w:val="28"/>
          <w:szCs w:val="28"/>
          <w:lang w:eastAsia="ru-RU"/>
        </w:rPr>
        <w:t xml:space="preserve">роект распоряжения </w:t>
      </w:r>
      <w:r w:rsidRPr="00641367">
        <w:rPr>
          <w:rFonts w:ascii="Times New Roman" w:eastAsia="Times New Roman" w:hAnsi="Times New Roman" w:cs="Times New Roman"/>
          <w:sz w:val="28"/>
          <w:szCs w:val="28"/>
          <w:lang w:eastAsia="ru-RU"/>
        </w:rPr>
        <w:t xml:space="preserve">Правительства Приднестровской Молдавской Республики «О Заключении Правительства Приднестровской Молдавской Республики на проект закона Приднестровской Молдавской Республики </w:t>
      </w:r>
      <w:r w:rsidRPr="00641367">
        <w:rPr>
          <w:rFonts w:ascii="Times New Roman" w:eastAsia="Times New Roman" w:hAnsi="Times New Roman" w:cs="Times New Roman"/>
          <w:sz w:val="28"/>
          <w:szCs w:val="28"/>
          <w:lang w:eastAsia="ru-RU"/>
        </w:rPr>
        <w:br/>
        <w:t xml:space="preserve">«О внесении изменения в Закон Приднестровской Молдавской Республики «Об </w:t>
      </w:r>
      <w:r w:rsidRPr="00641367">
        <w:rPr>
          <w:rFonts w:ascii="Times New Roman" w:eastAsia="Times New Roman" w:hAnsi="Times New Roman" w:cs="Times New Roman"/>
          <w:sz w:val="28"/>
          <w:szCs w:val="28"/>
          <w:lang w:eastAsia="ru-RU"/>
        </w:rPr>
        <w:lastRenderedPageBreak/>
        <w:t>образовании», согласованный</w:t>
      </w:r>
      <w:proofErr w:type="gramEnd"/>
      <w:r w:rsidRPr="00641367">
        <w:rPr>
          <w:rFonts w:ascii="Times New Roman" w:eastAsia="Times New Roman" w:hAnsi="Times New Roman" w:cs="Times New Roman"/>
          <w:sz w:val="28"/>
          <w:szCs w:val="28"/>
          <w:lang w:eastAsia="ru-RU"/>
        </w:rPr>
        <w:t xml:space="preserve"> со всеми заинтересованными министерствами и ведомствами. Проект распоряжения направлен в Правительство Приднестровской Молдавской Республики (исх. от 9 июня 2020 года № 02-21/2).  </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 xml:space="preserve">В соответствии с годовым планом работы Министерства просвещения Приднестровской Молдавской Республики и во исполнение Приказа Министерства просвещения Приднестровской Молдавской Республики от 15 июня 2020 года </w:t>
      </w:r>
      <w:r w:rsidRPr="00641367">
        <w:rPr>
          <w:rFonts w:ascii="Times New Roman" w:eastAsia="Times New Roman" w:hAnsi="Times New Roman" w:cs="Times New Roman"/>
          <w:sz w:val="28"/>
          <w:szCs w:val="28"/>
          <w:lang w:eastAsia="ru-RU"/>
        </w:rPr>
        <w:br/>
        <w:t>№ 532 с 1 по 15 июля 2020 года комиссией Министерства просвещения осуществлена проверка муниципальных аттестационных комиссий на соответствие организационных мероприятий и оформления нормативно-распорядительной документации по вопросам аттестации руководителей и педагогических работников организаций образования (за 2019-2020</w:t>
      </w:r>
      <w:proofErr w:type="gramEnd"/>
      <w:r w:rsidRPr="00641367">
        <w:rPr>
          <w:rFonts w:ascii="Times New Roman" w:eastAsia="Times New Roman" w:hAnsi="Times New Roman" w:cs="Times New Roman"/>
          <w:sz w:val="28"/>
          <w:szCs w:val="28"/>
          <w:lang w:eastAsia="ru-RU"/>
        </w:rPr>
        <w:t xml:space="preserve"> учебный год) требованиям действующего законодательства. </w:t>
      </w:r>
    </w:p>
    <w:p w:rsidR="007755F9" w:rsidRPr="00641367" w:rsidRDefault="007755F9" w:rsidP="00DB58AD">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641367">
        <w:rPr>
          <w:rFonts w:ascii="Times New Roman" w:eastAsia="Times New Roman" w:hAnsi="Times New Roman" w:cs="Times New Roman"/>
          <w:sz w:val="28"/>
          <w:szCs w:val="28"/>
          <w:lang w:eastAsia="ru-RU"/>
        </w:rPr>
        <w:t>На основании управлений народного образования городов и районов Приднестровской Молдавской Республики сформированы и направлены в ГОУ ДПО «Институт развития образования и повышения квалификации» списки руководящих работников организаций образования, рекомендуемых к зачислению в группы для прохождения в 2020-2021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roofErr w:type="gramEnd"/>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С целью реализации политики в области охраны и безопасности труда </w:t>
      </w:r>
      <w:r w:rsidRPr="00641367">
        <w:rPr>
          <w:rFonts w:ascii="Times New Roman" w:eastAsia="Times New Roman" w:hAnsi="Times New Roman" w:cs="Times New Roman"/>
          <w:sz w:val="28"/>
          <w:szCs w:val="28"/>
          <w:lang w:eastAsia="ru-RU"/>
        </w:rPr>
        <w:br/>
        <w:t>проведена проверка исполнения действующих норм и правил в рамках аттестации организаций образования, регулярно проводится учет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Осуществляется сбор и обработка первичных статистических отчетов Управлений народного образования и организаций образования, сформированы  сводные статистические отчеты, в том числе, по охране труда.</w:t>
      </w:r>
    </w:p>
    <w:p w:rsidR="007755F9" w:rsidRPr="00641367" w:rsidRDefault="007755F9" w:rsidP="007755F9">
      <w:pPr>
        <w:spacing w:after="0" w:line="240" w:lineRule="auto"/>
        <w:ind w:firstLine="567"/>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ind w:firstLine="567"/>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8. Разработка и реализация государственной политики в научной сфере.</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 целях популяризации науки к 8 февраля – Дню науки, научными и научно-образовательными учреждениями республики подготовлены и проведены международные и республиканские конференции, дни открытых дверей, круглые столы, семинары.</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Приказом МП ПМР от 16 января 2020 года № 56 создана Государственная комиссия по оценке научной и инновационной деятельности за 2019 год с целью привлечения к работе по оценке результатов Н</w:t>
      </w:r>
      <w:proofErr w:type="gramStart"/>
      <w:r w:rsidRPr="00641367">
        <w:rPr>
          <w:rFonts w:ascii="Times New Roman" w:eastAsia="Times New Roman" w:hAnsi="Times New Roman" w:cs="Times New Roman"/>
          <w:sz w:val="28"/>
          <w:szCs w:val="28"/>
          <w:lang w:eastAsia="ru-RU"/>
        </w:rPr>
        <w:t>И(</w:t>
      </w:r>
      <w:proofErr w:type="gramEnd"/>
      <w:r w:rsidRPr="00641367">
        <w:rPr>
          <w:rFonts w:ascii="Times New Roman" w:eastAsia="Times New Roman" w:hAnsi="Times New Roman" w:cs="Times New Roman"/>
          <w:sz w:val="28"/>
          <w:szCs w:val="28"/>
          <w:lang w:eastAsia="ru-RU"/>
        </w:rPr>
        <w:t xml:space="preserve">ОК)Р представителей министерств и ведомств, а также представителей научного сообщества. В период с 20 по 24 января 2020 года проведено 5 рабочих заседаний и 31 января итоговое заседание Государственной комиссии по оценке научной и инновационной деятельности за 2019 год, в рамках работы которой заслушаны 42 отчета о проведении научно-исследовательских работ в 2 научно-образовательных и 4 научных учреждениях республики. Государственная комиссия заслушала 42 </w:t>
      </w:r>
      <w:proofErr w:type="gramStart"/>
      <w:r w:rsidRPr="00641367">
        <w:rPr>
          <w:rFonts w:ascii="Times New Roman" w:eastAsia="Times New Roman" w:hAnsi="Times New Roman" w:cs="Times New Roman"/>
          <w:sz w:val="28"/>
          <w:szCs w:val="28"/>
          <w:lang w:eastAsia="ru-RU"/>
        </w:rPr>
        <w:t>научных</w:t>
      </w:r>
      <w:proofErr w:type="gramEnd"/>
      <w:r w:rsidRPr="00641367">
        <w:rPr>
          <w:rFonts w:ascii="Times New Roman" w:eastAsia="Times New Roman" w:hAnsi="Times New Roman" w:cs="Times New Roman"/>
          <w:sz w:val="28"/>
          <w:szCs w:val="28"/>
          <w:lang w:eastAsia="ru-RU"/>
        </w:rPr>
        <w:t xml:space="preserve"> отчета, включенных в Государственный заказ, по основным направлениям научной и научно-технической политики Приднестровской Молдавской Республики. Комиссия приняла все представленные научные отчеты по темам, включенным в Государственный заказ на 2019 год и финансируемым из Республиканского бюджета. По некоторым научным отчетам членами Государственной комиссии были высказаны замечания и даны рекомендации по </w:t>
      </w:r>
      <w:r w:rsidRPr="00641367">
        <w:rPr>
          <w:rFonts w:ascii="Times New Roman" w:eastAsia="Times New Roman" w:hAnsi="Times New Roman" w:cs="Times New Roman"/>
          <w:sz w:val="28"/>
          <w:szCs w:val="28"/>
          <w:lang w:eastAsia="ru-RU"/>
        </w:rPr>
        <w:lastRenderedPageBreak/>
        <w:t>изменению и уточнению формулировок тем, планов-заданий, а также кадровому составу лабораторий. Комиссией рекомендовано приостановить работу НИЛ «Культура, искусство и социум Приднестровья» ГОУ ВПО «Приднестровский государственный институт искусств».</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Вместе с тем, Комиссия констатировала, что уровень научных результатов НИЛ в целом достаточно высок. Оригинальность текстов научных отчетов по результатам проверки в программе «</w:t>
      </w:r>
      <w:proofErr w:type="spellStart"/>
      <w:r w:rsidRPr="00641367">
        <w:rPr>
          <w:rFonts w:ascii="Times New Roman" w:eastAsia="Times New Roman" w:hAnsi="Times New Roman" w:cs="Times New Roman"/>
          <w:sz w:val="28"/>
          <w:szCs w:val="28"/>
          <w:lang w:eastAsia="ru-RU"/>
        </w:rPr>
        <w:t>Антиплагиат</w:t>
      </w:r>
      <w:proofErr w:type="spellEnd"/>
      <w:r w:rsidRPr="00641367">
        <w:rPr>
          <w:rFonts w:ascii="Times New Roman" w:eastAsia="Times New Roman" w:hAnsi="Times New Roman" w:cs="Times New Roman"/>
          <w:sz w:val="28"/>
          <w:szCs w:val="28"/>
          <w:lang w:eastAsia="ru-RU"/>
        </w:rPr>
        <w:t xml:space="preserve">» более 70%.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4 февраля 2020 года проведено заседание Высшего консультативного совета по науке и технике при Президенте ПМР, со следующей повесткой: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об итогах работы Государственной комиссии по оценке научной и инновационной деятельности за 2019 год;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о рассмотрении проекта Государственного заказа на проведение научно-исследовательских и опытно-конструкторских работ и производство инновационной продукции научными и научно-образовательными учреждениями Приднестровской Молдавской Республики на 2020 год.</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 итогам работы Высшего консультативного совета по науке и технике при Президенте ПМР </w:t>
      </w:r>
      <w:r w:rsidRPr="00641367">
        <w:rPr>
          <w:rFonts w:ascii="Times New Roman" w:eastAsia="Times New Roman" w:hAnsi="Times New Roman" w:cs="Times New Roman"/>
          <w:sz w:val="28"/>
          <w:szCs w:val="28"/>
        </w:rPr>
        <w:t xml:space="preserve">подготовлены и приняты подзаконные акты регламентирующие осуществление научно-исследовательской работы: </w:t>
      </w:r>
      <w:proofErr w:type="gramStart"/>
      <w:r w:rsidRPr="00641367">
        <w:rPr>
          <w:rFonts w:ascii="Times New Roman" w:eastAsia="Times New Roman" w:hAnsi="Times New Roman" w:cs="Times New Roman"/>
          <w:sz w:val="28"/>
          <w:szCs w:val="28"/>
        </w:rPr>
        <w:t>Распоряжение Правительства Приднестровской Молдавской Республики от 10 апреля 2020 года № 256р «Об утверждении Государственного заказа на проведение научно-исследовательских работ, опытно-конструкторских и технологических работ на 2020 год», Распоряжение Правительства Приднестровской Молдавской Республики от 8 апреля 2020 года № 249р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2020 год».</w:t>
      </w:r>
      <w:proofErr w:type="gramEnd"/>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Согласно поручению Правительства Приднестровской Молдавской Республики совместно с Министерством финансов ПМР и ГОУ «Приднестровский государственный университет им. Т.Г.Шевченко» осуществлена работа по подготовке нового подхода к финансированию научно-исследовательской работы, осуществляемой в рамках государственного заказа.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 xml:space="preserve">В соответствии с </w:t>
      </w:r>
      <w:r w:rsidRPr="00641367">
        <w:rPr>
          <w:rFonts w:ascii="Times New Roman" w:eastAsia="Times New Roman" w:hAnsi="Times New Roman" w:cs="Times New Roman"/>
          <w:sz w:val="28"/>
          <w:szCs w:val="28"/>
        </w:rPr>
        <w:t xml:space="preserve">Постановлением Правительства Приднестровской Молдавской Республики от 5 мая 2020 года № 144 «Об утверждении Положения о порядке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 подготовлены договоры по 10 темам на осуществление научно-исследовательских работ. </w:t>
      </w:r>
    </w:p>
    <w:p w:rsidR="007755F9" w:rsidRPr="00641367" w:rsidRDefault="007755F9" w:rsidP="007755F9">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Осуществлена работа по формированию свода предложений по формированию государственного заказа на проведение</w:t>
      </w:r>
      <w:r w:rsidRPr="00641367">
        <w:rPr>
          <w:rFonts w:ascii="Times New Roman" w:eastAsia="Times New Roman" w:hAnsi="Times New Roman" w:cs="Times New Roman"/>
          <w:sz w:val="28"/>
          <w:szCs w:val="28"/>
        </w:rPr>
        <w:t xml:space="preserve"> научно-исследовательских работ, опытно-конструкторских и технологических работ на 2021 год</w:t>
      </w:r>
      <w:r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contextualSpacing/>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9.Информационное обеспечение деятельности Министерства просвещения</w:t>
      </w:r>
    </w:p>
    <w:p w:rsidR="007755F9" w:rsidRPr="00641367" w:rsidRDefault="007755F9" w:rsidP="007755F9">
      <w:pPr>
        <w:spacing w:after="0" w:line="240" w:lineRule="auto"/>
        <w:contextualSpacing/>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641367">
        <w:rPr>
          <w:rFonts w:ascii="Times New Roman" w:eastAsia="Times New Roman" w:hAnsi="Times New Roman" w:cs="Times New Roman"/>
          <w:bCs/>
          <w:sz w:val="28"/>
          <w:szCs w:val="28"/>
          <w:lang w:eastAsia="ru-RU"/>
        </w:rPr>
        <w:t xml:space="preserve">. В связи с этим </w:t>
      </w:r>
      <w:r w:rsidRPr="00641367">
        <w:rPr>
          <w:rFonts w:ascii="Times New Roman" w:eastAsia="Times New Roman" w:hAnsi="Times New Roman" w:cs="Times New Roman"/>
          <w:sz w:val="28"/>
          <w:szCs w:val="28"/>
          <w:lang w:eastAsia="ru-RU"/>
        </w:rPr>
        <w:t xml:space="preserve"> 2020 году продолжил свою работу обновленный </w:t>
      </w:r>
      <w:r w:rsidRPr="00641367">
        <w:rPr>
          <w:rFonts w:ascii="Times New Roman" w:eastAsia="Times New Roman" w:hAnsi="Times New Roman" w:cs="Times New Roman"/>
          <w:sz w:val="28"/>
          <w:szCs w:val="28"/>
          <w:lang w:eastAsia="ru-RU"/>
        </w:rPr>
        <w:lastRenderedPageBreak/>
        <w:t xml:space="preserve">официальный сайт Министерства просвещения Приднестровской Молдавской Республики. </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С целью всестороннего и своевременного освещения деятельности Министерства на официальном сайте 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p>
    <w:p w:rsidR="007755F9" w:rsidRPr="00641367" w:rsidRDefault="007755F9" w:rsidP="007755F9">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641367">
        <w:rPr>
          <w:rFonts w:ascii="Times New Roman" w:eastAsia="Times New Roman" w:hAnsi="Times New Roman" w:cs="Times New Roman"/>
          <w:sz w:val="28"/>
          <w:szCs w:val="28"/>
          <w:lang w:eastAsia="ru-RU"/>
        </w:rPr>
        <w:t xml:space="preserve">Так, например, в условиях введения ограничительных мероприятий (карантина) по предотвращению распространения </w:t>
      </w:r>
      <w:proofErr w:type="spellStart"/>
      <w:r w:rsidRPr="00641367">
        <w:rPr>
          <w:rFonts w:ascii="Times New Roman" w:eastAsia="Times New Roman" w:hAnsi="Times New Roman" w:cs="Times New Roman"/>
          <w:sz w:val="28"/>
          <w:szCs w:val="28"/>
          <w:lang w:eastAsia="ru-RU"/>
        </w:rPr>
        <w:t>коронавирусной</w:t>
      </w:r>
      <w:proofErr w:type="spellEnd"/>
      <w:r w:rsidRPr="00641367">
        <w:rPr>
          <w:rFonts w:ascii="Times New Roman" w:eastAsia="Times New Roman" w:hAnsi="Times New Roman" w:cs="Times New Roman"/>
          <w:sz w:val="28"/>
          <w:szCs w:val="28"/>
          <w:lang w:eastAsia="ru-RU"/>
        </w:rPr>
        <w:t xml:space="preserve"> инфекции COVID-19 на официальном сайте Министерства просвещения создан раздел «Дистанционное обучение», в котором размещена нормативно-правовая информация, а также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w:t>
      </w:r>
      <w:proofErr w:type="gramEnd"/>
    </w:p>
    <w:p w:rsidR="00E85F9D" w:rsidRPr="00641367" w:rsidRDefault="00E85F9D" w:rsidP="00E85F9D">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bCs/>
          <w:sz w:val="28"/>
          <w:szCs w:val="28"/>
          <w:shd w:val="clear" w:color="auto" w:fill="FEFEFE"/>
          <w:lang w:eastAsia="ru-RU"/>
        </w:rPr>
        <w:t xml:space="preserve">В целях совершенствования психолого-педагогического сопровождения обучающихся (воспитанников) организаций образования создан раздел «Психолого-педагогическая служба в образовании», в котором размещены нормативные правовые документы, разработанные в соответствии с Концепцией развития </w:t>
      </w:r>
      <w:r w:rsidRPr="00641367">
        <w:rPr>
          <w:rFonts w:ascii="Times New Roman" w:eastAsia="Times New Roman" w:hAnsi="Times New Roman" w:cs="Times New Roman"/>
          <w:sz w:val="28"/>
          <w:szCs w:val="28"/>
          <w:lang w:eastAsia="ru-RU"/>
        </w:rPr>
        <w:t>психолого-педагогической службы в системе образования Приднестровской Молдавской Республики</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641367">
        <w:rPr>
          <w:rFonts w:ascii="Times New Roman" w:eastAsia="Times New Roman" w:hAnsi="Times New Roman" w:cs="Times New Roman"/>
          <w:sz w:val="28"/>
          <w:szCs w:val="28"/>
        </w:rPr>
        <w:t xml:space="preserve"> дополнительного и профессионального образования.</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rsidR="007755F9" w:rsidRPr="00641367" w:rsidRDefault="007755F9" w:rsidP="007755F9">
      <w:pPr>
        <w:spacing w:after="0" w:line="240" w:lineRule="auto"/>
        <w:contextualSpacing/>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contextualSpacing/>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jc w:val="center"/>
        <w:rPr>
          <w:rFonts w:ascii="Times New Roman" w:eastAsia="Times New Roman" w:hAnsi="Times New Roman" w:cs="Times New Roman"/>
          <w:b/>
          <w:bCs/>
          <w:sz w:val="28"/>
          <w:szCs w:val="28"/>
          <w:lang w:eastAsia="ru-RU"/>
        </w:rPr>
      </w:pPr>
      <w:r w:rsidRPr="00641367">
        <w:rPr>
          <w:rFonts w:ascii="Times New Roman" w:eastAsia="Times New Roman" w:hAnsi="Times New Roman" w:cs="Times New Roman"/>
          <w:b/>
          <w:bCs/>
          <w:sz w:val="28"/>
          <w:szCs w:val="28"/>
          <w:lang w:eastAsia="ru-RU"/>
        </w:rPr>
        <w:t>10. Основные итоги деятельности</w:t>
      </w:r>
    </w:p>
    <w:p w:rsidR="007755F9" w:rsidRPr="00641367" w:rsidRDefault="007755F9" w:rsidP="007755F9">
      <w:pPr>
        <w:spacing w:after="0" w:line="240" w:lineRule="auto"/>
        <w:jc w:val="center"/>
        <w:rPr>
          <w:rFonts w:ascii="Times New Roman" w:eastAsia="Times New Roman" w:hAnsi="Times New Roman" w:cs="Times New Roman"/>
          <w:b/>
          <w:bCs/>
          <w:sz w:val="28"/>
          <w:szCs w:val="28"/>
          <w:lang w:eastAsia="ru-RU"/>
        </w:rPr>
      </w:pPr>
    </w:p>
    <w:p w:rsidR="007755F9" w:rsidRPr="00641367" w:rsidRDefault="007755F9" w:rsidP="009C19D5">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i/>
          <w:sz w:val="28"/>
          <w:szCs w:val="28"/>
          <w:lang w:eastAsia="ru-RU"/>
        </w:rPr>
        <w:t>В сфере общего образования</w:t>
      </w:r>
      <w:r w:rsidRPr="00641367">
        <w:rPr>
          <w:rFonts w:ascii="Times New Roman" w:eastAsia="Times New Roman" w:hAnsi="Times New Roman" w:cs="Times New Roman"/>
          <w:bCs/>
          <w:sz w:val="28"/>
          <w:szCs w:val="28"/>
          <w:lang w:eastAsia="ru-RU"/>
        </w:rPr>
        <w:t>:</w:t>
      </w:r>
    </w:p>
    <w:p w:rsidR="009C19D5" w:rsidRPr="00641367" w:rsidRDefault="007755F9" w:rsidP="009C19D5">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Пополнен банк  нормативно-правовых документов в области общего </w:t>
      </w:r>
      <w:r w:rsidR="009C19D5" w:rsidRPr="00641367">
        <w:rPr>
          <w:rFonts w:ascii="Times New Roman" w:eastAsia="Times New Roman" w:hAnsi="Times New Roman" w:cs="Times New Roman"/>
          <w:sz w:val="28"/>
          <w:szCs w:val="28"/>
          <w:lang w:eastAsia="ru-RU"/>
        </w:rPr>
        <w:t>испециального (коррекционного) образования, и психолого-педагогического сопровождения обучающихся (воспитанников) организаций образования</w:t>
      </w:r>
      <w:r w:rsidRPr="00641367">
        <w:rPr>
          <w:rFonts w:ascii="Times New Roman" w:eastAsia="Times New Roman" w:hAnsi="Times New Roman" w:cs="Times New Roman"/>
          <w:sz w:val="28"/>
          <w:szCs w:val="28"/>
          <w:lang w:eastAsia="ru-RU"/>
        </w:rPr>
        <w:t>.</w:t>
      </w:r>
    </w:p>
    <w:p w:rsidR="00194B40" w:rsidRPr="00641367" w:rsidRDefault="00194B40" w:rsidP="009C19D5">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Подготовлен проект  Государственного доклада о положении детей в ПМР в 2019 году и направлен в Правительство ПМР.</w:t>
      </w:r>
    </w:p>
    <w:p w:rsidR="009C19D5" w:rsidRPr="00641367" w:rsidRDefault="00194B40" w:rsidP="009C19D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Подготовлена смета расходов по мероприятиям систе</w:t>
      </w:r>
      <w:r w:rsidR="009C19D5" w:rsidRPr="00641367">
        <w:rPr>
          <w:rFonts w:ascii="Times New Roman" w:eastAsia="Times New Roman" w:hAnsi="Times New Roman" w:cs="Times New Roman"/>
          <w:sz w:val="28"/>
          <w:szCs w:val="28"/>
          <w:lang w:eastAsia="ru-RU"/>
        </w:rPr>
        <w:t>мы образования на 2019-2020 год;</w:t>
      </w:r>
    </w:p>
    <w:p w:rsidR="007755F9" w:rsidRPr="00641367" w:rsidRDefault="007755F9" w:rsidP="009C19D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В соответствии с годовым  планом работы Министерства просвещения, с целью </w:t>
      </w:r>
      <w:proofErr w:type="gramStart"/>
      <w:r w:rsidRPr="00641367">
        <w:rPr>
          <w:rFonts w:ascii="Times New Roman" w:eastAsia="Times New Roman" w:hAnsi="Times New Roman" w:cs="Times New Roman"/>
          <w:sz w:val="28"/>
          <w:szCs w:val="28"/>
          <w:lang w:eastAsia="ru-RU"/>
        </w:rPr>
        <w:t>координирования работы  Управлений народного образования городов</w:t>
      </w:r>
      <w:proofErr w:type="gramEnd"/>
      <w:r w:rsidRPr="00641367">
        <w:rPr>
          <w:rFonts w:ascii="Times New Roman" w:eastAsia="Times New Roman" w:hAnsi="Times New Roman" w:cs="Times New Roman"/>
          <w:sz w:val="28"/>
          <w:szCs w:val="28"/>
          <w:lang w:eastAsia="ru-RU"/>
        </w:rPr>
        <w:t xml:space="preserve"> и районов ПМР по организации и проведению учебно-воспитательного процесса проведены следующие организационные мероприятия:</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lastRenderedPageBreak/>
        <w:t xml:space="preserve">- проведены </w:t>
      </w:r>
      <w:r w:rsidR="00724E83" w:rsidRPr="00641367">
        <w:rPr>
          <w:rFonts w:ascii="Times New Roman" w:eastAsia="Times New Roman" w:hAnsi="Times New Roman" w:cs="Times New Roman"/>
          <w:sz w:val="28"/>
          <w:szCs w:val="28"/>
          <w:lang w:eastAsia="ru-RU"/>
        </w:rPr>
        <w:t>2</w:t>
      </w:r>
      <w:r w:rsidRPr="00641367">
        <w:rPr>
          <w:rFonts w:ascii="Times New Roman" w:eastAsia="Times New Roman" w:hAnsi="Times New Roman" w:cs="Times New Roman"/>
          <w:sz w:val="28"/>
          <w:szCs w:val="28"/>
          <w:lang w:eastAsia="ru-RU"/>
        </w:rPr>
        <w:t xml:space="preserve"> заседания Коллегии Министерства просвещения ПМР, на которых приняты </w:t>
      </w:r>
      <w:r w:rsidR="006E2690" w:rsidRPr="00641367">
        <w:rPr>
          <w:rFonts w:ascii="Times New Roman" w:eastAsia="Times New Roman" w:hAnsi="Times New Roman" w:cs="Times New Roman"/>
          <w:sz w:val="28"/>
          <w:szCs w:val="28"/>
          <w:lang w:eastAsia="ru-RU"/>
        </w:rPr>
        <w:t>10</w:t>
      </w:r>
      <w:r w:rsidRPr="00641367">
        <w:rPr>
          <w:rFonts w:ascii="Times New Roman" w:eastAsia="Times New Roman" w:hAnsi="Times New Roman" w:cs="Times New Roman"/>
          <w:sz w:val="28"/>
          <w:szCs w:val="28"/>
          <w:lang w:eastAsia="ru-RU"/>
        </w:rPr>
        <w:t xml:space="preserve"> решений по </w:t>
      </w:r>
      <w:r w:rsidR="006E2690" w:rsidRPr="00641367">
        <w:rPr>
          <w:rFonts w:ascii="Times New Roman" w:eastAsia="Times New Roman" w:hAnsi="Times New Roman" w:cs="Times New Roman"/>
          <w:sz w:val="28"/>
          <w:szCs w:val="28"/>
          <w:lang w:eastAsia="ru-RU"/>
        </w:rPr>
        <w:t>6</w:t>
      </w:r>
      <w:r w:rsidRPr="00641367">
        <w:rPr>
          <w:rFonts w:ascii="Times New Roman" w:eastAsia="Times New Roman" w:hAnsi="Times New Roman" w:cs="Times New Roman"/>
          <w:sz w:val="28"/>
          <w:szCs w:val="28"/>
          <w:lang w:eastAsia="ru-RU"/>
        </w:rPr>
        <w:t xml:space="preserve"> обсуждаемым вопросам важнейших направлений деятельности  Министерства просвещения ПМР;</w:t>
      </w:r>
    </w:p>
    <w:p w:rsidR="00A6704F" w:rsidRPr="00641367" w:rsidRDefault="00A6704F"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Проведено 3 заседания Совета по образованию Министерства просвещения ПМР, на которых принято 119 решений по 54 обсуждаемым вопросам по всем направлениям деятельности в сфере образования;</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Проведены 6 заседаний Государственной аккредитационной коллегии Министерства просвещения ПМР, в рамках которых приняты решения об  аккредитации 69 организаций образования;</w:t>
      </w:r>
    </w:p>
    <w:p w:rsidR="007755F9" w:rsidRPr="00641367" w:rsidRDefault="007755F9" w:rsidP="009C19D5">
      <w:pPr>
        <w:tabs>
          <w:tab w:val="left" w:pos="0"/>
        </w:tabs>
        <w:spacing w:after="0" w:line="240" w:lineRule="auto"/>
        <w:ind w:firstLine="709"/>
        <w:jc w:val="both"/>
        <w:rPr>
          <w:rFonts w:ascii="Times New Roman" w:eastAsia="Times New Roman" w:hAnsi="Times New Roman" w:cs="Times New Roman"/>
          <w:i/>
          <w:iCs/>
          <w:sz w:val="28"/>
          <w:szCs w:val="28"/>
          <w:lang w:eastAsia="ru-RU"/>
        </w:rPr>
      </w:pPr>
      <w:r w:rsidRPr="00641367">
        <w:rPr>
          <w:rFonts w:ascii="Times New Roman" w:eastAsia="Times New Roman" w:hAnsi="Times New Roman" w:cs="Times New Roman"/>
          <w:sz w:val="28"/>
          <w:szCs w:val="28"/>
          <w:lang w:eastAsia="ru-RU"/>
        </w:rPr>
        <w:t>- По итогам аккредитации  соответствующими Управлениями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аттестации и аккредитации недостатков.</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lang w:eastAsia="ru-RU"/>
        </w:rPr>
        <w:t>В сфере профессионального образования</w:t>
      </w:r>
      <w:r w:rsidRPr="00641367">
        <w:rPr>
          <w:rFonts w:ascii="Times New Roman" w:eastAsia="Times New Roman" w:hAnsi="Times New Roman" w:cs="Times New Roman"/>
          <w:sz w:val="28"/>
          <w:szCs w:val="28"/>
          <w:lang w:eastAsia="ru-RU"/>
        </w:rPr>
        <w:t>:</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пополнен банк нормативно-правовых документов в области профессионального образования;</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проведена экспертиза 16 учебных планов по различным направлениям подготовки организаций профессионально образования;</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проведена подготовительная работа </w:t>
      </w:r>
      <w:proofErr w:type="gramStart"/>
      <w:r w:rsidRPr="00641367">
        <w:rPr>
          <w:rFonts w:ascii="Times New Roman" w:eastAsia="Times New Roman" w:hAnsi="Times New Roman" w:cs="Times New Roman"/>
          <w:sz w:val="28"/>
          <w:szCs w:val="28"/>
          <w:lang w:eastAsia="ru-RU"/>
        </w:rPr>
        <w:t>по качественной организации приемной кампании организаций профессионального образования в условиях изменения правил приема в организации профессионального образования в связи с введенным карантином</w:t>
      </w:r>
      <w:proofErr w:type="gramEnd"/>
      <w:r w:rsidRPr="00641367">
        <w:rPr>
          <w:rFonts w:ascii="Times New Roman" w:eastAsia="Times New Roman" w:hAnsi="Times New Roman" w:cs="Times New Roman"/>
          <w:sz w:val="28"/>
          <w:szCs w:val="28"/>
          <w:lang w:eastAsia="ru-RU"/>
        </w:rPr>
        <w:t xml:space="preserve"> на территории республики;</w:t>
      </w:r>
    </w:p>
    <w:p w:rsidR="007755F9" w:rsidRPr="00641367" w:rsidRDefault="007755F9" w:rsidP="009C19D5">
      <w:pPr>
        <w:spacing w:after="0"/>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продолжается внедрение практико-ориентированного (дуального) обучения;</w:t>
      </w:r>
    </w:p>
    <w:p w:rsidR="007755F9" w:rsidRPr="00641367" w:rsidRDefault="007755F9" w:rsidP="009C19D5">
      <w:pPr>
        <w:spacing w:after="0" w:line="240" w:lineRule="auto"/>
        <w:ind w:firstLine="709"/>
        <w:jc w:val="both"/>
        <w:rPr>
          <w:rFonts w:ascii="Times New Roman" w:eastAsia="Times New Roman" w:hAnsi="Times New Roman" w:cs="Times New Roman"/>
          <w:i/>
          <w:sz w:val="28"/>
          <w:szCs w:val="28"/>
          <w:lang w:eastAsia="ru-RU"/>
        </w:rPr>
      </w:pPr>
      <w:r w:rsidRPr="00641367">
        <w:rPr>
          <w:rFonts w:ascii="Times New Roman" w:eastAsia="Times New Roman" w:hAnsi="Times New Roman" w:cs="Times New Roman"/>
          <w:i/>
          <w:sz w:val="28"/>
          <w:szCs w:val="28"/>
          <w:lang w:eastAsia="ru-RU"/>
        </w:rPr>
        <w:t>В научной сфере</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z w:val="28"/>
          <w:szCs w:val="28"/>
        </w:rPr>
        <w:t xml:space="preserve"> Проведено 6 заседаний Государственной комиссии по оценке результатов научной и инновационной деятельности.</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Подготовлены материалы для проведения 1 расширенного заседания Высшего консультативного совета по науке и технике при Президенте ПМР с участием Президента ПМР и представителей научного сообщества республики.</w:t>
      </w:r>
    </w:p>
    <w:p w:rsidR="007755F9" w:rsidRPr="00641367" w:rsidRDefault="007755F9" w:rsidP="009C19D5">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rPr>
        <w:t xml:space="preserve">Подготовлены и приняты подзаконные акты регламентирующие осуществление научно-исследовательской работы: </w:t>
      </w:r>
      <w:proofErr w:type="gramStart"/>
      <w:r w:rsidRPr="00641367">
        <w:rPr>
          <w:rFonts w:ascii="Times New Roman" w:eastAsia="Times New Roman" w:hAnsi="Times New Roman" w:cs="Times New Roman"/>
          <w:sz w:val="28"/>
          <w:szCs w:val="28"/>
        </w:rPr>
        <w:t>Распоряжение Правительства Приднестровской Молдавской Республики от 10 апреля 2020 года № 256р «Об утверждении Государственного заказа на проведение научно-исследовательских работ, опытно-конструкторских и технологических работ на 2020 год», Распоряжение Правительства Приднестровской Молдавской Республики от 8 апреля 2020 года № 249р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2020 год».</w:t>
      </w:r>
      <w:proofErr w:type="gramEnd"/>
    </w:p>
    <w:p w:rsidR="007755F9" w:rsidRPr="00641367" w:rsidRDefault="007755F9" w:rsidP="007755F9">
      <w:pPr>
        <w:spacing w:after="0" w:line="240" w:lineRule="auto"/>
        <w:ind w:firstLine="709"/>
        <w:jc w:val="both"/>
        <w:rPr>
          <w:rFonts w:ascii="Times New Roman" w:eastAsia="Times New Roman" w:hAnsi="Times New Roman" w:cs="Times New Roman"/>
          <w:i/>
          <w:sz w:val="28"/>
          <w:szCs w:val="28"/>
          <w:u w:val="single"/>
          <w:lang w:eastAsia="ru-RU"/>
        </w:rPr>
      </w:pPr>
      <w:r w:rsidRPr="00641367">
        <w:rPr>
          <w:rFonts w:ascii="Times New Roman" w:eastAsia="Times New Roman" w:hAnsi="Times New Roman" w:cs="Times New Roman"/>
          <w:i/>
          <w:sz w:val="28"/>
          <w:szCs w:val="28"/>
          <w:u w:val="single"/>
          <w:lang w:eastAsia="ru-RU"/>
        </w:rPr>
        <w:t>В области дополнительного образования, воспитания, физической культуры и молодежной политики: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lang w:eastAsia="ru-RU"/>
        </w:rPr>
        <w:t xml:space="preserve">- </w:t>
      </w:r>
      <w:r w:rsidRPr="00641367">
        <w:rPr>
          <w:rFonts w:ascii="Times New Roman" w:eastAsia="Times New Roman" w:hAnsi="Times New Roman" w:cs="Times New Roman"/>
          <w:sz w:val="28"/>
          <w:szCs w:val="28"/>
          <w:lang w:eastAsia="ru-RU"/>
        </w:rPr>
        <w:t>все мероприятия в области дополнительного образования, воспитания, физической культуры и молодежной политики в отчетном периоде проводились  под знаком 75-летия Победы в Великой Отечественной войне, 30-летия со дня образования Приднестровской Молдавской Республики и Года Здоровья в Приднестровской Молдавской Республике;</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реализация мероприятий Стратегии развития Приднестровской Молдавской Республики на 2019-2026 годы в сфере совершенствования системы воспитания, </w:t>
      </w:r>
      <w:r w:rsidRPr="00641367">
        <w:rPr>
          <w:rFonts w:ascii="Times New Roman" w:eastAsia="Times New Roman" w:hAnsi="Times New Roman" w:cs="Times New Roman"/>
          <w:sz w:val="28"/>
          <w:szCs w:val="28"/>
          <w:lang w:eastAsia="ru-RU"/>
        </w:rPr>
        <w:lastRenderedPageBreak/>
        <w:t>молодёжной политики, физической культуры и творческого  развития детей и молодёжи;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продолжается работа по развитию добровольческого движения в Приднестровской Молдавской Республике, разработан и утвержден макет «Удостоверение добровольца», ведется разработка </w:t>
      </w:r>
      <w:r w:rsidRPr="00641367">
        <w:rPr>
          <w:rFonts w:ascii="Times New Roman" w:eastAsia="Arial Unicode MS" w:hAnsi="Times New Roman" w:cs="Times New Roman"/>
          <w:sz w:val="28"/>
          <w:szCs w:val="28"/>
          <w:lang w:eastAsia="ru-RU" w:bidi="ru-RU"/>
        </w:rPr>
        <w:t>Республиканского молодежного образовательного проекта «Школа добровольца»</w:t>
      </w:r>
      <w:r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641367">
        <w:rPr>
          <w:rFonts w:ascii="Times New Roman" w:eastAsia="Times New Roman" w:hAnsi="Times New Roman" w:cs="Times New Roman"/>
          <w:spacing w:val="2"/>
          <w:sz w:val="28"/>
          <w:szCs w:val="28"/>
          <w:shd w:val="clear" w:color="auto" w:fill="FFFFFF"/>
          <w:lang w:eastAsia="ru-RU"/>
        </w:rPr>
        <w:t>- эффективное межведомственное взаимодействие в сфере государственной молодежной политики, направленной на поддержку талантливой молодежи осуществляется Координационным советом по молодежной политике Министерства просвещения Приднестровской Молдавской Республики;</w:t>
      </w:r>
    </w:p>
    <w:p w:rsidR="007755F9" w:rsidRPr="00641367" w:rsidRDefault="007755F9" w:rsidP="007755F9">
      <w:pPr>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641367">
        <w:rPr>
          <w:rFonts w:ascii="Times New Roman" w:eastAsia="Times New Roman" w:hAnsi="Times New Roman" w:cs="Times New Roman"/>
          <w:spacing w:val="2"/>
          <w:sz w:val="28"/>
          <w:szCs w:val="28"/>
          <w:shd w:val="clear" w:color="auto" w:fill="FFFFFF"/>
          <w:lang w:eastAsia="ru-RU"/>
        </w:rPr>
        <w:t xml:space="preserve">- </w:t>
      </w:r>
      <w:r w:rsidRPr="00641367">
        <w:rPr>
          <w:rFonts w:ascii="Times New Roman" w:eastAsia="Times New Roman" w:hAnsi="Times New Roman" w:cs="Times New Roman"/>
          <w:sz w:val="28"/>
          <w:szCs w:val="28"/>
          <w:lang w:eastAsia="ru-RU"/>
        </w:rPr>
        <w:t xml:space="preserve">расширен спектр </w:t>
      </w:r>
      <w:r w:rsidRPr="00641367">
        <w:rPr>
          <w:rFonts w:ascii="Times New Roman" w:eastAsia="Times New Roman" w:hAnsi="Times New Roman" w:cs="Times New Roman"/>
          <w:spacing w:val="2"/>
          <w:sz w:val="28"/>
          <w:szCs w:val="28"/>
          <w:shd w:val="clear" w:color="auto" w:fill="FFFFFF"/>
          <w:lang w:eastAsia="ru-RU"/>
        </w:rPr>
        <w:t>международного молодежного сотрудничества в сфере государственной молодежной политики;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разработан </w:t>
      </w:r>
      <w:r w:rsidRPr="00641367">
        <w:rPr>
          <w:rFonts w:ascii="Times New Roman" w:eastAsia="Times New Roman" w:hAnsi="Times New Roman" w:cs="Times New Roman"/>
          <w:sz w:val="28"/>
          <w:szCs w:val="28"/>
          <w:shd w:val="clear" w:color="auto" w:fill="FFFFFF"/>
          <w:lang w:eastAsia="ru-RU"/>
        </w:rPr>
        <w:t>план мероприятий в сфере воспитания и молодежной политики, направленный на реализацию Стратегии противодействия экстремизму в Приднестровской Молдавской Республике на 2020 – 2026 годы;</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расширен потенциал системы дополнительного образования детей через реализацию творческих конкурсов для педагогов и обучающихся организаций дополнительного образования;</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усовершенствовано учебно-программное обеспечение  деятельности организаций дополнительного образования кружковой направленности для детей с ограниченными возможностями здоровья и талантливых детей;</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реализуются основные мероприятия  Концепции развития государственной молодежной политики Приднестровской Молдавской Республики на 2018-2022 годы;</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расширяется спектр молодёжных инициатив, направленных на развитие добровольческой деятельности и </w:t>
      </w:r>
      <w:proofErr w:type="spellStart"/>
      <w:r w:rsidRPr="00641367">
        <w:rPr>
          <w:rFonts w:ascii="Times New Roman" w:eastAsia="Times New Roman" w:hAnsi="Times New Roman" w:cs="Times New Roman"/>
          <w:sz w:val="28"/>
          <w:szCs w:val="28"/>
          <w:lang w:eastAsia="ru-RU"/>
        </w:rPr>
        <w:t>форумных</w:t>
      </w:r>
      <w:proofErr w:type="spellEnd"/>
      <w:r w:rsidRPr="00641367">
        <w:rPr>
          <w:rFonts w:ascii="Times New Roman" w:eastAsia="Times New Roman" w:hAnsi="Times New Roman" w:cs="Times New Roman"/>
          <w:sz w:val="28"/>
          <w:szCs w:val="28"/>
          <w:lang w:eastAsia="ru-RU"/>
        </w:rPr>
        <w:t xml:space="preserve"> кампаний с целью консолидации молодых  юношей и девушек, их активного вовлечения в политическую и социально-активную жизнь приднестровского общества.</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lang w:eastAsia="ru-RU"/>
        </w:rPr>
        <w:t>В социальной сфере</w:t>
      </w:r>
      <w:r w:rsidRPr="00641367">
        <w:rPr>
          <w:rFonts w:ascii="Times New Roman" w:eastAsia="Times New Roman" w:hAnsi="Times New Roman" w:cs="Times New Roman"/>
          <w:sz w:val="28"/>
          <w:szCs w:val="28"/>
          <w:lang w:eastAsia="ru-RU"/>
        </w:rPr>
        <w:t>:</w:t>
      </w:r>
    </w:p>
    <w:p w:rsidR="007755F9" w:rsidRPr="00641367" w:rsidRDefault="007755F9" w:rsidP="007755F9">
      <w:pPr>
        <w:spacing w:after="0" w:line="240" w:lineRule="auto"/>
        <w:ind w:firstLine="708"/>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1) звание «Отличник народного образования Приднестровской Молдавской Республики» - 6;</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2) Почетная грамота Министерства просвещения Приднестровской Молдавской Республики – 10;</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3) Благодарственное письмо Министерства просвещения Приднестровской Молдавской Республики – 13.</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t xml:space="preserve">По результатам </w:t>
      </w:r>
      <w:proofErr w:type="gramStart"/>
      <w:r w:rsidRPr="00641367">
        <w:rPr>
          <w:rFonts w:ascii="Times New Roman" w:eastAsia="Times New Roman" w:hAnsi="Times New Roman" w:cs="Times New Roman"/>
          <w:sz w:val="28"/>
          <w:szCs w:val="28"/>
          <w:lang w:eastAsia="ru-RU"/>
        </w:rPr>
        <w:t>работы комиссии Министерства просвещения Приднестровской Молдавской Республики</w:t>
      </w:r>
      <w:proofErr w:type="gramEnd"/>
      <w:r w:rsidRPr="00641367">
        <w:rPr>
          <w:rFonts w:ascii="Times New Roman" w:eastAsia="Times New Roman" w:hAnsi="Times New Roman" w:cs="Times New Roman"/>
          <w:sz w:val="28"/>
          <w:szCs w:val="28"/>
          <w:lang w:eastAsia="ru-RU"/>
        </w:rPr>
        <w:t xml:space="preserve"> по жилищным вопросам было принято решение о заключении договоров коммерческого найма на новый срок в отношении 3 нанимателей, проживающих в общежитии государственного </w:t>
      </w:r>
      <w:r w:rsidRPr="00641367">
        <w:rPr>
          <w:rFonts w:ascii="Times New Roman" w:eastAsia="Times New Roman" w:hAnsi="Times New Roman" w:cs="Times New Roman"/>
          <w:sz w:val="28"/>
          <w:szCs w:val="28"/>
          <w:lang w:eastAsia="ru-RU"/>
        </w:rPr>
        <w:lastRenderedPageBreak/>
        <w:t>образовательного учреждения среднего профессионального образования «Тираспольский техникум информатики и права».</w:t>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r>
      <w:proofErr w:type="gramStart"/>
      <w:r w:rsidRPr="00641367">
        <w:rPr>
          <w:rFonts w:ascii="Times New Roman" w:eastAsia="Times New Roman" w:hAnsi="Times New Roman" w:cs="Times New Roman"/>
          <w:sz w:val="28"/>
          <w:szCs w:val="28"/>
          <w:lang w:eastAsia="ru-RU"/>
        </w:rPr>
        <w:t>В целях оптимизации структуры Министерства просвещения Приднестровской Молдавской Республики, на основании Постановления Правительства Приднестровской Молдавской Республики от 6 апреля 2020 года № 102 «О внесении изменений и дополнения в Постановление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в структуре Министерства просвещения Приднестровской Молдавской Республики создано</w:t>
      </w:r>
      <w:proofErr w:type="gramEnd"/>
      <w:r w:rsidRPr="00641367">
        <w:rPr>
          <w:rFonts w:ascii="Times New Roman" w:eastAsia="Times New Roman" w:hAnsi="Times New Roman" w:cs="Times New Roman"/>
          <w:sz w:val="28"/>
          <w:szCs w:val="28"/>
          <w:lang w:eastAsia="ru-RU"/>
        </w:rPr>
        <w:t xml:space="preserve"> Управление молодежной политики.</w:t>
      </w:r>
    </w:p>
    <w:p w:rsidR="007755F9" w:rsidRPr="00641367" w:rsidRDefault="007755F9" w:rsidP="007755F9">
      <w:pPr>
        <w:spacing w:after="0" w:line="240" w:lineRule="auto"/>
        <w:ind w:firstLine="567"/>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11. Приоритетные направления и задачи по развитию отрасли</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lang w:eastAsia="ru-RU"/>
        </w:rPr>
        <w:t>В области общего образования</w:t>
      </w:r>
      <w:r w:rsidRPr="00641367">
        <w:rPr>
          <w:rFonts w:ascii="Times New Roman" w:eastAsia="Times New Roman" w:hAnsi="Times New Roman" w:cs="Times New Roman"/>
          <w:sz w:val="28"/>
          <w:szCs w:val="28"/>
          <w:lang w:eastAsia="ru-RU"/>
        </w:rPr>
        <w:t>:</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 обеспечение конституционных гарантий доступного, бесплатного современного и качественного основного общего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обеспечение максимального охвата детей основным общим образованием;</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обеспечение </w:t>
      </w:r>
      <w:proofErr w:type="spellStart"/>
      <w:r w:rsidRPr="00641367">
        <w:rPr>
          <w:rFonts w:ascii="Times New Roman" w:eastAsia="Times New Roman" w:hAnsi="Times New Roman" w:cs="Times New Roman"/>
          <w:sz w:val="28"/>
          <w:szCs w:val="28"/>
          <w:lang w:eastAsia="ru-RU"/>
        </w:rPr>
        <w:t>здоровьесберегающей</w:t>
      </w:r>
      <w:proofErr w:type="spellEnd"/>
      <w:r w:rsidRPr="00641367">
        <w:rPr>
          <w:rFonts w:ascii="Times New Roman" w:eastAsia="Times New Roman" w:hAnsi="Times New Roman" w:cs="Times New Roman"/>
          <w:sz w:val="28"/>
          <w:szCs w:val="28"/>
          <w:lang w:eastAsia="ru-RU"/>
        </w:rPr>
        <w:t xml:space="preserve"> среды в организациях общего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совершенствование содержания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совершенствование системы оценки качества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совершенствование системы профессиональной ориентации </w:t>
      </w:r>
      <w:proofErr w:type="gramStart"/>
      <w:r w:rsidRPr="00641367">
        <w:rPr>
          <w:rFonts w:ascii="Times New Roman" w:eastAsia="Times New Roman" w:hAnsi="Times New Roman" w:cs="Times New Roman"/>
          <w:sz w:val="28"/>
          <w:szCs w:val="28"/>
          <w:lang w:eastAsia="ru-RU"/>
        </w:rPr>
        <w:t>обучающихся</w:t>
      </w:r>
      <w:proofErr w:type="gramEnd"/>
      <w:r w:rsidRPr="00641367">
        <w:rPr>
          <w:rFonts w:ascii="Times New Roman" w:eastAsia="Times New Roman" w:hAnsi="Times New Roman" w:cs="Times New Roman"/>
          <w:sz w:val="28"/>
          <w:szCs w:val="28"/>
          <w:lang w:eastAsia="ru-RU"/>
        </w:rPr>
        <w:t>;</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обновление материально-технического, учебно-методического оснащения и сопровождения образовательного процесса в  организациях общего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-совершенствование образования детей с ограниченными возможностями здоровья;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shd w:val="clear" w:color="auto" w:fill="FAFAFA"/>
          <w:lang w:eastAsia="ru-RU"/>
        </w:rPr>
        <w:t>-обеспечение условий для полного интеллектуального развития обучающихся, п</w:t>
      </w:r>
      <w:r w:rsidRPr="00641367">
        <w:rPr>
          <w:rFonts w:ascii="Times New Roman" w:eastAsia="Times New Roman" w:hAnsi="Times New Roman" w:cs="Times New Roman"/>
          <w:sz w:val="28"/>
          <w:szCs w:val="28"/>
          <w:lang w:eastAsia="ru-RU"/>
        </w:rPr>
        <w:t>оддержки талантливой молодежи;</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создание единой информационной образовательной среды;</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повышение социального статуса и профессионализма педагогических работников;</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повышение эффективности и качества услуг в сфере дошкольного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i/>
          <w:sz w:val="28"/>
          <w:szCs w:val="28"/>
          <w:lang w:eastAsia="ru-RU"/>
        </w:rPr>
        <w:t>В области профессионального образования</w:t>
      </w:r>
      <w:r w:rsidRPr="00641367">
        <w:rPr>
          <w:rFonts w:ascii="Times New Roman" w:eastAsia="Times New Roman" w:hAnsi="Times New Roman" w:cs="Times New Roman"/>
          <w:sz w:val="28"/>
          <w:szCs w:val="28"/>
          <w:lang w:eastAsia="ru-RU"/>
        </w:rPr>
        <w:t>:</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создание современной образовательной инфраструктуры организаций среднего профессионального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приведение содержания профессионального образования в соответствие с потребностями социально-экономического развития республики, обеспечивающего высокое качество профессионального образования;</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создание информационного, методического обеспечения и PR-поддержки мероприятий по повышению привлекательности программ профессионального образования, востребованных на рынке труда республики;</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открытие новых профессий/специальностей, востребованных рынком труда республики;</w:t>
      </w:r>
    </w:p>
    <w:p w:rsidR="007755F9" w:rsidRPr="00641367" w:rsidRDefault="007755F9" w:rsidP="00034387">
      <w:pPr>
        <w:spacing w:after="0"/>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внедрение практико-ориентированной (дуальной) системы подготовки кадров в ПМР;</w:t>
      </w:r>
    </w:p>
    <w:p w:rsidR="007755F9" w:rsidRPr="00641367" w:rsidRDefault="007755F9" w:rsidP="00034387">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развитие  системы непрерывного многоуровневого образования в контексте интеграции высшего и среднего профессионального образования.</w:t>
      </w:r>
    </w:p>
    <w:p w:rsidR="007755F9" w:rsidRPr="00641367" w:rsidRDefault="007755F9" w:rsidP="007755F9">
      <w:pPr>
        <w:spacing w:after="0" w:line="240" w:lineRule="auto"/>
        <w:ind w:firstLine="851"/>
        <w:jc w:val="both"/>
        <w:rPr>
          <w:rFonts w:ascii="Times New Roman" w:eastAsia="Times New Roman" w:hAnsi="Times New Roman" w:cs="Times New Roman"/>
          <w:bCs/>
          <w:i/>
          <w:sz w:val="28"/>
          <w:szCs w:val="28"/>
          <w:lang w:eastAsia="ru-RU"/>
        </w:rPr>
      </w:pPr>
      <w:r w:rsidRPr="00641367">
        <w:rPr>
          <w:rFonts w:ascii="Times New Roman" w:eastAsia="Times New Roman" w:hAnsi="Times New Roman" w:cs="Times New Roman"/>
          <w:i/>
          <w:sz w:val="28"/>
          <w:szCs w:val="28"/>
          <w:lang w:eastAsia="ru-RU"/>
        </w:rPr>
        <w:lastRenderedPageBreak/>
        <w:t>В области</w:t>
      </w:r>
      <w:r w:rsidRPr="00641367">
        <w:rPr>
          <w:rFonts w:ascii="Times New Roman" w:eastAsia="Times New Roman" w:hAnsi="Times New Roman" w:cs="Times New Roman"/>
          <w:bCs/>
          <w:i/>
          <w:sz w:val="28"/>
          <w:szCs w:val="28"/>
          <w:lang w:eastAsia="ru-RU"/>
        </w:rPr>
        <w:t xml:space="preserve"> дополнительного образования, воспитания и молодежной политики:</w:t>
      </w:r>
    </w:p>
    <w:p w:rsidR="007755F9" w:rsidRPr="00641367" w:rsidRDefault="007755F9" w:rsidP="007755F9">
      <w:pPr>
        <w:spacing w:after="0" w:line="240" w:lineRule="auto"/>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создание Управления молодёжной политики Министерства просвещения ПМР;</w:t>
      </w:r>
    </w:p>
    <w:p w:rsidR="007755F9" w:rsidRPr="00641367" w:rsidRDefault="007755F9" w:rsidP="007755F9">
      <w:pPr>
        <w:spacing w:after="0" w:line="240" w:lineRule="auto"/>
        <w:ind w:firstLine="709"/>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создание Совета по молодёжной политике и добровольческой деятельности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реализация мероприятий Стратегии развития Приднестровской Молдавской Республики на 2019-2026 годы в сфере совершенствования системы воспитания, молодёжной политики, физической культуры и творческого  развития детей и молодёжи;</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реализация Плана мероприятий  Стратегии государственной молодежной политики на 2014-2020 гг., Концепции развития государственной молодежной политики Приднестровской Молдавской Республики на 2018-2022 гг.;</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реализуются основные мероприятия  Концепции развития государственной молодежной политики Приднестровской Молдавской Республики на 2018-2022 годы;</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w:t>
      </w:r>
      <w:r w:rsidRPr="00641367">
        <w:rPr>
          <w:rFonts w:ascii="Times New Roman" w:eastAsia="Times New Roman" w:hAnsi="Times New Roman" w:cs="Times New Roman"/>
          <w:spacing w:val="2"/>
          <w:sz w:val="28"/>
          <w:szCs w:val="28"/>
          <w:shd w:val="clear" w:color="auto" w:fill="FFFFFF"/>
          <w:lang w:eastAsia="ru-RU"/>
        </w:rPr>
        <w:t xml:space="preserve"> развитие </w:t>
      </w:r>
      <w:proofErr w:type="gramStart"/>
      <w:r w:rsidRPr="00641367">
        <w:rPr>
          <w:rFonts w:ascii="Times New Roman" w:eastAsia="Times New Roman" w:hAnsi="Times New Roman" w:cs="Times New Roman"/>
          <w:spacing w:val="2"/>
          <w:sz w:val="28"/>
          <w:szCs w:val="28"/>
          <w:shd w:val="clear" w:color="auto" w:fill="FFFFFF"/>
          <w:lang w:eastAsia="ru-RU"/>
        </w:rPr>
        <w:t>межведомственного</w:t>
      </w:r>
      <w:proofErr w:type="gramEnd"/>
      <w:r w:rsidRPr="00641367">
        <w:rPr>
          <w:rFonts w:ascii="Times New Roman" w:eastAsia="Times New Roman" w:hAnsi="Times New Roman" w:cs="Times New Roman"/>
          <w:spacing w:val="2"/>
          <w:sz w:val="28"/>
          <w:szCs w:val="28"/>
          <w:shd w:val="clear" w:color="auto" w:fill="FFFFFF"/>
          <w:lang w:eastAsia="ru-RU"/>
        </w:rPr>
        <w:t xml:space="preserve"> взаимодействие в сфере государственной молодежной политики;</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увеличение количества мероприятий  в сфере добровольческой деятельности в Приднестровской Молдавской Республике;</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развитие международного молодежного сотрудничества, вовлечение молодежи в международные проекты в сфере инноваций, предпринимательства, творчества и добровольчества;</w:t>
      </w:r>
    </w:p>
    <w:p w:rsidR="007755F9" w:rsidRPr="00641367" w:rsidRDefault="007755F9" w:rsidP="007755F9">
      <w:pPr>
        <w:spacing w:after="0" w:line="240" w:lineRule="auto"/>
        <w:ind w:firstLine="709"/>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xml:space="preserve">- расширение  спектра молодёжных инициатив, направленных на развитие добровольческой деятельности и </w:t>
      </w:r>
      <w:proofErr w:type="spellStart"/>
      <w:r w:rsidRPr="00641367">
        <w:rPr>
          <w:rFonts w:ascii="Times New Roman" w:eastAsia="Times New Roman" w:hAnsi="Times New Roman" w:cs="Times New Roman"/>
          <w:sz w:val="28"/>
          <w:szCs w:val="28"/>
          <w:lang w:eastAsia="ru-RU"/>
        </w:rPr>
        <w:t>форумных</w:t>
      </w:r>
      <w:proofErr w:type="spellEnd"/>
      <w:r w:rsidRPr="00641367">
        <w:rPr>
          <w:rFonts w:ascii="Times New Roman" w:eastAsia="Times New Roman" w:hAnsi="Times New Roman" w:cs="Times New Roman"/>
          <w:sz w:val="28"/>
          <w:szCs w:val="28"/>
          <w:lang w:eastAsia="ru-RU"/>
        </w:rPr>
        <w:t xml:space="preserve"> кампаний с целью консолидации молодых  юношей и девушек, их активного вовлечения в политическую и социально-активную жизнь приднестровского общества. </w:t>
      </w:r>
    </w:p>
    <w:p w:rsidR="007755F9" w:rsidRPr="00641367" w:rsidRDefault="007755F9" w:rsidP="007755F9">
      <w:pPr>
        <w:spacing w:after="0" w:line="240" w:lineRule="auto"/>
        <w:ind w:firstLine="851"/>
        <w:jc w:val="both"/>
        <w:rPr>
          <w:rFonts w:ascii="Times New Roman" w:eastAsia="Times New Roman" w:hAnsi="Times New Roman" w:cs="Times New Roman"/>
          <w:bCs/>
          <w:sz w:val="28"/>
          <w:szCs w:val="28"/>
          <w:lang w:eastAsia="ru-RU"/>
        </w:rPr>
      </w:pPr>
      <w:r w:rsidRPr="00641367">
        <w:rPr>
          <w:rFonts w:ascii="Times New Roman" w:eastAsia="Times New Roman" w:hAnsi="Times New Roman" w:cs="Times New Roman"/>
          <w:bCs/>
          <w:sz w:val="28"/>
          <w:szCs w:val="28"/>
          <w:lang w:eastAsia="ru-RU"/>
        </w:rPr>
        <w:t>- активное вовлечение всех участников учебно-воспитательного процесса в мероприятия, посвященные 75-годовщине Победы в Великой Отечественной войне 1941-1945 годов, 30-летию образования Приднестровской Молдавской Республики, Году Здоровья в Приднестровской Молдавской Республике;</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расширение потенциала системы дополнительного образования детей через разработку и реализацию программ (проектов) развития дополнительного образования детей;</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реализация программы «</w:t>
      </w:r>
      <w:proofErr w:type="gramStart"/>
      <w:r w:rsidRPr="00641367">
        <w:rPr>
          <w:rFonts w:ascii="Times New Roman" w:eastAsia="Times New Roman" w:hAnsi="Times New Roman" w:cs="Times New Roman"/>
          <w:sz w:val="28"/>
          <w:szCs w:val="28"/>
          <w:lang w:eastAsia="ru-RU"/>
        </w:rPr>
        <w:t>Мы-приднестровцы</w:t>
      </w:r>
      <w:proofErr w:type="gramEnd"/>
      <w:r w:rsidRPr="00641367">
        <w:rPr>
          <w:rFonts w:ascii="Times New Roman" w:eastAsia="Times New Roman" w:hAnsi="Times New Roman" w:cs="Times New Roman"/>
          <w:sz w:val="28"/>
          <w:szCs w:val="28"/>
          <w:lang w:eastAsia="ru-RU"/>
        </w:rPr>
        <w:t>» во всех организациях образования Приднестровской Молдавской Республики;</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реализация мероприятий по музейной педагогике и сохранению исторических и культурных памятников Приднестровья;</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реализация мероприятий по совершенствованию физического  и военно-патриотического воспитания детей и молодёжи Приднестровья;</w:t>
      </w:r>
    </w:p>
    <w:p w:rsidR="007755F9" w:rsidRPr="00641367" w:rsidRDefault="007755F9" w:rsidP="007755F9">
      <w:pPr>
        <w:spacing w:after="0" w:line="240" w:lineRule="auto"/>
        <w:ind w:firstLine="851"/>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расширение спектра экскурсионных мероприятий, направленных на изучение, сохранение и развитие краеведческого потенциала Приднестровья;</w:t>
      </w:r>
    </w:p>
    <w:p w:rsidR="007755F9" w:rsidRPr="00641367" w:rsidRDefault="007755F9" w:rsidP="0098193E">
      <w:pPr>
        <w:spacing w:after="0" w:line="240" w:lineRule="auto"/>
        <w:ind w:firstLine="567"/>
        <w:jc w:val="both"/>
        <w:rPr>
          <w:rFonts w:ascii="Times New Roman" w:eastAsia="Times New Roman" w:hAnsi="Times New Roman" w:cs="Times New Roman"/>
          <w:i/>
          <w:sz w:val="28"/>
          <w:szCs w:val="28"/>
          <w:lang w:eastAsia="ru-RU"/>
        </w:rPr>
      </w:pPr>
      <w:r w:rsidRPr="00641367">
        <w:rPr>
          <w:rFonts w:ascii="Times New Roman" w:eastAsia="Times New Roman" w:hAnsi="Times New Roman" w:cs="Times New Roman"/>
          <w:i/>
          <w:sz w:val="28"/>
          <w:szCs w:val="28"/>
          <w:lang w:eastAsia="ru-RU"/>
        </w:rPr>
        <w:t>В области науки:</w:t>
      </w:r>
    </w:p>
    <w:p w:rsidR="007755F9" w:rsidRPr="00641367" w:rsidRDefault="007755F9" w:rsidP="0098193E">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проведение мониторинга системы нормативно-правового обеспечения сферы науки с целью усовершенствования юридического сопровождения функционирования сферы;</w:t>
      </w:r>
    </w:p>
    <w:p w:rsidR="007755F9" w:rsidRPr="00641367" w:rsidRDefault="007755F9" w:rsidP="0098193E">
      <w:pPr>
        <w:spacing w:after="0" w:line="240" w:lineRule="auto"/>
        <w:ind w:firstLine="567"/>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 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rsidR="007755F9" w:rsidRPr="00641367" w:rsidRDefault="007755F9" w:rsidP="007755F9">
      <w:pPr>
        <w:spacing w:after="0" w:line="240" w:lineRule="auto"/>
        <w:rPr>
          <w:rFonts w:ascii="Times New Roman" w:eastAsia="Times New Roman" w:hAnsi="Times New Roman" w:cs="Times New Roman"/>
          <w:color w:val="00B050"/>
          <w:sz w:val="28"/>
          <w:szCs w:val="28"/>
          <w:lang w:eastAsia="ru-RU"/>
        </w:rPr>
      </w:pPr>
    </w:p>
    <w:p w:rsidR="007755F9" w:rsidRPr="00641367" w:rsidRDefault="007755F9" w:rsidP="007755F9">
      <w:pPr>
        <w:spacing w:after="0" w:line="240" w:lineRule="auto"/>
        <w:rPr>
          <w:rFonts w:ascii="Times New Roman" w:eastAsia="Times New Roman" w:hAnsi="Times New Roman" w:cs="Times New Roman"/>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p>
    <w:p w:rsidR="00946445" w:rsidRPr="00641367" w:rsidRDefault="00946445" w:rsidP="007755F9">
      <w:pPr>
        <w:jc w:val="right"/>
        <w:rPr>
          <w:rFonts w:ascii="Times New Roman" w:eastAsia="Times New Roman" w:hAnsi="Times New Roman" w:cs="Times New Roman"/>
          <w:b/>
          <w:i/>
          <w:sz w:val="28"/>
          <w:szCs w:val="28"/>
          <w:lang w:eastAsia="ru-RU"/>
        </w:rPr>
      </w:pPr>
    </w:p>
    <w:p w:rsidR="00946445" w:rsidRPr="00641367" w:rsidRDefault="00946445" w:rsidP="007755F9">
      <w:pPr>
        <w:jc w:val="right"/>
        <w:rPr>
          <w:rFonts w:ascii="Times New Roman" w:eastAsia="Times New Roman" w:hAnsi="Times New Roman" w:cs="Times New Roman"/>
          <w:b/>
          <w:i/>
          <w:sz w:val="28"/>
          <w:szCs w:val="28"/>
          <w:lang w:eastAsia="ru-RU"/>
        </w:rPr>
      </w:pPr>
    </w:p>
    <w:p w:rsidR="00946445" w:rsidRPr="00641367" w:rsidRDefault="00946445" w:rsidP="007755F9">
      <w:pPr>
        <w:jc w:val="right"/>
        <w:rPr>
          <w:rFonts w:ascii="Times New Roman" w:eastAsia="Times New Roman" w:hAnsi="Times New Roman" w:cs="Times New Roman"/>
          <w:b/>
          <w:i/>
          <w:sz w:val="28"/>
          <w:szCs w:val="28"/>
          <w:lang w:eastAsia="ru-RU"/>
        </w:rPr>
      </w:pPr>
    </w:p>
    <w:p w:rsidR="00946445" w:rsidRPr="00641367" w:rsidRDefault="00946445" w:rsidP="007755F9">
      <w:pPr>
        <w:jc w:val="right"/>
        <w:rPr>
          <w:rFonts w:ascii="Times New Roman" w:eastAsia="Times New Roman" w:hAnsi="Times New Roman" w:cs="Times New Roman"/>
          <w:b/>
          <w:i/>
          <w:sz w:val="28"/>
          <w:szCs w:val="28"/>
          <w:lang w:eastAsia="ru-RU"/>
        </w:rPr>
      </w:pPr>
    </w:p>
    <w:p w:rsidR="00946445" w:rsidRPr="00641367" w:rsidRDefault="00946445" w:rsidP="007755F9">
      <w:pPr>
        <w:jc w:val="right"/>
        <w:rPr>
          <w:rFonts w:ascii="Times New Roman" w:eastAsia="Times New Roman" w:hAnsi="Times New Roman" w:cs="Times New Roman"/>
          <w:b/>
          <w:i/>
          <w:sz w:val="28"/>
          <w:szCs w:val="28"/>
          <w:lang w:eastAsia="ru-RU"/>
        </w:rPr>
      </w:pPr>
    </w:p>
    <w:p w:rsidR="007755F9" w:rsidRPr="00641367" w:rsidRDefault="007755F9" w:rsidP="007755F9">
      <w:pPr>
        <w:jc w:val="right"/>
        <w:rPr>
          <w:rFonts w:ascii="Times New Roman" w:eastAsia="Times New Roman" w:hAnsi="Times New Roman" w:cs="Times New Roman"/>
          <w:b/>
          <w:i/>
          <w:sz w:val="28"/>
          <w:szCs w:val="28"/>
          <w:lang w:eastAsia="ru-RU"/>
        </w:rPr>
      </w:pPr>
      <w:r w:rsidRPr="00641367">
        <w:rPr>
          <w:rFonts w:ascii="Times New Roman" w:eastAsia="Times New Roman" w:hAnsi="Times New Roman" w:cs="Times New Roman"/>
          <w:b/>
          <w:i/>
          <w:sz w:val="28"/>
          <w:szCs w:val="28"/>
          <w:lang w:eastAsia="ru-RU"/>
        </w:rPr>
        <w:t>Приложение № 1</w:t>
      </w:r>
    </w:p>
    <w:p w:rsidR="007755F9" w:rsidRPr="00641367" w:rsidRDefault="007755F9" w:rsidP="007755F9">
      <w:pPr>
        <w:spacing w:after="0"/>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ИНФОРМАЦИЯ</w:t>
      </w:r>
    </w:p>
    <w:p w:rsidR="007755F9" w:rsidRPr="00641367" w:rsidRDefault="007755F9" w:rsidP="007755F9">
      <w:pPr>
        <w:spacing w:after="0"/>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 xml:space="preserve">о ходе </w:t>
      </w:r>
      <w:proofErr w:type="spellStart"/>
      <w:r w:rsidRPr="00641367">
        <w:rPr>
          <w:rFonts w:ascii="Times New Roman" w:eastAsia="Times New Roman" w:hAnsi="Times New Roman" w:cs="Times New Roman"/>
          <w:b/>
          <w:sz w:val="24"/>
          <w:szCs w:val="24"/>
          <w:lang w:eastAsia="ru-RU"/>
        </w:rPr>
        <w:t>нострификации</w:t>
      </w:r>
      <w:proofErr w:type="spellEnd"/>
      <w:r w:rsidRPr="00641367">
        <w:rPr>
          <w:rFonts w:ascii="Times New Roman" w:eastAsia="Times New Roman" w:hAnsi="Times New Roman" w:cs="Times New Roman"/>
          <w:b/>
          <w:sz w:val="24"/>
          <w:szCs w:val="24"/>
          <w:lang w:eastAsia="ru-RU"/>
        </w:rPr>
        <w:t xml:space="preserve"> документов об образовании и ученых званиях иностранных государств</w:t>
      </w:r>
    </w:p>
    <w:p w:rsidR="007755F9" w:rsidRPr="00641367" w:rsidRDefault="007755F9" w:rsidP="007755F9">
      <w:pPr>
        <w:ind w:right="-141" w:firstLine="720"/>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За период с 1 января 2003 года по 22 июня 2020 года нострифицировано</w:t>
      </w:r>
      <w:r w:rsidRPr="00641367">
        <w:rPr>
          <w:rFonts w:ascii="Times New Roman" w:eastAsia="Times New Roman" w:hAnsi="Times New Roman" w:cs="Times New Roman"/>
          <w:b/>
          <w:sz w:val="24"/>
          <w:szCs w:val="24"/>
          <w:u w:val="single"/>
          <w:lang w:eastAsia="ru-RU"/>
        </w:rPr>
        <w:t xml:space="preserve">11300 </w:t>
      </w:r>
      <w:r w:rsidRPr="00641367">
        <w:rPr>
          <w:rFonts w:ascii="Times New Roman" w:eastAsia="Times New Roman" w:hAnsi="Times New Roman" w:cs="Times New Roman"/>
          <w:sz w:val="24"/>
          <w:szCs w:val="24"/>
          <w:lang w:eastAsia="ru-RU"/>
        </w:rPr>
        <w:t>документов, география представлена достаточно широко – 38 государств.</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
        <w:gridCol w:w="2126"/>
        <w:gridCol w:w="851"/>
        <w:gridCol w:w="3259"/>
        <w:gridCol w:w="1419"/>
      </w:tblGrid>
      <w:tr w:rsidR="007755F9" w:rsidRPr="00641367" w:rsidTr="005E256E">
        <w:trPr>
          <w:trHeight w:val="509"/>
        </w:trPr>
        <w:tc>
          <w:tcPr>
            <w:tcW w:w="2835" w:type="dxa"/>
            <w:gridSpan w:val="2"/>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Наименование государства / </w:t>
            </w:r>
            <w:proofErr w:type="gramStart"/>
            <w:r w:rsidRPr="00641367">
              <w:rPr>
                <w:rFonts w:ascii="Times New Roman" w:eastAsia="Times New Roman" w:hAnsi="Times New Roman" w:cs="Times New Roman"/>
                <w:b/>
                <w:i/>
                <w:sz w:val="24"/>
                <w:szCs w:val="24"/>
                <w:lang w:eastAsia="ru-RU"/>
              </w:rPr>
              <w:t>кол-вобл</w:t>
            </w:r>
            <w:proofErr w:type="gramEnd"/>
            <w:r w:rsidRPr="00641367">
              <w:rPr>
                <w:rFonts w:ascii="Times New Roman" w:eastAsia="Times New Roman" w:hAnsi="Times New Roman" w:cs="Times New Roman"/>
                <w:b/>
                <w:i/>
                <w:sz w:val="24"/>
                <w:szCs w:val="24"/>
                <w:lang w:eastAsia="ru-RU"/>
              </w:rPr>
              <w:t>.</w:t>
            </w:r>
          </w:p>
        </w:tc>
        <w:tc>
          <w:tcPr>
            <w:tcW w:w="2977" w:type="dxa"/>
            <w:gridSpan w:val="2"/>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Наименование государства / </w:t>
            </w:r>
            <w:proofErr w:type="gramStart"/>
            <w:r w:rsidRPr="00641367">
              <w:rPr>
                <w:rFonts w:ascii="Times New Roman" w:eastAsia="Times New Roman" w:hAnsi="Times New Roman" w:cs="Times New Roman"/>
                <w:b/>
                <w:i/>
                <w:sz w:val="24"/>
                <w:szCs w:val="24"/>
                <w:lang w:eastAsia="ru-RU"/>
              </w:rPr>
              <w:t>кол-вобл</w:t>
            </w:r>
            <w:proofErr w:type="gramEnd"/>
            <w:r w:rsidRPr="00641367">
              <w:rPr>
                <w:rFonts w:ascii="Times New Roman" w:eastAsia="Times New Roman" w:hAnsi="Times New Roman" w:cs="Times New Roman"/>
                <w:b/>
                <w:i/>
                <w:sz w:val="24"/>
                <w:szCs w:val="24"/>
                <w:lang w:eastAsia="ru-RU"/>
              </w:rPr>
              <w:t>.</w:t>
            </w:r>
          </w:p>
        </w:tc>
        <w:tc>
          <w:tcPr>
            <w:tcW w:w="4678" w:type="dxa"/>
            <w:gridSpan w:val="2"/>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Наименование государства / </w:t>
            </w:r>
            <w:proofErr w:type="gramStart"/>
            <w:r w:rsidRPr="00641367">
              <w:rPr>
                <w:rFonts w:ascii="Times New Roman" w:eastAsia="Times New Roman" w:hAnsi="Times New Roman" w:cs="Times New Roman"/>
                <w:b/>
                <w:i/>
                <w:sz w:val="24"/>
                <w:szCs w:val="24"/>
                <w:lang w:eastAsia="ru-RU"/>
              </w:rPr>
              <w:t>кол-вобл</w:t>
            </w:r>
            <w:proofErr w:type="gramEnd"/>
            <w:r w:rsidRPr="00641367">
              <w:rPr>
                <w:rFonts w:ascii="Times New Roman" w:eastAsia="Times New Roman" w:hAnsi="Times New Roman" w:cs="Times New Roman"/>
                <w:b/>
                <w:i/>
                <w:sz w:val="24"/>
                <w:szCs w:val="24"/>
                <w:lang w:eastAsia="ru-RU"/>
              </w:rPr>
              <w:t>.</w:t>
            </w:r>
          </w:p>
        </w:tc>
      </w:tr>
      <w:tr w:rsidR="007755F9" w:rsidRPr="00641367" w:rsidTr="005E256E">
        <w:trPr>
          <w:trHeight w:val="330"/>
        </w:trPr>
        <w:tc>
          <w:tcPr>
            <w:tcW w:w="1985" w:type="dxa"/>
          </w:tcPr>
          <w:p w:rsidR="007755F9" w:rsidRPr="00641367" w:rsidRDefault="007755F9" w:rsidP="007755F9">
            <w:pPr>
              <w:spacing w:after="0" w:line="240" w:lineRule="auto"/>
              <w:ind w:right="-92"/>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РМ</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6634</w:t>
            </w:r>
          </w:p>
        </w:tc>
        <w:tc>
          <w:tcPr>
            <w:tcW w:w="2126"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Болгария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35</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Объед</w:t>
            </w:r>
            <w:proofErr w:type="spellEnd"/>
            <w:r w:rsidRPr="00641367">
              <w:rPr>
                <w:rFonts w:ascii="Times New Roman" w:eastAsia="Times New Roman" w:hAnsi="Times New Roman" w:cs="Times New Roman"/>
                <w:sz w:val="24"/>
                <w:szCs w:val="24"/>
                <w:lang w:eastAsia="ru-RU"/>
              </w:rPr>
              <w:t>. Королев. Иордания</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r>
      <w:tr w:rsidR="007755F9" w:rsidRPr="00641367" w:rsidTr="005E256E">
        <w:trPr>
          <w:trHeight w:val="318"/>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РФ</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1933</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Германия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Израиль</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Азербайджан</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Румыния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32</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Китай</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Белоруссия</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14</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Сербия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США</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Казахстан</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Франция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Узбекистан</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Армения</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Испания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Абхазия</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Украина</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2537</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Великобритания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Грузия</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Ливан</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Ирландия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Канада</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Нидерланды</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Греция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Швейцария</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lastRenderedPageBreak/>
              <w:t>Ливия</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Турция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СССР</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Кыргызстан</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Италия</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Португалия </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Кипр</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Польша</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Сирийск</w:t>
            </w:r>
            <w:proofErr w:type="spellEnd"/>
            <w:r w:rsidRPr="00641367">
              <w:rPr>
                <w:rFonts w:ascii="Times New Roman" w:eastAsia="Times New Roman" w:hAnsi="Times New Roman" w:cs="Times New Roman"/>
                <w:sz w:val="24"/>
                <w:szCs w:val="24"/>
                <w:lang w:eastAsia="ru-RU"/>
              </w:rPr>
              <w:t xml:space="preserve">. </w:t>
            </w:r>
            <w:proofErr w:type="spellStart"/>
            <w:r w:rsidRPr="00641367">
              <w:rPr>
                <w:rFonts w:ascii="Times New Roman" w:eastAsia="Times New Roman" w:hAnsi="Times New Roman" w:cs="Times New Roman"/>
                <w:sz w:val="24"/>
                <w:szCs w:val="24"/>
                <w:lang w:eastAsia="ru-RU"/>
              </w:rPr>
              <w:t>Арабск</w:t>
            </w:r>
            <w:proofErr w:type="spellEnd"/>
            <w:r w:rsidRPr="00641367">
              <w:rPr>
                <w:rFonts w:ascii="Times New Roman" w:eastAsia="Times New Roman" w:hAnsi="Times New Roman" w:cs="Times New Roman"/>
                <w:sz w:val="24"/>
                <w:szCs w:val="24"/>
                <w:lang w:eastAsia="ru-RU"/>
              </w:rPr>
              <w:t xml:space="preserve">. </w:t>
            </w:r>
            <w:proofErr w:type="spellStart"/>
            <w:r w:rsidRPr="00641367">
              <w:rPr>
                <w:rFonts w:ascii="Times New Roman" w:eastAsia="Times New Roman" w:hAnsi="Times New Roman" w:cs="Times New Roman"/>
                <w:sz w:val="24"/>
                <w:szCs w:val="24"/>
                <w:lang w:eastAsia="ru-RU"/>
              </w:rPr>
              <w:t>Республ</w:t>
            </w:r>
            <w:proofErr w:type="spellEnd"/>
            <w:r w:rsidRPr="00641367">
              <w:rPr>
                <w:rFonts w:ascii="Times New Roman" w:eastAsia="Times New Roman" w:hAnsi="Times New Roman" w:cs="Times New Roman"/>
                <w:sz w:val="24"/>
                <w:szCs w:val="24"/>
                <w:lang w:eastAsia="ru-RU"/>
              </w:rPr>
              <w:t>.</w:t>
            </w: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r>
      <w:tr w:rsidR="007755F9" w:rsidRPr="00641367" w:rsidTr="005E256E">
        <w:trPr>
          <w:trHeight w:val="342"/>
        </w:trPr>
        <w:tc>
          <w:tcPr>
            <w:tcW w:w="1985"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Чехия</w:t>
            </w:r>
          </w:p>
        </w:tc>
        <w:tc>
          <w:tcPr>
            <w:tcW w:w="85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2126"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Пакистан</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3259"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p>
        </w:tc>
        <w:tc>
          <w:tcPr>
            <w:tcW w:w="1419"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r>
    </w:tbl>
    <w:p w:rsidR="007755F9" w:rsidRPr="00641367" w:rsidRDefault="007755F9" w:rsidP="007755F9">
      <w:pPr>
        <w:spacing w:after="0" w:line="240" w:lineRule="auto"/>
        <w:jc w:val="both"/>
        <w:rPr>
          <w:rFonts w:ascii="Times New Roman" w:eastAsia="Times New Roman" w:hAnsi="Times New Roman" w:cs="Times New Roman"/>
          <w:sz w:val="24"/>
          <w:szCs w:val="24"/>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984"/>
        <w:gridCol w:w="2127"/>
      </w:tblGrid>
      <w:tr w:rsidR="007755F9" w:rsidRPr="00641367" w:rsidTr="005E256E">
        <w:trPr>
          <w:trHeight w:val="623"/>
        </w:trPr>
        <w:tc>
          <w:tcPr>
            <w:tcW w:w="1418"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Год</w:t>
            </w:r>
          </w:p>
        </w:tc>
        <w:tc>
          <w:tcPr>
            <w:tcW w:w="2551" w:type="dxa"/>
          </w:tcPr>
          <w:p w:rsidR="007755F9" w:rsidRPr="00641367" w:rsidRDefault="007755F9" w:rsidP="007755F9">
            <w:pPr>
              <w:spacing w:after="0" w:line="240" w:lineRule="auto"/>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Всего </w:t>
            </w:r>
            <w:proofErr w:type="spellStart"/>
            <w:r w:rsidRPr="00641367">
              <w:rPr>
                <w:rFonts w:ascii="Times New Roman" w:eastAsia="Times New Roman" w:hAnsi="Times New Roman" w:cs="Times New Roman"/>
                <w:b/>
                <w:i/>
                <w:sz w:val="24"/>
                <w:szCs w:val="24"/>
                <w:lang w:eastAsia="ru-RU"/>
              </w:rPr>
              <w:t>нострифицировано</w:t>
            </w:r>
            <w:proofErr w:type="spellEnd"/>
          </w:p>
        </w:tc>
        <w:tc>
          <w:tcPr>
            <w:tcW w:w="2410"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Подтвержден уровень</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Понижен уровень</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Отказ</w:t>
            </w:r>
          </w:p>
        </w:tc>
      </w:tr>
      <w:tr w:rsidR="007755F9" w:rsidRPr="00641367" w:rsidTr="005E256E">
        <w:trPr>
          <w:trHeight w:val="341"/>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2003</w:t>
            </w:r>
          </w:p>
        </w:tc>
        <w:tc>
          <w:tcPr>
            <w:tcW w:w="2551" w:type="dxa"/>
          </w:tcPr>
          <w:p w:rsidR="007755F9" w:rsidRPr="00641367" w:rsidRDefault="007755F9" w:rsidP="007755F9">
            <w:pPr>
              <w:spacing w:after="0" w:line="240" w:lineRule="auto"/>
              <w:ind w:right="-108"/>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112</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62 (55%)</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31 (27%)</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19 (17%)</w:t>
            </w:r>
          </w:p>
        </w:tc>
      </w:tr>
      <w:tr w:rsidR="007755F9" w:rsidRPr="00641367" w:rsidTr="005E256E">
        <w:trPr>
          <w:trHeight w:val="132"/>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2004</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745</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463 (62%)</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237 (32%)</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45 (6%)</w:t>
            </w:r>
          </w:p>
        </w:tc>
      </w:tr>
      <w:tr w:rsidR="007755F9" w:rsidRPr="00641367" w:rsidTr="005E256E">
        <w:trPr>
          <w:trHeight w:val="193"/>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2005</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691</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375 (54%)</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291 (42%)</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25 (3,6%)</w:t>
            </w:r>
          </w:p>
        </w:tc>
      </w:tr>
      <w:tr w:rsidR="007755F9" w:rsidRPr="00641367" w:rsidTr="005E256E">
        <w:trPr>
          <w:trHeight w:val="353"/>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2006</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716</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454 (63%)</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246 (34%)</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16 (2,2%)</w:t>
            </w:r>
          </w:p>
        </w:tc>
      </w:tr>
      <w:tr w:rsidR="007755F9" w:rsidRPr="00641367" w:rsidTr="005E256E">
        <w:trPr>
          <w:trHeight w:val="369"/>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2007 </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831</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529 (63,7%)</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273 (32,9 %)</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29 (2,2 %)</w:t>
            </w:r>
          </w:p>
        </w:tc>
      </w:tr>
      <w:tr w:rsidR="007755F9" w:rsidRPr="00641367" w:rsidTr="005E256E">
        <w:trPr>
          <w:trHeight w:val="206"/>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2008</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698</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451 (64,6 %)</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226 (32,5 %)</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21 (2,9 %)</w:t>
            </w:r>
          </w:p>
        </w:tc>
      </w:tr>
      <w:tr w:rsidR="007755F9" w:rsidRPr="00641367" w:rsidTr="005E256E">
        <w:trPr>
          <w:trHeight w:val="353"/>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2009</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649</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282 (43,9 %)</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342 (52,2 %)</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25 (3,9 %)</w:t>
            </w:r>
          </w:p>
        </w:tc>
      </w:tr>
      <w:tr w:rsidR="007755F9" w:rsidRPr="00641367" w:rsidTr="005E256E">
        <w:trPr>
          <w:trHeight w:val="353"/>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2010</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649</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330 (50,8%)</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306 (47,2%)</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13 (2 %)</w:t>
            </w:r>
          </w:p>
        </w:tc>
      </w:tr>
      <w:tr w:rsidR="007755F9" w:rsidRPr="00641367" w:rsidTr="005E256E">
        <w:trPr>
          <w:trHeight w:val="353"/>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2011</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634</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415 (65,5%)</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213 (33,4 %)</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 (1,1 %)</w:t>
            </w:r>
          </w:p>
        </w:tc>
      </w:tr>
      <w:tr w:rsidR="007755F9" w:rsidRPr="00641367" w:rsidTr="005E256E">
        <w:trPr>
          <w:trHeight w:val="153"/>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2012</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512</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479 (93 %)</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 (5 %)</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 (2,1 %)</w:t>
            </w:r>
          </w:p>
        </w:tc>
      </w:tr>
      <w:tr w:rsidR="007755F9" w:rsidRPr="00641367" w:rsidTr="005E256E">
        <w:trPr>
          <w:trHeight w:val="231"/>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2013 </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679</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652 (96%)</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 (1%)</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15 (2,1%)</w:t>
            </w:r>
          </w:p>
        </w:tc>
      </w:tr>
      <w:tr w:rsidR="007755F9" w:rsidRPr="00641367" w:rsidTr="005E256E">
        <w:trPr>
          <w:trHeight w:val="135"/>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2014</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1146</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1108 (96,7%)</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 (0,8%)</w:t>
            </w:r>
          </w:p>
        </w:tc>
        <w:tc>
          <w:tcPr>
            <w:tcW w:w="2127" w:type="dxa"/>
          </w:tcPr>
          <w:p w:rsidR="007755F9" w:rsidRPr="00641367" w:rsidRDefault="007755F9" w:rsidP="007755F9">
            <w:pPr>
              <w:spacing w:after="0" w:line="240" w:lineRule="auto"/>
              <w:ind w:firstLine="250"/>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29   (2,5%)</w:t>
            </w:r>
          </w:p>
        </w:tc>
      </w:tr>
      <w:tr w:rsidR="007755F9" w:rsidRPr="00641367" w:rsidTr="005E256E">
        <w:trPr>
          <w:trHeight w:val="70"/>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2015</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832</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791 (95,1%)</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24 (2,9%)</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17 (2%)</w:t>
            </w:r>
          </w:p>
        </w:tc>
      </w:tr>
      <w:tr w:rsidR="007755F9" w:rsidRPr="00641367" w:rsidTr="005E256E">
        <w:trPr>
          <w:trHeight w:val="47"/>
        </w:trPr>
        <w:tc>
          <w:tcPr>
            <w:tcW w:w="141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2016 </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836</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792 (94,7%)</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21 (2,5%)</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23 (2,8%)</w:t>
            </w:r>
          </w:p>
        </w:tc>
      </w:tr>
      <w:tr w:rsidR="007755F9" w:rsidRPr="00641367" w:rsidTr="005E256E">
        <w:trPr>
          <w:trHeight w:val="47"/>
        </w:trPr>
        <w:tc>
          <w:tcPr>
            <w:tcW w:w="1418"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2017 </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716</w:t>
            </w:r>
          </w:p>
        </w:tc>
        <w:tc>
          <w:tcPr>
            <w:tcW w:w="2410"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       689 (96,3%)</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 (1,5%)</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16 (2,2%)</w:t>
            </w:r>
          </w:p>
        </w:tc>
      </w:tr>
      <w:tr w:rsidR="007755F9" w:rsidRPr="00641367" w:rsidTr="005E256E">
        <w:trPr>
          <w:trHeight w:val="47"/>
        </w:trPr>
        <w:tc>
          <w:tcPr>
            <w:tcW w:w="1418"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2018 </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391</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376 (96,2%)</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 (0,76%)</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 (3,04%)</w:t>
            </w:r>
          </w:p>
        </w:tc>
      </w:tr>
      <w:tr w:rsidR="007755F9" w:rsidRPr="00641367" w:rsidTr="005E256E">
        <w:trPr>
          <w:trHeight w:val="47"/>
        </w:trPr>
        <w:tc>
          <w:tcPr>
            <w:tcW w:w="1418"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2019 </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295</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274 (92,9%)</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 (3,7%)</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 (3,4%)</w:t>
            </w:r>
          </w:p>
        </w:tc>
      </w:tr>
      <w:tr w:rsidR="007755F9" w:rsidRPr="00641367" w:rsidTr="005E256E">
        <w:trPr>
          <w:trHeight w:val="47"/>
        </w:trPr>
        <w:tc>
          <w:tcPr>
            <w:tcW w:w="1418"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 кв.2020г.</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146</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138 (94,5%)</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 (2,1%)</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 (3,4%)</w:t>
            </w:r>
          </w:p>
        </w:tc>
      </w:tr>
      <w:tr w:rsidR="007755F9" w:rsidRPr="00641367" w:rsidTr="005E256E">
        <w:trPr>
          <w:trHeight w:val="47"/>
        </w:trPr>
        <w:tc>
          <w:tcPr>
            <w:tcW w:w="1418"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 кв.2020г.</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22 (100%)</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0</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0</w:t>
            </w:r>
          </w:p>
        </w:tc>
      </w:tr>
      <w:tr w:rsidR="007755F9" w:rsidRPr="00641367" w:rsidTr="005E256E">
        <w:trPr>
          <w:trHeight w:val="47"/>
        </w:trPr>
        <w:tc>
          <w:tcPr>
            <w:tcW w:w="1418" w:type="dxa"/>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 пол. 2020г.</w:t>
            </w:r>
          </w:p>
        </w:tc>
        <w:tc>
          <w:tcPr>
            <w:tcW w:w="2551"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168</w:t>
            </w:r>
          </w:p>
        </w:tc>
        <w:tc>
          <w:tcPr>
            <w:tcW w:w="2410"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160 (95,2%)</w:t>
            </w:r>
          </w:p>
        </w:tc>
        <w:tc>
          <w:tcPr>
            <w:tcW w:w="1984"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 (1,8%)</w:t>
            </w:r>
          </w:p>
        </w:tc>
        <w:tc>
          <w:tcPr>
            <w:tcW w:w="2127"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 (3%)</w:t>
            </w:r>
          </w:p>
        </w:tc>
      </w:tr>
      <w:tr w:rsidR="007755F9" w:rsidRPr="00641367" w:rsidTr="005E256E">
        <w:trPr>
          <w:trHeight w:val="47"/>
        </w:trPr>
        <w:tc>
          <w:tcPr>
            <w:tcW w:w="1418" w:type="dxa"/>
            <w:shd w:val="clear" w:color="auto" w:fill="808080" w:themeFill="background1" w:themeFillShade="80"/>
          </w:tcPr>
          <w:p w:rsidR="007755F9" w:rsidRPr="00641367" w:rsidRDefault="007755F9" w:rsidP="007755F9">
            <w:pPr>
              <w:spacing w:after="0" w:line="240" w:lineRule="auto"/>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Итого</w:t>
            </w:r>
          </w:p>
        </w:tc>
        <w:tc>
          <w:tcPr>
            <w:tcW w:w="2551" w:type="dxa"/>
            <w:shd w:val="clear" w:color="auto" w:fill="808080" w:themeFill="background1" w:themeFillShade="80"/>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11300</w:t>
            </w:r>
          </w:p>
        </w:tc>
        <w:tc>
          <w:tcPr>
            <w:tcW w:w="2410" w:type="dxa"/>
            <w:shd w:val="clear" w:color="auto" w:fill="808080" w:themeFill="background1" w:themeFillShade="80"/>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8682 (76,8%)</w:t>
            </w:r>
          </w:p>
        </w:tc>
        <w:tc>
          <w:tcPr>
            <w:tcW w:w="1984" w:type="dxa"/>
            <w:shd w:val="clear" w:color="auto" w:fill="808080" w:themeFill="background1" w:themeFillShade="80"/>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2281 (20,2%)</w:t>
            </w:r>
          </w:p>
        </w:tc>
        <w:tc>
          <w:tcPr>
            <w:tcW w:w="2127" w:type="dxa"/>
            <w:shd w:val="clear" w:color="auto" w:fill="808080" w:themeFill="background1" w:themeFillShade="80"/>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337 (2,98%)</w:t>
            </w:r>
          </w:p>
        </w:tc>
      </w:tr>
    </w:tbl>
    <w:p w:rsidR="007755F9" w:rsidRPr="00641367" w:rsidRDefault="007755F9" w:rsidP="007755F9">
      <w:pPr>
        <w:spacing w:after="0" w:line="240" w:lineRule="auto"/>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ind w:firstLine="708"/>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ind w:firstLine="708"/>
        <w:jc w:val="both"/>
        <w:rPr>
          <w:rFonts w:ascii="Times New Roman" w:eastAsia="Times New Roman" w:hAnsi="Times New Roman" w:cs="Times New Roman"/>
          <w:b/>
          <w:i/>
          <w:sz w:val="24"/>
          <w:szCs w:val="24"/>
          <w:lang w:eastAsia="ru-RU"/>
        </w:rPr>
      </w:pPr>
    </w:p>
    <w:p w:rsidR="007755F9" w:rsidRPr="00641367" w:rsidRDefault="007755F9" w:rsidP="007755F9">
      <w:pPr>
        <w:spacing w:after="0" w:line="240" w:lineRule="auto"/>
        <w:ind w:firstLine="708"/>
        <w:jc w:val="both"/>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Причины отказа либо понижения  уровня </w:t>
      </w:r>
      <w:proofErr w:type="gramStart"/>
      <w:r w:rsidRPr="00641367">
        <w:rPr>
          <w:rFonts w:ascii="Times New Roman" w:eastAsia="Times New Roman" w:hAnsi="Times New Roman" w:cs="Times New Roman"/>
          <w:b/>
          <w:i/>
          <w:sz w:val="24"/>
          <w:szCs w:val="24"/>
          <w:lang w:eastAsia="ru-RU"/>
        </w:rPr>
        <w:t xml:space="preserve">об </w:t>
      </w:r>
      <w:proofErr w:type="spellStart"/>
      <w:r w:rsidRPr="00641367">
        <w:rPr>
          <w:rFonts w:ascii="Times New Roman" w:eastAsia="Times New Roman" w:hAnsi="Times New Roman" w:cs="Times New Roman"/>
          <w:b/>
          <w:i/>
          <w:sz w:val="24"/>
          <w:szCs w:val="24"/>
          <w:lang w:eastAsia="ru-RU"/>
        </w:rPr>
        <w:t>разования</w:t>
      </w:r>
      <w:proofErr w:type="spellEnd"/>
      <w:proofErr w:type="gramEnd"/>
      <w:r w:rsidRPr="00641367">
        <w:rPr>
          <w:rFonts w:ascii="Times New Roman" w:eastAsia="Times New Roman" w:hAnsi="Times New Roman" w:cs="Times New Roman"/>
          <w:b/>
          <w:i/>
          <w:sz w:val="24"/>
          <w:szCs w:val="24"/>
          <w:lang w:eastAsia="ru-RU"/>
        </w:rPr>
        <w:t>:</w:t>
      </w:r>
    </w:p>
    <w:p w:rsidR="007755F9" w:rsidRPr="00641367" w:rsidRDefault="007755F9" w:rsidP="007755F9">
      <w:pPr>
        <w:spacing w:after="0" w:line="240" w:lineRule="auto"/>
        <w:ind w:firstLine="720"/>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вузы, в которых студенты получали образование, не имеют государственной аккредитации того государства, где они функционируют, либо в силу разных законов «Об образовании» документы образовании иностранных государств не являются эквивалентными по уровню образования документам Приднестровья, не подтвержден факт обучения.</w:t>
      </w:r>
    </w:p>
    <w:p w:rsidR="007755F9" w:rsidRPr="00641367" w:rsidRDefault="007755F9" w:rsidP="007755F9">
      <w:pPr>
        <w:spacing w:after="0" w:line="240" w:lineRule="auto"/>
        <w:ind w:firstLine="720"/>
        <w:jc w:val="both"/>
        <w:rPr>
          <w:rFonts w:ascii="Times New Roman" w:eastAsia="Times New Roman" w:hAnsi="Times New Roman" w:cs="Times New Roman"/>
          <w:sz w:val="24"/>
          <w:szCs w:val="24"/>
          <w:lang w:eastAsia="ru-RU"/>
        </w:rPr>
      </w:pPr>
    </w:p>
    <w:p w:rsidR="007755F9" w:rsidRPr="00641367" w:rsidRDefault="007755F9" w:rsidP="007755F9">
      <w:pPr>
        <w:spacing w:after="0" w:line="240" w:lineRule="auto"/>
        <w:ind w:firstLine="720"/>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По уровням образования:</w:t>
      </w:r>
    </w:p>
    <w:p w:rsidR="007755F9" w:rsidRPr="00641367" w:rsidRDefault="007755F9" w:rsidP="007755F9">
      <w:pPr>
        <w:spacing w:after="0" w:line="240" w:lineRule="auto"/>
        <w:ind w:firstLine="720"/>
        <w:jc w:val="both"/>
        <w:rPr>
          <w:rFonts w:ascii="Times New Roman" w:eastAsia="Times New Roman" w:hAnsi="Times New Roman" w:cs="Times New Roman"/>
          <w:sz w:val="24"/>
          <w:szCs w:val="24"/>
          <w:lang w:eastAsia="ru-RU"/>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418"/>
        <w:gridCol w:w="1418"/>
        <w:gridCol w:w="1418"/>
        <w:gridCol w:w="2126"/>
      </w:tblGrid>
      <w:tr w:rsidR="007755F9" w:rsidRPr="00641367" w:rsidTr="005E256E">
        <w:tc>
          <w:tcPr>
            <w:tcW w:w="568" w:type="dxa"/>
          </w:tcPr>
          <w:p w:rsidR="007755F9" w:rsidRPr="00641367" w:rsidRDefault="007755F9" w:rsidP="007755F9">
            <w:pPr>
              <w:spacing w:after="0" w:line="240" w:lineRule="auto"/>
              <w:ind w:right="-250"/>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 </w:t>
            </w:r>
            <w:proofErr w:type="gramStart"/>
            <w:r w:rsidRPr="00641367">
              <w:rPr>
                <w:rFonts w:ascii="Times New Roman" w:eastAsia="Times New Roman" w:hAnsi="Times New Roman" w:cs="Times New Roman"/>
                <w:b/>
                <w:i/>
                <w:sz w:val="24"/>
                <w:szCs w:val="24"/>
                <w:lang w:eastAsia="ru-RU"/>
              </w:rPr>
              <w:t>п</w:t>
            </w:r>
            <w:proofErr w:type="gramEnd"/>
            <w:r w:rsidRPr="00641367">
              <w:rPr>
                <w:rFonts w:ascii="Times New Roman" w:eastAsia="Times New Roman" w:hAnsi="Times New Roman" w:cs="Times New Roman"/>
                <w:b/>
                <w:i/>
                <w:sz w:val="24"/>
                <w:szCs w:val="24"/>
                <w:lang w:eastAsia="ru-RU"/>
              </w:rPr>
              <w:t>/п</w:t>
            </w:r>
          </w:p>
        </w:tc>
        <w:tc>
          <w:tcPr>
            <w:tcW w:w="2268" w:type="dxa"/>
          </w:tcPr>
          <w:p w:rsidR="007755F9" w:rsidRPr="00641367" w:rsidRDefault="007755F9" w:rsidP="007755F9">
            <w:pPr>
              <w:spacing w:after="0" w:line="240" w:lineRule="auto"/>
              <w:ind w:right="-108"/>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Наименование документов</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1 кв.</w:t>
            </w:r>
          </w:p>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2020 г.</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2 кв.</w:t>
            </w:r>
          </w:p>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2020 г.</w:t>
            </w:r>
          </w:p>
          <w:p w:rsidR="007755F9" w:rsidRPr="00641367" w:rsidRDefault="007755F9" w:rsidP="007755F9">
            <w:pPr>
              <w:spacing w:after="0" w:line="240" w:lineRule="auto"/>
              <w:ind w:right="-108"/>
              <w:jc w:val="center"/>
              <w:rPr>
                <w:rFonts w:ascii="Times New Roman" w:eastAsia="Times New Roman" w:hAnsi="Times New Roman" w:cs="Times New Roman"/>
                <w:b/>
                <w:i/>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 xml:space="preserve">1 </w:t>
            </w:r>
            <w:proofErr w:type="spellStart"/>
            <w:r w:rsidRPr="00641367">
              <w:rPr>
                <w:rFonts w:ascii="Times New Roman" w:eastAsia="Times New Roman" w:hAnsi="Times New Roman" w:cs="Times New Roman"/>
                <w:b/>
                <w:i/>
                <w:sz w:val="24"/>
                <w:szCs w:val="24"/>
                <w:lang w:eastAsia="ru-RU"/>
              </w:rPr>
              <w:t>полуг</w:t>
            </w:r>
            <w:proofErr w:type="spellEnd"/>
            <w:r w:rsidRPr="00641367">
              <w:rPr>
                <w:rFonts w:ascii="Times New Roman" w:eastAsia="Times New Roman" w:hAnsi="Times New Roman" w:cs="Times New Roman"/>
                <w:b/>
                <w:i/>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2020г.</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01.01.2003-</w:t>
            </w:r>
          </w:p>
          <w:p w:rsidR="007755F9" w:rsidRPr="00641367" w:rsidRDefault="007755F9" w:rsidP="007755F9">
            <w:pPr>
              <w:spacing w:after="0" w:line="240" w:lineRule="auto"/>
              <w:ind w:right="-108"/>
              <w:jc w:val="center"/>
              <w:rPr>
                <w:rFonts w:ascii="Times New Roman" w:eastAsia="Times New Roman" w:hAnsi="Times New Roman" w:cs="Times New Roman"/>
                <w:b/>
                <w:i/>
                <w:sz w:val="24"/>
                <w:szCs w:val="24"/>
                <w:lang w:eastAsia="ru-RU"/>
              </w:rPr>
            </w:pPr>
            <w:r w:rsidRPr="00641367">
              <w:rPr>
                <w:rFonts w:ascii="Times New Roman" w:eastAsia="Times New Roman" w:hAnsi="Times New Roman" w:cs="Times New Roman"/>
                <w:b/>
                <w:i/>
                <w:sz w:val="24"/>
                <w:szCs w:val="24"/>
                <w:lang w:eastAsia="ru-RU"/>
              </w:rPr>
              <w:t>22.06.2020</w:t>
            </w:r>
          </w:p>
        </w:tc>
      </w:tr>
      <w:tr w:rsidR="007755F9" w:rsidRPr="00641367" w:rsidTr="005E256E">
        <w:trPr>
          <w:trHeight w:val="726"/>
        </w:trPr>
        <w:tc>
          <w:tcPr>
            <w:tcW w:w="568" w:type="dxa"/>
            <w:shd w:val="clear" w:color="auto" w:fill="FFFFFF" w:themeFill="background1"/>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shd w:val="clear" w:color="auto" w:fill="FFFFFF" w:themeFill="background1"/>
          </w:tcPr>
          <w:p w:rsidR="007755F9" w:rsidRPr="00641367" w:rsidRDefault="007755F9" w:rsidP="007755F9">
            <w:pPr>
              <w:spacing w:after="0" w:line="240" w:lineRule="auto"/>
              <w:ind w:right="-108"/>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Ученые степени и звания</w:t>
            </w:r>
          </w:p>
        </w:tc>
        <w:tc>
          <w:tcPr>
            <w:tcW w:w="1418" w:type="dxa"/>
            <w:shd w:val="clear" w:color="auto" w:fill="FFFFFF" w:themeFill="background1"/>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1418" w:type="dxa"/>
            <w:shd w:val="clear" w:color="auto" w:fill="FFFFFF" w:themeFill="background1"/>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w:t>
            </w:r>
          </w:p>
        </w:tc>
        <w:tc>
          <w:tcPr>
            <w:tcW w:w="2126" w:type="dxa"/>
            <w:shd w:val="clear" w:color="auto" w:fill="FFFFFF" w:themeFill="background1"/>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605</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(5,3%)</w:t>
            </w:r>
          </w:p>
        </w:tc>
      </w:tr>
      <w:tr w:rsidR="007755F9" w:rsidRPr="00641367" w:rsidTr="005E256E">
        <w:trPr>
          <w:trHeight w:val="718"/>
        </w:trPr>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Дипломы о ВПО </w:t>
            </w:r>
          </w:p>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roofErr w:type="spellStart"/>
            <w:r w:rsidRPr="00641367">
              <w:rPr>
                <w:rFonts w:ascii="Times New Roman" w:eastAsia="Times New Roman" w:hAnsi="Times New Roman" w:cs="Times New Roman"/>
                <w:sz w:val="24"/>
                <w:szCs w:val="24"/>
                <w:lang w:eastAsia="ru-RU"/>
              </w:rPr>
              <w:t>разн</w:t>
            </w:r>
            <w:proofErr w:type="spellEnd"/>
            <w:r w:rsidRPr="00641367">
              <w:rPr>
                <w:rFonts w:ascii="Times New Roman" w:eastAsia="Times New Roman" w:hAnsi="Times New Roman" w:cs="Times New Roman"/>
                <w:sz w:val="24"/>
                <w:szCs w:val="24"/>
                <w:lang w:eastAsia="ru-RU"/>
              </w:rPr>
              <w:t xml:space="preserve">. </w:t>
            </w:r>
            <w:proofErr w:type="spellStart"/>
            <w:r w:rsidRPr="00641367">
              <w:rPr>
                <w:rFonts w:ascii="Times New Roman" w:eastAsia="Times New Roman" w:hAnsi="Times New Roman" w:cs="Times New Roman"/>
                <w:sz w:val="24"/>
                <w:szCs w:val="24"/>
                <w:lang w:eastAsia="ru-RU"/>
              </w:rPr>
              <w:t>уров</w:t>
            </w:r>
            <w:proofErr w:type="spellEnd"/>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109</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17</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126</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8021</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(71%)</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Дипломы о СПО </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12</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704 (6,2%)</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Дипломы о НПО </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102 (0,9%)</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Профессиональная подготовка</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5</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7</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135 (1,1%)</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Аттестаты о СОО</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312</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(2,8%)</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Аттестаты об ООО</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924 </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(8,4%)</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Академические справки</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4</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166</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(1,4%)</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Удостоверение к диплому/ сертификат</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24</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(0,2%)</w:t>
            </w:r>
          </w:p>
        </w:tc>
      </w:tr>
      <w:tr w:rsidR="007755F9" w:rsidRPr="00641367" w:rsidTr="005E256E">
        <w:trPr>
          <w:trHeight w:val="224"/>
        </w:trPr>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Диплом о </w:t>
            </w:r>
            <w:proofErr w:type="spellStart"/>
            <w:r w:rsidRPr="00641367">
              <w:rPr>
                <w:rFonts w:ascii="Times New Roman" w:eastAsia="Times New Roman" w:hAnsi="Times New Roman" w:cs="Times New Roman"/>
                <w:sz w:val="24"/>
                <w:szCs w:val="24"/>
                <w:lang w:eastAsia="ru-RU"/>
              </w:rPr>
              <w:t>профессиональн</w:t>
            </w:r>
            <w:proofErr w:type="spellEnd"/>
            <w:r w:rsidRPr="00641367">
              <w:rPr>
                <w:rFonts w:ascii="Times New Roman" w:eastAsia="Times New Roman" w:hAnsi="Times New Roman" w:cs="Times New Roman"/>
                <w:sz w:val="24"/>
                <w:szCs w:val="24"/>
                <w:lang w:eastAsia="ru-RU"/>
              </w:rPr>
              <w:t>. переподготовке</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9</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2</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11</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172</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(1,5%)</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 xml:space="preserve">Удостоверение об окончании ординатуры, резидентуры </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66</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(0,6%)</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Свидет</w:t>
            </w:r>
            <w:proofErr w:type="gramStart"/>
            <w:r w:rsidRPr="00641367">
              <w:rPr>
                <w:rFonts w:ascii="Times New Roman" w:eastAsia="Times New Roman" w:hAnsi="Times New Roman" w:cs="Times New Roman"/>
                <w:sz w:val="24"/>
                <w:szCs w:val="24"/>
                <w:lang w:eastAsia="ru-RU"/>
              </w:rPr>
              <w:t>С</w:t>
            </w:r>
            <w:proofErr w:type="spellEnd"/>
            <w:r w:rsidRPr="00641367">
              <w:rPr>
                <w:rFonts w:ascii="Times New Roman" w:eastAsia="Times New Roman" w:hAnsi="Times New Roman" w:cs="Times New Roman"/>
                <w:sz w:val="24"/>
                <w:szCs w:val="24"/>
                <w:lang w:eastAsia="ru-RU"/>
              </w:rPr>
              <w:t>(</w:t>
            </w:r>
            <w:proofErr w:type="gramEnd"/>
            <w:r w:rsidRPr="00641367">
              <w:rPr>
                <w:rFonts w:ascii="Times New Roman" w:eastAsia="Times New Roman" w:hAnsi="Times New Roman" w:cs="Times New Roman"/>
                <w:sz w:val="24"/>
                <w:szCs w:val="24"/>
                <w:lang w:eastAsia="ru-RU"/>
              </w:rPr>
              <w:t xml:space="preserve">К)ОШИ.                   </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(0,009%)</w:t>
            </w:r>
          </w:p>
        </w:tc>
      </w:tr>
      <w:tr w:rsidR="007755F9" w:rsidRPr="00641367" w:rsidTr="005E256E">
        <w:tc>
          <w:tcPr>
            <w:tcW w:w="568" w:type="dxa"/>
          </w:tcPr>
          <w:p w:rsidR="007755F9" w:rsidRPr="00641367" w:rsidRDefault="007755F9" w:rsidP="007755F9">
            <w:pPr>
              <w:numPr>
                <w:ilvl w:val="0"/>
                <w:numId w:val="3"/>
              </w:numPr>
              <w:spacing w:after="0" w:line="240" w:lineRule="auto"/>
              <w:rPr>
                <w:rFonts w:ascii="Times New Roman" w:eastAsia="Times New Roman" w:hAnsi="Times New Roman" w:cs="Times New Roman"/>
                <w:sz w:val="24"/>
                <w:szCs w:val="24"/>
                <w:lang w:eastAsia="ru-RU"/>
              </w:rPr>
            </w:pPr>
          </w:p>
        </w:tc>
        <w:tc>
          <w:tcPr>
            <w:tcW w:w="2268" w:type="dxa"/>
          </w:tcPr>
          <w:p w:rsidR="007755F9" w:rsidRPr="00641367" w:rsidRDefault="007755F9" w:rsidP="007755F9">
            <w:pPr>
              <w:spacing w:after="0" w:line="240" w:lineRule="auto"/>
              <w:rPr>
                <w:rFonts w:ascii="Times New Roman" w:eastAsia="Times New Roman" w:hAnsi="Times New Roman" w:cs="Times New Roman"/>
                <w:sz w:val="24"/>
                <w:szCs w:val="24"/>
                <w:lang w:eastAsia="ru-RU"/>
              </w:rPr>
            </w:pPr>
            <w:proofErr w:type="spellStart"/>
            <w:r w:rsidRPr="00641367">
              <w:rPr>
                <w:rFonts w:ascii="Times New Roman" w:eastAsia="Times New Roman" w:hAnsi="Times New Roman" w:cs="Times New Roman"/>
                <w:sz w:val="24"/>
                <w:szCs w:val="24"/>
                <w:lang w:eastAsia="ru-RU"/>
              </w:rPr>
              <w:t>Повыш</w:t>
            </w:r>
            <w:proofErr w:type="spellEnd"/>
            <w:r w:rsidRPr="00641367">
              <w:rPr>
                <w:rFonts w:ascii="Times New Roman" w:eastAsia="Times New Roman" w:hAnsi="Times New Roman" w:cs="Times New Roman"/>
                <w:sz w:val="24"/>
                <w:szCs w:val="24"/>
                <w:lang w:eastAsia="ru-RU"/>
              </w:rPr>
              <w:t xml:space="preserve">. </w:t>
            </w:r>
            <w:proofErr w:type="spellStart"/>
            <w:r w:rsidRPr="00641367">
              <w:rPr>
                <w:rFonts w:ascii="Times New Roman" w:eastAsia="Times New Roman" w:hAnsi="Times New Roman" w:cs="Times New Roman"/>
                <w:sz w:val="24"/>
                <w:szCs w:val="24"/>
                <w:lang w:eastAsia="ru-RU"/>
              </w:rPr>
              <w:t>квалиф</w:t>
            </w:r>
            <w:proofErr w:type="spellEnd"/>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1</w:t>
            </w:r>
          </w:p>
        </w:tc>
        <w:tc>
          <w:tcPr>
            <w:tcW w:w="2126" w:type="dxa"/>
          </w:tcPr>
          <w:p w:rsidR="007755F9" w:rsidRPr="00641367" w:rsidRDefault="007755F9" w:rsidP="007755F9">
            <w:pPr>
              <w:spacing w:after="0" w:line="240" w:lineRule="auto"/>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68 (0,6%)</w:t>
            </w:r>
          </w:p>
        </w:tc>
      </w:tr>
      <w:tr w:rsidR="007755F9" w:rsidRPr="00641367" w:rsidTr="005E256E">
        <w:trPr>
          <w:trHeight w:val="249"/>
        </w:trPr>
        <w:tc>
          <w:tcPr>
            <w:tcW w:w="568" w:type="dxa"/>
            <w:shd w:val="clear" w:color="auto" w:fill="A6A6A6" w:themeFill="background1" w:themeFillShade="A6"/>
          </w:tcPr>
          <w:p w:rsidR="007755F9" w:rsidRPr="00641367" w:rsidRDefault="007755F9" w:rsidP="007755F9">
            <w:pPr>
              <w:spacing w:after="0" w:line="240" w:lineRule="auto"/>
              <w:rPr>
                <w:rFonts w:ascii="Times New Roman" w:eastAsia="Times New Roman" w:hAnsi="Times New Roman" w:cs="Times New Roman"/>
                <w:b/>
                <w:sz w:val="24"/>
                <w:szCs w:val="24"/>
                <w:lang w:eastAsia="ru-RU"/>
              </w:rPr>
            </w:pPr>
          </w:p>
        </w:tc>
        <w:tc>
          <w:tcPr>
            <w:tcW w:w="2268" w:type="dxa"/>
            <w:shd w:val="clear" w:color="auto" w:fill="A6A6A6" w:themeFill="background1" w:themeFillShade="A6"/>
          </w:tcPr>
          <w:p w:rsidR="007755F9" w:rsidRPr="00641367" w:rsidRDefault="007755F9" w:rsidP="007755F9">
            <w:pPr>
              <w:spacing w:after="0" w:line="240" w:lineRule="auto"/>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Итого:</w:t>
            </w:r>
          </w:p>
          <w:p w:rsidR="007755F9" w:rsidRPr="00641367" w:rsidRDefault="007755F9" w:rsidP="007755F9">
            <w:pPr>
              <w:spacing w:after="0" w:line="240" w:lineRule="auto"/>
              <w:rPr>
                <w:rFonts w:ascii="Times New Roman" w:eastAsia="Times New Roman" w:hAnsi="Times New Roman" w:cs="Times New Roman"/>
                <w:b/>
                <w:sz w:val="24"/>
                <w:szCs w:val="24"/>
                <w:lang w:eastAsia="ru-RU"/>
              </w:rPr>
            </w:pPr>
          </w:p>
          <w:p w:rsidR="007755F9" w:rsidRPr="00641367" w:rsidRDefault="007755F9" w:rsidP="007755F9">
            <w:pPr>
              <w:spacing w:after="0" w:line="240" w:lineRule="auto"/>
              <w:jc w:val="right"/>
              <w:rPr>
                <w:rFonts w:ascii="Times New Roman" w:eastAsia="Times New Roman" w:hAnsi="Times New Roman" w:cs="Times New Roman"/>
                <w:b/>
                <w:sz w:val="24"/>
                <w:szCs w:val="24"/>
                <w:lang w:eastAsia="ru-RU"/>
              </w:rPr>
            </w:pPr>
          </w:p>
        </w:tc>
        <w:tc>
          <w:tcPr>
            <w:tcW w:w="141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146</w:t>
            </w:r>
          </w:p>
        </w:tc>
        <w:tc>
          <w:tcPr>
            <w:tcW w:w="141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22</w:t>
            </w:r>
          </w:p>
        </w:tc>
        <w:tc>
          <w:tcPr>
            <w:tcW w:w="141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168</w:t>
            </w:r>
          </w:p>
        </w:tc>
        <w:tc>
          <w:tcPr>
            <w:tcW w:w="2126"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11300</w:t>
            </w:r>
          </w:p>
        </w:tc>
      </w:tr>
    </w:tbl>
    <w:p w:rsidR="007755F9" w:rsidRPr="00641367" w:rsidRDefault="007755F9" w:rsidP="007755F9">
      <w:pPr>
        <w:spacing w:after="0" w:line="240" w:lineRule="auto"/>
        <w:jc w:val="both"/>
        <w:rPr>
          <w:rFonts w:ascii="Times New Roman" w:eastAsia="Times New Roman" w:hAnsi="Times New Roman" w:cs="Times New Roman"/>
          <w:b/>
          <w:sz w:val="16"/>
          <w:szCs w:val="16"/>
          <w:lang w:eastAsia="ru-RU"/>
        </w:rPr>
        <w:sectPr w:rsidR="007755F9" w:rsidRPr="00641367" w:rsidSect="00C9402C">
          <w:pgSz w:w="11906" w:h="16838"/>
          <w:pgMar w:top="567" w:right="707" w:bottom="709" w:left="1134" w:header="720" w:footer="720" w:gutter="0"/>
          <w:cols w:space="720"/>
        </w:sectPr>
      </w:pPr>
    </w:p>
    <w:p w:rsidR="007755F9" w:rsidRPr="00641367" w:rsidRDefault="007755F9" w:rsidP="007755F9">
      <w:pPr>
        <w:spacing w:after="0" w:line="240" w:lineRule="auto"/>
        <w:jc w:val="center"/>
        <w:rPr>
          <w:rFonts w:ascii="Times New Roman" w:eastAsia="Times New Roman" w:hAnsi="Times New Roman" w:cs="Times New Roman"/>
          <w:b/>
          <w:sz w:val="16"/>
          <w:szCs w:val="16"/>
          <w:lang w:eastAsia="ru-RU"/>
        </w:rPr>
      </w:pPr>
      <w:r w:rsidRPr="00641367">
        <w:rPr>
          <w:rFonts w:ascii="Times New Roman" w:eastAsia="Times New Roman" w:hAnsi="Times New Roman" w:cs="Times New Roman"/>
          <w:b/>
          <w:sz w:val="16"/>
          <w:szCs w:val="16"/>
          <w:lang w:eastAsia="ru-RU"/>
        </w:rPr>
        <w:lastRenderedPageBreak/>
        <w:t>НОСТРИФИКАЦИЯ ДОКУМЕНТОВ ОБ ОБРАЗОВАНИИ И УЧЕНЫХ ЗВАНИЯХ ИНОСТРАННЫХ ГОСУДАРСТВ</w:t>
      </w:r>
    </w:p>
    <w:tbl>
      <w:tblPr>
        <w:tblpPr w:leftFromText="180" w:rightFromText="180" w:vertAnchor="text" w:horzAnchor="margin" w:tblpX="-1236" w:tblpY="132"/>
        <w:tblW w:w="26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550"/>
        <w:gridCol w:w="851"/>
        <w:gridCol w:w="708"/>
        <w:gridCol w:w="709"/>
        <w:gridCol w:w="709"/>
        <w:gridCol w:w="567"/>
        <w:gridCol w:w="709"/>
        <w:gridCol w:w="708"/>
        <w:gridCol w:w="569"/>
        <w:gridCol w:w="709"/>
        <w:gridCol w:w="851"/>
        <w:gridCol w:w="708"/>
        <w:gridCol w:w="853"/>
        <w:gridCol w:w="992"/>
        <w:gridCol w:w="851"/>
        <w:gridCol w:w="708"/>
        <w:gridCol w:w="567"/>
        <w:gridCol w:w="1560"/>
        <w:gridCol w:w="3269"/>
        <w:gridCol w:w="4829"/>
        <w:gridCol w:w="1665"/>
      </w:tblGrid>
      <w:tr w:rsidR="007755F9" w:rsidRPr="00641367" w:rsidTr="005E256E">
        <w:trPr>
          <w:cantSplit/>
          <w:trHeight w:val="134"/>
        </w:trPr>
        <w:tc>
          <w:tcPr>
            <w:tcW w:w="533" w:type="dxa"/>
            <w:vMerge w:val="restart"/>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 xml:space="preserve">№ </w:t>
            </w:r>
            <w:proofErr w:type="gramStart"/>
            <w:r w:rsidRPr="00641367">
              <w:rPr>
                <w:rFonts w:ascii="Times New Roman" w:eastAsia="Times New Roman" w:hAnsi="Times New Roman" w:cs="Times New Roman"/>
                <w:sz w:val="20"/>
                <w:szCs w:val="20"/>
                <w:lang w:eastAsia="ru-RU"/>
              </w:rPr>
              <w:t>п</w:t>
            </w:r>
            <w:proofErr w:type="gramEnd"/>
            <w:r w:rsidRPr="00641367">
              <w:rPr>
                <w:rFonts w:ascii="Times New Roman" w:eastAsia="Times New Roman" w:hAnsi="Times New Roman" w:cs="Times New Roman"/>
                <w:sz w:val="20"/>
                <w:szCs w:val="20"/>
                <w:lang w:eastAsia="ru-RU"/>
              </w:rPr>
              <w:t>/п</w:t>
            </w:r>
          </w:p>
        </w:tc>
        <w:tc>
          <w:tcPr>
            <w:tcW w:w="2550" w:type="dxa"/>
            <w:vMerge w:val="restart"/>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Государства</w:t>
            </w:r>
          </w:p>
          <w:p w:rsidR="007755F9" w:rsidRPr="00641367" w:rsidRDefault="007755F9" w:rsidP="007755F9">
            <w:pPr>
              <w:spacing w:after="0" w:line="240" w:lineRule="auto"/>
              <w:rPr>
                <w:rFonts w:ascii="Times New Roman" w:eastAsia="Times New Roman" w:hAnsi="Times New Roman" w:cs="Times New Roman"/>
                <w:sz w:val="20"/>
                <w:szCs w:val="20"/>
                <w:lang w:eastAsia="ru-RU"/>
              </w:rPr>
            </w:pPr>
          </w:p>
          <w:p w:rsidR="007755F9" w:rsidRPr="00641367" w:rsidRDefault="007755F9" w:rsidP="007755F9">
            <w:pPr>
              <w:spacing w:after="0" w:line="240" w:lineRule="auto"/>
              <w:rPr>
                <w:rFonts w:ascii="Times New Roman" w:eastAsia="Times New Roman" w:hAnsi="Times New Roman" w:cs="Times New Roman"/>
                <w:sz w:val="20"/>
                <w:szCs w:val="20"/>
                <w:lang w:eastAsia="ru-RU"/>
              </w:rPr>
            </w:pPr>
          </w:p>
          <w:p w:rsidR="007755F9" w:rsidRPr="00641367" w:rsidRDefault="007755F9" w:rsidP="007755F9">
            <w:pPr>
              <w:spacing w:after="0" w:line="240" w:lineRule="auto"/>
              <w:rPr>
                <w:rFonts w:ascii="Times New Roman" w:eastAsia="Times New Roman" w:hAnsi="Times New Roman" w:cs="Times New Roman"/>
                <w:sz w:val="20"/>
                <w:szCs w:val="20"/>
                <w:lang w:eastAsia="ru-RU"/>
              </w:rPr>
            </w:pPr>
          </w:p>
        </w:tc>
        <w:tc>
          <w:tcPr>
            <w:tcW w:w="2977" w:type="dxa"/>
            <w:gridSpan w:val="4"/>
            <w:shd w:val="clear" w:color="auto" w:fill="auto"/>
          </w:tcPr>
          <w:p w:rsidR="007755F9" w:rsidRPr="00641367" w:rsidRDefault="007755F9" w:rsidP="007755F9">
            <w:pPr>
              <w:ind w:right="-101"/>
              <w:jc w:val="center"/>
              <w:rPr>
                <w:rFonts w:ascii="Times New Roman" w:eastAsia="Times New Roman" w:hAnsi="Times New Roman" w:cs="Times New Roman"/>
                <w:i/>
                <w:sz w:val="24"/>
                <w:szCs w:val="24"/>
                <w:lang w:eastAsia="ru-RU"/>
              </w:rPr>
            </w:pPr>
            <w:r w:rsidRPr="00641367">
              <w:rPr>
                <w:rFonts w:ascii="Times New Roman" w:eastAsia="Times New Roman" w:hAnsi="Times New Roman" w:cs="Times New Roman"/>
                <w:i/>
                <w:sz w:val="24"/>
                <w:szCs w:val="24"/>
                <w:lang w:eastAsia="ru-RU"/>
              </w:rPr>
              <w:t>1 кв. 2020г.</w:t>
            </w:r>
          </w:p>
        </w:tc>
        <w:tc>
          <w:tcPr>
            <w:tcW w:w="2553" w:type="dxa"/>
            <w:gridSpan w:val="4"/>
          </w:tcPr>
          <w:p w:rsidR="007755F9" w:rsidRPr="00641367" w:rsidRDefault="007755F9" w:rsidP="007755F9">
            <w:pPr>
              <w:ind w:right="-101"/>
              <w:jc w:val="center"/>
              <w:rPr>
                <w:rFonts w:ascii="Times New Roman" w:eastAsia="Times New Roman" w:hAnsi="Times New Roman" w:cs="Times New Roman"/>
                <w:i/>
                <w:sz w:val="24"/>
                <w:szCs w:val="24"/>
                <w:lang w:eastAsia="ru-RU"/>
              </w:rPr>
            </w:pPr>
            <w:r w:rsidRPr="00641367">
              <w:rPr>
                <w:rFonts w:ascii="Times New Roman" w:eastAsia="Times New Roman" w:hAnsi="Times New Roman" w:cs="Times New Roman"/>
                <w:i/>
                <w:sz w:val="24"/>
                <w:szCs w:val="24"/>
                <w:lang w:eastAsia="ru-RU"/>
              </w:rPr>
              <w:t>2 кв. 2020г.</w:t>
            </w:r>
          </w:p>
        </w:tc>
        <w:tc>
          <w:tcPr>
            <w:tcW w:w="3121" w:type="dxa"/>
            <w:gridSpan w:val="4"/>
          </w:tcPr>
          <w:p w:rsidR="007755F9" w:rsidRPr="00641367" w:rsidRDefault="007755F9" w:rsidP="007755F9">
            <w:pPr>
              <w:ind w:right="-101"/>
              <w:jc w:val="center"/>
              <w:rPr>
                <w:rFonts w:ascii="Times New Roman" w:eastAsia="Times New Roman" w:hAnsi="Times New Roman" w:cs="Times New Roman"/>
                <w:i/>
                <w:sz w:val="24"/>
                <w:szCs w:val="24"/>
                <w:lang w:eastAsia="ru-RU"/>
              </w:rPr>
            </w:pPr>
            <w:r w:rsidRPr="00641367">
              <w:rPr>
                <w:rFonts w:ascii="Times New Roman" w:eastAsia="Times New Roman" w:hAnsi="Times New Roman" w:cs="Times New Roman"/>
                <w:i/>
                <w:sz w:val="24"/>
                <w:szCs w:val="24"/>
                <w:lang w:eastAsia="ru-RU"/>
              </w:rPr>
              <w:t xml:space="preserve">1 </w:t>
            </w:r>
            <w:proofErr w:type="spellStart"/>
            <w:r w:rsidRPr="00641367">
              <w:rPr>
                <w:rFonts w:ascii="Times New Roman" w:eastAsia="Times New Roman" w:hAnsi="Times New Roman" w:cs="Times New Roman"/>
                <w:i/>
                <w:sz w:val="24"/>
                <w:szCs w:val="24"/>
                <w:lang w:eastAsia="ru-RU"/>
              </w:rPr>
              <w:t>полуг</w:t>
            </w:r>
            <w:proofErr w:type="spellEnd"/>
            <w:r w:rsidRPr="00641367">
              <w:rPr>
                <w:rFonts w:ascii="Times New Roman" w:eastAsia="Times New Roman" w:hAnsi="Times New Roman" w:cs="Times New Roman"/>
                <w:i/>
                <w:sz w:val="24"/>
                <w:szCs w:val="24"/>
                <w:lang w:eastAsia="ru-RU"/>
              </w:rPr>
              <w:t>. 2020г.</w:t>
            </w:r>
          </w:p>
        </w:tc>
        <w:tc>
          <w:tcPr>
            <w:tcW w:w="992" w:type="dxa"/>
            <w:shd w:val="clear" w:color="auto" w:fill="A6A6A6" w:themeFill="background1" w:themeFillShade="A6"/>
          </w:tcPr>
          <w:p w:rsidR="007755F9" w:rsidRPr="00641367" w:rsidRDefault="007755F9" w:rsidP="007755F9">
            <w:pPr>
              <w:ind w:right="-101"/>
              <w:jc w:val="center"/>
              <w:rPr>
                <w:rFonts w:ascii="Times New Roman" w:eastAsia="Times New Roman" w:hAnsi="Times New Roman" w:cs="Times New Roman"/>
                <w:sz w:val="24"/>
                <w:szCs w:val="24"/>
                <w:lang w:eastAsia="ru-RU"/>
              </w:rPr>
            </w:pPr>
            <w:r w:rsidRPr="00641367">
              <w:rPr>
                <w:rFonts w:ascii="Times New Roman" w:eastAsia="Times New Roman" w:hAnsi="Times New Roman" w:cs="Times New Roman"/>
                <w:i/>
                <w:sz w:val="24"/>
                <w:szCs w:val="24"/>
                <w:lang w:eastAsia="ru-RU"/>
              </w:rPr>
              <w:t>Итого</w:t>
            </w:r>
          </w:p>
        </w:tc>
        <w:tc>
          <w:tcPr>
            <w:tcW w:w="3686" w:type="dxa"/>
            <w:gridSpan w:val="4"/>
            <w:tcBorders>
              <w:top w:val="nil"/>
              <w:bottom w:val="nil"/>
            </w:tcBorders>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p>
        </w:tc>
        <w:tc>
          <w:tcPr>
            <w:tcW w:w="3269"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p>
        </w:tc>
        <w:tc>
          <w:tcPr>
            <w:tcW w:w="4829" w:type="dxa"/>
          </w:tcPr>
          <w:p w:rsidR="007755F9" w:rsidRPr="00641367" w:rsidRDefault="007755F9" w:rsidP="007755F9">
            <w:pPr>
              <w:spacing w:after="0" w:line="240" w:lineRule="auto"/>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 xml:space="preserve"> Итого</w:t>
            </w:r>
          </w:p>
        </w:tc>
        <w:tc>
          <w:tcPr>
            <w:tcW w:w="1665" w:type="dxa"/>
            <w:tcBorders>
              <w:top w:val="nil"/>
              <w:bottom w:val="nil"/>
              <w:right w:val="nil"/>
            </w:tcBorders>
          </w:tcPr>
          <w:p w:rsidR="007755F9" w:rsidRPr="00641367" w:rsidRDefault="007755F9" w:rsidP="007755F9">
            <w:pPr>
              <w:spacing w:after="0" w:line="240" w:lineRule="auto"/>
              <w:rPr>
                <w:rFonts w:ascii="Times New Roman" w:eastAsia="Times New Roman" w:hAnsi="Times New Roman" w:cs="Times New Roman"/>
                <w:b/>
                <w:sz w:val="20"/>
                <w:szCs w:val="20"/>
                <w:lang w:eastAsia="ru-RU"/>
              </w:rPr>
            </w:pPr>
          </w:p>
        </w:tc>
      </w:tr>
      <w:tr w:rsidR="007755F9" w:rsidRPr="00641367" w:rsidTr="005E256E">
        <w:trPr>
          <w:gridAfter w:val="4"/>
          <w:wAfter w:w="11323" w:type="dxa"/>
          <w:cantSplit/>
          <w:trHeight w:val="878"/>
        </w:trPr>
        <w:tc>
          <w:tcPr>
            <w:tcW w:w="533" w:type="dxa"/>
            <w:vMerge/>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p>
        </w:tc>
        <w:tc>
          <w:tcPr>
            <w:tcW w:w="2550" w:type="dxa"/>
            <w:vMerge/>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p>
        </w:tc>
        <w:tc>
          <w:tcPr>
            <w:tcW w:w="851" w:type="dxa"/>
            <w:shd w:val="clear" w:color="auto" w:fill="auto"/>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всего</w:t>
            </w:r>
          </w:p>
        </w:tc>
        <w:tc>
          <w:tcPr>
            <w:tcW w:w="708" w:type="dxa"/>
            <w:shd w:val="clear" w:color="auto" w:fill="auto"/>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подтвержден</w:t>
            </w:r>
          </w:p>
        </w:tc>
        <w:tc>
          <w:tcPr>
            <w:tcW w:w="709" w:type="dxa"/>
            <w:shd w:val="clear" w:color="auto" w:fill="auto"/>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понижен уровень</w:t>
            </w:r>
          </w:p>
        </w:tc>
        <w:tc>
          <w:tcPr>
            <w:tcW w:w="709" w:type="dxa"/>
            <w:shd w:val="clear" w:color="auto" w:fill="auto"/>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отказано</w:t>
            </w:r>
          </w:p>
        </w:tc>
        <w:tc>
          <w:tcPr>
            <w:tcW w:w="567"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всего</w:t>
            </w:r>
          </w:p>
        </w:tc>
        <w:tc>
          <w:tcPr>
            <w:tcW w:w="709"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подтвержден</w:t>
            </w:r>
          </w:p>
        </w:tc>
        <w:tc>
          <w:tcPr>
            <w:tcW w:w="708"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понижен уровень</w:t>
            </w:r>
          </w:p>
        </w:tc>
        <w:tc>
          <w:tcPr>
            <w:tcW w:w="569"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отказано</w:t>
            </w:r>
          </w:p>
        </w:tc>
        <w:tc>
          <w:tcPr>
            <w:tcW w:w="709"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всего</w:t>
            </w:r>
          </w:p>
        </w:tc>
        <w:tc>
          <w:tcPr>
            <w:tcW w:w="851"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подтвержден</w:t>
            </w:r>
          </w:p>
        </w:tc>
        <w:tc>
          <w:tcPr>
            <w:tcW w:w="708"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понижен уровень</w:t>
            </w:r>
          </w:p>
        </w:tc>
        <w:tc>
          <w:tcPr>
            <w:tcW w:w="853" w:type="dxa"/>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отказано</w:t>
            </w:r>
          </w:p>
        </w:tc>
        <w:tc>
          <w:tcPr>
            <w:tcW w:w="992" w:type="dxa"/>
            <w:shd w:val="clear" w:color="auto" w:fill="A6A6A6" w:themeFill="background1" w:themeFillShade="A6"/>
            <w:textDirection w:val="btLr"/>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всего</w:t>
            </w:r>
          </w:p>
        </w:tc>
        <w:tc>
          <w:tcPr>
            <w:tcW w:w="851" w:type="dxa"/>
            <w:textDirection w:val="btLr"/>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подтвержден уровень</w:t>
            </w:r>
          </w:p>
        </w:tc>
        <w:tc>
          <w:tcPr>
            <w:tcW w:w="708" w:type="dxa"/>
            <w:textDirection w:val="btLr"/>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понижен уровень</w:t>
            </w:r>
          </w:p>
        </w:tc>
        <w:tc>
          <w:tcPr>
            <w:tcW w:w="567" w:type="dxa"/>
            <w:textDirection w:val="btLr"/>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отказано</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Республика Молдова</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57</w:t>
            </w: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55</w:t>
            </w: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17</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74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72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6634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4291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2146</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197</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РФ</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1933</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1797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64</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72</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Украина</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84</w:t>
            </w: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79</w:t>
            </w: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88</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83</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w:t>
            </w: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2537</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2417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57</w:t>
            </w:r>
          </w:p>
        </w:tc>
        <w:tc>
          <w:tcPr>
            <w:tcW w:w="567" w:type="dxa"/>
          </w:tcPr>
          <w:p w:rsidR="007755F9" w:rsidRPr="00641367" w:rsidRDefault="007755F9" w:rsidP="007755F9">
            <w:pPr>
              <w:tabs>
                <w:tab w:val="center" w:pos="600"/>
                <w:tab w:val="left" w:pos="1136"/>
              </w:tabs>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63</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Китай</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Турецкая Республика</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7</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5</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Румыния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Германия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8</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США</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Армения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Королевство Иордания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Сербия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Израиль</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8</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8</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Грузия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Франция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10</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10</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Болгария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35</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4</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Белоруссия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14</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Казахстан</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7</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6</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Узбекистан</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7</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Азербайджан</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 xml:space="preserve">Кыргызстан </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Испания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Абхазия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Ирландия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Великобритания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Италия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5</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5</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Греция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5</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5</w:t>
            </w:r>
          </w:p>
        </w:tc>
        <w:tc>
          <w:tcPr>
            <w:tcW w:w="708" w:type="dxa"/>
          </w:tcPr>
          <w:p w:rsidR="007755F9" w:rsidRPr="00641367" w:rsidRDefault="007755F9" w:rsidP="007755F9">
            <w:pPr>
              <w:spacing w:after="0" w:line="240" w:lineRule="auto"/>
              <w:ind w:right="-142"/>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numPr>
                <w:ilvl w:val="0"/>
                <w:numId w:val="4"/>
              </w:num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СССР</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4</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Height w:val="247"/>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28.</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 xml:space="preserve">Канада </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29.</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Швейцария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30.</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Польша</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31.</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Португалия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32.</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proofErr w:type="spellStart"/>
            <w:r w:rsidRPr="00641367">
              <w:rPr>
                <w:rFonts w:ascii="Times New Roman" w:eastAsia="Times New Roman" w:hAnsi="Times New Roman" w:cs="Times New Roman"/>
                <w:sz w:val="20"/>
                <w:szCs w:val="20"/>
                <w:lang w:eastAsia="ru-RU"/>
              </w:rPr>
              <w:t>Сирийск</w:t>
            </w:r>
            <w:proofErr w:type="spellEnd"/>
            <w:r w:rsidRPr="00641367">
              <w:rPr>
                <w:rFonts w:ascii="Times New Roman" w:eastAsia="Times New Roman" w:hAnsi="Times New Roman" w:cs="Times New Roman"/>
                <w:sz w:val="20"/>
                <w:szCs w:val="20"/>
                <w:lang w:eastAsia="ru-RU"/>
              </w:rPr>
              <w:t xml:space="preserve">. Араб. </w:t>
            </w:r>
            <w:proofErr w:type="spellStart"/>
            <w:r w:rsidRPr="00641367">
              <w:rPr>
                <w:rFonts w:ascii="Times New Roman" w:eastAsia="Times New Roman" w:hAnsi="Times New Roman" w:cs="Times New Roman"/>
                <w:sz w:val="20"/>
                <w:szCs w:val="20"/>
                <w:lang w:eastAsia="ru-RU"/>
              </w:rPr>
              <w:t>Республ</w:t>
            </w:r>
            <w:proofErr w:type="spellEnd"/>
            <w:r w:rsidRPr="00641367">
              <w:rPr>
                <w:rFonts w:ascii="Times New Roman" w:eastAsia="Times New Roman" w:hAnsi="Times New Roman" w:cs="Times New Roman"/>
                <w:sz w:val="20"/>
                <w:szCs w:val="20"/>
                <w:lang w:eastAsia="ru-RU"/>
              </w:rPr>
              <w:t>.</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33.</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Ливан</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Height w:val="179"/>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34.</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Нидерланды</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Height w:val="179"/>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35.</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Ливия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Height w:val="53"/>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36.</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 xml:space="preserve">Кипр </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Height w:val="73"/>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37.</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Чехия</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r>
      <w:tr w:rsidR="007755F9" w:rsidRPr="00641367" w:rsidTr="005E256E">
        <w:trPr>
          <w:gridAfter w:val="4"/>
          <w:wAfter w:w="11323" w:type="dxa"/>
          <w:cantSplit/>
          <w:trHeight w:val="73"/>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38.</w:t>
            </w: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Пакистан</w:t>
            </w:r>
          </w:p>
        </w:tc>
        <w:tc>
          <w:tcPr>
            <w:tcW w:w="851"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56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853"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r>
      <w:tr w:rsidR="007755F9" w:rsidRPr="00641367" w:rsidTr="005E256E">
        <w:trPr>
          <w:gridAfter w:val="4"/>
          <w:wAfter w:w="11323" w:type="dxa"/>
          <w:cantSplit/>
          <w:trHeight w:val="641"/>
        </w:trPr>
        <w:tc>
          <w:tcPr>
            <w:tcW w:w="533"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p>
        </w:tc>
        <w:tc>
          <w:tcPr>
            <w:tcW w:w="2550" w:type="dxa"/>
          </w:tcPr>
          <w:p w:rsidR="007755F9" w:rsidRPr="00641367" w:rsidRDefault="007755F9" w:rsidP="007755F9">
            <w:pPr>
              <w:spacing w:after="0" w:line="240" w:lineRule="auto"/>
              <w:rPr>
                <w:rFonts w:ascii="Times New Roman" w:eastAsia="Times New Roman" w:hAnsi="Times New Roman" w:cs="Times New Roman"/>
                <w:sz w:val="20"/>
                <w:szCs w:val="20"/>
                <w:lang w:eastAsia="ru-RU"/>
              </w:rPr>
            </w:pPr>
            <w:r w:rsidRPr="00641367">
              <w:rPr>
                <w:rFonts w:ascii="Times New Roman" w:eastAsia="Times New Roman" w:hAnsi="Times New Roman" w:cs="Times New Roman"/>
                <w:b/>
                <w:sz w:val="20"/>
                <w:szCs w:val="20"/>
                <w:lang w:eastAsia="ru-RU"/>
              </w:rPr>
              <w:t>ВСЕГО:</w:t>
            </w:r>
          </w:p>
        </w:tc>
        <w:tc>
          <w:tcPr>
            <w:tcW w:w="851" w:type="dxa"/>
            <w:shd w:val="clear" w:color="auto" w:fill="A6A6A6" w:themeFill="background1" w:themeFillShade="A6"/>
          </w:tcPr>
          <w:p w:rsidR="007755F9" w:rsidRPr="00641367" w:rsidRDefault="007755F9" w:rsidP="007755F9">
            <w:pPr>
              <w:spacing w:after="0" w:line="240" w:lineRule="auto"/>
              <w:ind w:left="-108" w:right="-225"/>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146</w:t>
            </w:r>
          </w:p>
        </w:tc>
        <w:tc>
          <w:tcPr>
            <w:tcW w:w="708" w:type="dxa"/>
            <w:shd w:val="clear" w:color="auto" w:fill="A6A6A6" w:themeFill="background1" w:themeFillShade="A6"/>
          </w:tcPr>
          <w:p w:rsidR="007755F9" w:rsidRPr="00641367" w:rsidRDefault="007755F9" w:rsidP="007755F9">
            <w:pPr>
              <w:spacing w:after="0" w:line="240" w:lineRule="auto"/>
              <w:ind w:left="-133" w:right="-140"/>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138</w:t>
            </w:r>
          </w:p>
          <w:p w:rsidR="007755F9" w:rsidRPr="00641367" w:rsidRDefault="007755F9" w:rsidP="007755F9">
            <w:pPr>
              <w:spacing w:after="0" w:line="240" w:lineRule="auto"/>
              <w:ind w:left="-133" w:right="-140"/>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94,5%</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8"/>
                <w:szCs w:val="16"/>
              </w:rPr>
            </w:pPr>
            <w:r w:rsidRPr="00641367">
              <w:rPr>
                <w:rFonts w:ascii="Times New Roman" w:eastAsia="Times New Roman" w:hAnsi="Times New Roman" w:cs="Times New Roman"/>
                <w:b/>
                <w:sz w:val="18"/>
                <w:szCs w:val="16"/>
              </w:rPr>
              <w:t>3</w:t>
            </w:r>
          </w:p>
          <w:p w:rsidR="007755F9" w:rsidRPr="00641367" w:rsidRDefault="007755F9" w:rsidP="007755F9">
            <w:pPr>
              <w:spacing w:after="0" w:line="240" w:lineRule="auto"/>
              <w:jc w:val="center"/>
              <w:rPr>
                <w:rFonts w:ascii="Times New Roman" w:eastAsia="Times New Roman" w:hAnsi="Times New Roman" w:cs="Times New Roman"/>
                <w:b/>
                <w:sz w:val="18"/>
                <w:szCs w:val="16"/>
              </w:rPr>
            </w:pPr>
            <w:r w:rsidRPr="00641367">
              <w:rPr>
                <w:rFonts w:ascii="Times New Roman" w:eastAsia="Times New Roman" w:hAnsi="Times New Roman" w:cs="Times New Roman"/>
                <w:b/>
                <w:sz w:val="18"/>
                <w:szCs w:val="16"/>
              </w:rPr>
              <w:t>2,1%</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8"/>
                <w:szCs w:val="20"/>
                <w:lang w:eastAsia="ru-RU"/>
              </w:rPr>
            </w:pPr>
            <w:r w:rsidRPr="00641367">
              <w:rPr>
                <w:rFonts w:ascii="Times New Roman" w:eastAsia="Times New Roman" w:hAnsi="Times New Roman" w:cs="Times New Roman"/>
                <w:b/>
                <w:sz w:val="18"/>
                <w:szCs w:val="20"/>
                <w:lang w:eastAsia="ru-RU"/>
              </w:rPr>
              <w:t>5</w:t>
            </w:r>
          </w:p>
          <w:p w:rsidR="007755F9" w:rsidRPr="00641367" w:rsidRDefault="007755F9" w:rsidP="007755F9">
            <w:pPr>
              <w:spacing w:after="0" w:line="240" w:lineRule="auto"/>
              <w:jc w:val="center"/>
              <w:rPr>
                <w:rFonts w:ascii="Times New Roman" w:eastAsia="Times New Roman" w:hAnsi="Times New Roman" w:cs="Times New Roman"/>
                <w:b/>
                <w:sz w:val="18"/>
                <w:szCs w:val="20"/>
                <w:lang w:eastAsia="ru-RU"/>
              </w:rPr>
            </w:pPr>
            <w:r w:rsidRPr="00641367">
              <w:rPr>
                <w:rFonts w:ascii="Times New Roman" w:eastAsia="Times New Roman" w:hAnsi="Times New Roman" w:cs="Times New Roman"/>
                <w:b/>
                <w:sz w:val="18"/>
                <w:szCs w:val="20"/>
                <w:lang w:eastAsia="ru-RU"/>
              </w:rPr>
              <w:t>3,4%</w:t>
            </w:r>
          </w:p>
        </w:tc>
        <w:tc>
          <w:tcPr>
            <w:tcW w:w="567" w:type="dxa"/>
            <w:shd w:val="clear" w:color="auto" w:fill="A6A6A6" w:themeFill="background1" w:themeFillShade="A6"/>
          </w:tcPr>
          <w:p w:rsidR="007755F9" w:rsidRPr="00641367" w:rsidRDefault="007755F9" w:rsidP="007755F9">
            <w:pPr>
              <w:jc w:val="center"/>
              <w:rPr>
                <w:rFonts w:ascii="Times New Roman" w:eastAsia="Times New Roman" w:hAnsi="Times New Roman" w:cs="Times New Roman"/>
                <w:b/>
                <w:sz w:val="18"/>
                <w:szCs w:val="20"/>
                <w:lang w:eastAsia="ru-RU"/>
              </w:rPr>
            </w:pPr>
            <w:r w:rsidRPr="00641367">
              <w:rPr>
                <w:rFonts w:ascii="Times New Roman" w:eastAsia="Times New Roman" w:hAnsi="Times New Roman" w:cs="Times New Roman"/>
                <w:b/>
                <w:sz w:val="18"/>
                <w:szCs w:val="20"/>
                <w:lang w:eastAsia="ru-RU"/>
              </w:rPr>
              <w:t>22</w:t>
            </w:r>
          </w:p>
          <w:p w:rsidR="007755F9" w:rsidRPr="00641367" w:rsidRDefault="007755F9" w:rsidP="007755F9">
            <w:pPr>
              <w:spacing w:after="0" w:line="240" w:lineRule="auto"/>
              <w:jc w:val="center"/>
              <w:rPr>
                <w:rFonts w:ascii="Times New Roman" w:eastAsia="Times New Roman" w:hAnsi="Times New Roman" w:cs="Times New Roman"/>
                <w:b/>
                <w:sz w:val="18"/>
                <w:szCs w:val="20"/>
                <w:lang w:eastAsia="ru-RU"/>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6"/>
                <w:szCs w:val="16"/>
              </w:rPr>
            </w:pPr>
            <w:r w:rsidRPr="00641367">
              <w:rPr>
                <w:rFonts w:ascii="Times New Roman" w:eastAsia="Times New Roman" w:hAnsi="Times New Roman" w:cs="Times New Roman"/>
                <w:b/>
                <w:sz w:val="16"/>
                <w:szCs w:val="16"/>
              </w:rPr>
              <w:t>22</w:t>
            </w:r>
          </w:p>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b/>
                <w:sz w:val="16"/>
                <w:szCs w:val="16"/>
              </w:rPr>
              <w:t>100%</w:t>
            </w:r>
          </w:p>
        </w:tc>
        <w:tc>
          <w:tcPr>
            <w:tcW w:w="708" w:type="dxa"/>
            <w:shd w:val="clear" w:color="auto" w:fill="A6A6A6" w:themeFill="background1" w:themeFillShade="A6"/>
          </w:tcPr>
          <w:p w:rsidR="007755F9" w:rsidRPr="00641367" w:rsidRDefault="007755F9" w:rsidP="007755F9">
            <w:pPr>
              <w:jc w:val="center"/>
              <w:rPr>
                <w:rFonts w:ascii="Times New Roman" w:eastAsia="Times New Roman" w:hAnsi="Times New Roman" w:cs="Times New Roman"/>
                <w:b/>
                <w:sz w:val="18"/>
                <w:szCs w:val="20"/>
                <w:lang w:eastAsia="ru-RU"/>
              </w:rPr>
            </w:pPr>
            <w:r w:rsidRPr="00641367">
              <w:rPr>
                <w:rFonts w:ascii="Times New Roman" w:eastAsia="Times New Roman" w:hAnsi="Times New Roman" w:cs="Times New Roman"/>
                <w:b/>
                <w:sz w:val="18"/>
                <w:szCs w:val="20"/>
                <w:lang w:eastAsia="ru-RU"/>
              </w:rPr>
              <w:t>0</w:t>
            </w:r>
          </w:p>
          <w:p w:rsidR="007755F9" w:rsidRPr="00641367" w:rsidRDefault="007755F9" w:rsidP="007755F9">
            <w:pPr>
              <w:spacing w:after="0" w:line="240" w:lineRule="auto"/>
              <w:jc w:val="center"/>
              <w:rPr>
                <w:rFonts w:ascii="Times New Roman" w:eastAsia="Times New Roman" w:hAnsi="Times New Roman" w:cs="Times New Roman"/>
                <w:b/>
                <w:sz w:val="18"/>
                <w:szCs w:val="20"/>
                <w:lang w:eastAsia="ru-RU"/>
              </w:rPr>
            </w:pPr>
          </w:p>
        </w:tc>
        <w:tc>
          <w:tcPr>
            <w:tcW w:w="569" w:type="dxa"/>
            <w:shd w:val="clear" w:color="auto" w:fill="A6A6A6" w:themeFill="background1" w:themeFillShade="A6"/>
          </w:tcPr>
          <w:p w:rsidR="007755F9" w:rsidRPr="00641367" w:rsidRDefault="007755F9" w:rsidP="007755F9">
            <w:pPr>
              <w:jc w:val="center"/>
              <w:rPr>
                <w:rFonts w:ascii="Times New Roman" w:eastAsia="Times New Roman" w:hAnsi="Times New Roman" w:cs="Times New Roman"/>
                <w:b/>
                <w:sz w:val="18"/>
                <w:szCs w:val="20"/>
                <w:lang w:eastAsia="ru-RU"/>
              </w:rPr>
            </w:pPr>
            <w:r w:rsidRPr="00641367">
              <w:rPr>
                <w:rFonts w:ascii="Times New Roman" w:eastAsia="Times New Roman" w:hAnsi="Times New Roman" w:cs="Times New Roman"/>
                <w:b/>
                <w:sz w:val="18"/>
                <w:szCs w:val="20"/>
                <w:lang w:eastAsia="ru-RU"/>
              </w:rPr>
              <w:t>0</w:t>
            </w:r>
          </w:p>
          <w:p w:rsidR="007755F9" w:rsidRPr="00641367" w:rsidRDefault="007755F9" w:rsidP="007755F9">
            <w:pPr>
              <w:spacing w:after="0" w:line="240" w:lineRule="auto"/>
              <w:jc w:val="center"/>
              <w:rPr>
                <w:rFonts w:ascii="Times New Roman" w:eastAsia="Times New Roman" w:hAnsi="Times New Roman" w:cs="Times New Roman"/>
                <w:b/>
                <w:sz w:val="18"/>
                <w:szCs w:val="20"/>
                <w:lang w:eastAsia="ru-RU"/>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8"/>
                <w:szCs w:val="20"/>
                <w:lang w:eastAsia="ru-RU"/>
              </w:rPr>
            </w:pPr>
            <w:r w:rsidRPr="00641367">
              <w:rPr>
                <w:rFonts w:ascii="Times New Roman" w:eastAsia="Times New Roman" w:hAnsi="Times New Roman" w:cs="Times New Roman"/>
                <w:b/>
                <w:sz w:val="18"/>
                <w:szCs w:val="20"/>
                <w:lang w:eastAsia="ru-RU"/>
              </w:rPr>
              <w:t>168</w:t>
            </w:r>
          </w:p>
        </w:tc>
        <w:tc>
          <w:tcPr>
            <w:tcW w:w="8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6"/>
                <w:szCs w:val="16"/>
              </w:rPr>
            </w:pPr>
            <w:r w:rsidRPr="00641367">
              <w:rPr>
                <w:rFonts w:ascii="Times New Roman" w:eastAsia="Times New Roman" w:hAnsi="Times New Roman" w:cs="Times New Roman"/>
                <w:b/>
                <w:sz w:val="16"/>
                <w:szCs w:val="16"/>
              </w:rPr>
              <w:t>160</w:t>
            </w:r>
          </w:p>
          <w:p w:rsidR="007755F9" w:rsidRPr="00641367" w:rsidRDefault="007755F9" w:rsidP="007755F9">
            <w:pPr>
              <w:spacing w:after="0" w:line="240" w:lineRule="auto"/>
              <w:jc w:val="center"/>
              <w:rPr>
                <w:rFonts w:ascii="Times New Roman" w:eastAsia="Times New Roman" w:hAnsi="Times New Roman" w:cs="Times New Roman"/>
                <w:b/>
                <w:sz w:val="16"/>
                <w:szCs w:val="16"/>
              </w:rPr>
            </w:pPr>
            <w:r w:rsidRPr="00641367">
              <w:rPr>
                <w:rFonts w:ascii="Times New Roman" w:eastAsia="Times New Roman" w:hAnsi="Times New Roman" w:cs="Times New Roman"/>
                <w:b/>
                <w:sz w:val="16"/>
                <w:szCs w:val="16"/>
              </w:rPr>
              <w:t>95,2%</w:t>
            </w:r>
          </w:p>
        </w:tc>
        <w:tc>
          <w:tcPr>
            <w:tcW w:w="70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6"/>
                <w:szCs w:val="16"/>
                <w:lang w:eastAsia="ru-RU"/>
              </w:rPr>
            </w:pPr>
            <w:r w:rsidRPr="00641367">
              <w:rPr>
                <w:rFonts w:ascii="Times New Roman" w:eastAsia="Times New Roman" w:hAnsi="Times New Roman" w:cs="Times New Roman"/>
                <w:b/>
                <w:sz w:val="16"/>
                <w:szCs w:val="16"/>
                <w:lang w:eastAsia="ru-RU"/>
              </w:rPr>
              <w:t>3</w:t>
            </w:r>
          </w:p>
          <w:p w:rsidR="007755F9" w:rsidRPr="00641367" w:rsidRDefault="007755F9" w:rsidP="007755F9">
            <w:pPr>
              <w:spacing w:after="0" w:line="240" w:lineRule="auto"/>
              <w:jc w:val="center"/>
              <w:rPr>
                <w:rFonts w:ascii="Times New Roman" w:eastAsia="Times New Roman" w:hAnsi="Times New Roman" w:cs="Times New Roman"/>
                <w:b/>
                <w:sz w:val="16"/>
                <w:szCs w:val="16"/>
                <w:lang w:eastAsia="ru-RU"/>
              </w:rPr>
            </w:pPr>
            <w:r w:rsidRPr="00641367">
              <w:rPr>
                <w:rFonts w:ascii="Times New Roman" w:eastAsia="Times New Roman" w:hAnsi="Times New Roman" w:cs="Times New Roman"/>
                <w:b/>
                <w:sz w:val="16"/>
                <w:szCs w:val="16"/>
                <w:lang w:eastAsia="ru-RU"/>
              </w:rPr>
              <w:t>1,8%</w:t>
            </w:r>
          </w:p>
        </w:tc>
        <w:tc>
          <w:tcPr>
            <w:tcW w:w="853"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16"/>
                <w:szCs w:val="16"/>
                <w:lang w:eastAsia="ru-RU"/>
              </w:rPr>
            </w:pPr>
            <w:r w:rsidRPr="00641367">
              <w:rPr>
                <w:rFonts w:ascii="Times New Roman" w:eastAsia="Times New Roman" w:hAnsi="Times New Roman" w:cs="Times New Roman"/>
                <w:b/>
                <w:sz w:val="16"/>
                <w:szCs w:val="16"/>
                <w:lang w:eastAsia="ru-RU"/>
              </w:rPr>
              <w:t>5</w:t>
            </w:r>
          </w:p>
          <w:p w:rsidR="007755F9" w:rsidRPr="00641367" w:rsidRDefault="007755F9" w:rsidP="007755F9">
            <w:pPr>
              <w:spacing w:after="0" w:line="240" w:lineRule="auto"/>
              <w:jc w:val="center"/>
              <w:rPr>
                <w:rFonts w:ascii="Times New Roman" w:eastAsia="Times New Roman" w:hAnsi="Times New Roman" w:cs="Times New Roman"/>
                <w:b/>
                <w:sz w:val="16"/>
                <w:szCs w:val="16"/>
                <w:lang w:eastAsia="ru-RU"/>
              </w:rPr>
            </w:pPr>
            <w:r w:rsidRPr="00641367">
              <w:rPr>
                <w:rFonts w:ascii="Times New Roman" w:eastAsia="Times New Roman" w:hAnsi="Times New Roman" w:cs="Times New Roman"/>
                <w:b/>
                <w:sz w:val="16"/>
                <w:szCs w:val="16"/>
                <w:lang w:eastAsia="ru-RU"/>
              </w:rPr>
              <w:t>3%</w:t>
            </w:r>
          </w:p>
        </w:tc>
        <w:tc>
          <w:tcPr>
            <w:tcW w:w="99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11300</w:t>
            </w:r>
          </w:p>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p>
        </w:tc>
        <w:tc>
          <w:tcPr>
            <w:tcW w:w="8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8682</w:t>
            </w:r>
          </w:p>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76,8%</w:t>
            </w:r>
          </w:p>
        </w:tc>
        <w:tc>
          <w:tcPr>
            <w:tcW w:w="708" w:type="dxa"/>
            <w:shd w:val="clear" w:color="auto" w:fill="A6A6A6" w:themeFill="background1" w:themeFillShade="A6"/>
          </w:tcPr>
          <w:p w:rsidR="007755F9" w:rsidRPr="00641367" w:rsidRDefault="007755F9" w:rsidP="007755F9">
            <w:pPr>
              <w:spacing w:after="0" w:line="240" w:lineRule="auto"/>
              <w:ind w:right="-137"/>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2281</w:t>
            </w:r>
          </w:p>
          <w:p w:rsidR="007755F9" w:rsidRPr="00641367" w:rsidRDefault="007755F9" w:rsidP="007755F9">
            <w:pPr>
              <w:spacing w:after="0" w:line="240" w:lineRule="auto"/>
              <w:ind w:right="-137"/>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20,2%</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337</w:t>
            </w:r>
          </w:p>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2,98%</w:t>
            </w:r>
          </w:p>
        </w:tc>
      </w:tr>
    </w:tbl>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p>
    <w:p w:rsidR="007755F9" w:rsidRPr="00641367" w:rsidRDefault="007755F9" w:rsidP="007755F9">
      <w:pPr>
        <w:spacing w:after="0" w:line="240" w:lineRule="auto"/>
        <w:rPr>
          <w:rFonts w:ascii="Times New Roman" w:eastAsia="Times New Roman" w:hAnsi="Times New Roman" w:cs="Times New Roman"/>
          <w:b/>
          <w:sz w:val="20"/>
          <w:szCs w:val="20"/>
          <w:lang w:eastAsia="ru-RU"/>
        </w:rPr>
        <w:sectPr w:rsidR="007755F9" w:rsidRPr="00641367">
          <w:pgSz w:w="16838" w:h="11906" w:orient="landscape"/>
          <w:pgMar w:top="284" w:right="567" w:bottom="0" w:left="1843" w:header="720" w:footer="720" w:gutter="0"/>
          <w:cols w:space="720"/>
        </w:sectPr>
      </w:pPr>
    </w:p>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lastRenderedPageBreak/>
        <w:t>НОСТРИФИКАЦИЯ ДОКУМЕНТОВ ОБ ОБРАЗОВАНИИ</w:t>
      </w:r>
    </w:p>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jc w:val="center"/>
        <w:rPr>
          <w:rFonts w:ascii="Times New Roman" w:eastAsia="Times New Roman" w:hAnsi="Times New Roman" w:cs="Times New Roman"/>
          <w:b/>
          <w:sz w:val="20"/>
          <w:szCs w:val="24"/>
          <w:lang w:eastAsia="ru-RU"/>
        </w:rPr>
      </w:pPr>
      <w:r w:rsidRPr="00641367">
        <w:rPr>
          <w:rFonts w:ascii="Times New Roman" w:eastAsia="Times New Roman" w:hAnsi="Times New Roman" w:cs="Times New Roman"/>
          <w:b/>
          <w:sz w:val="28"/>
          <w:szCs w:val="28"/>
          <w:lang w:eastAsia="ru-RU"/>
        </w:rPr>
        <w:t>ПО НАПРАВЛЕНИЯМ за период с 01.01.2003 по  22.06.2020 г.</w:t>
      </w:r>
    </w:p>
    <w:p w:rsidR="007755F9" w:rsidRPr="00641367" w:rsidRDefault="007755F9" w:rsidP="007755F9">
      <w:pPr>
        <w:spacing w:after="0" w:line="240" w:lineRule="auto"/>
        <w:jc w:val="both"/>
        <w:rPr>
          <w:rFonts w:ascii="Times New Roman" w:eastAsia="Times New Roman" w:hAnsi="Times New Roman" w:cs="Times New Roman"/>
          <w:b/>
          <w:sz w:val="20"/>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sz w:val="20"/>
          <w:szCs w:val="20"/>
          <w:lang w:eastAsia="ru-RU"/>
        </w:rPr>
      </w:pPr>
    </w:p>
    <w:tbl>
      <w:tblPr>
        <w:tblpPr w:leftFromText="180" w:rightFromText="180" w:vertAnchor="text" w:horzAnchor="margin" w:tblpY="266"/>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51"/>
        <w:gridCol w:w="708"/>
        <w:gridCol w:w="709"/>
        <w:gridCol w:w="709"/>
        <w:gridCol w:w="567"/>
        <w:gridCol w:w="567"/>
        <w:gridCol w:w="709"/>
        <w:gridCol w:w="567"/>
        <w:gridCol w:w="663"/>
        <w:gridCol w:w="896"/>
        <w:gridCol w:w="850"/>
        <w:gridCol w:w="709"/>
        <w:gridCol w:w="709"/>
        <w:gridCol w:w="709"/>
        <w:gridCol w:w="567"/>
        <w:gridCol w:w="751"/>
        <w:gridCol w:w="852"/>
        <w:gridCol w:w="749"/>
        <w:gridCol w:w="740"/>
      </w:tblGrid>
      <w:tr w:rsidR="007755F9" w:rsidRPr="00641367" w:rsidTr="005E256E">
        <w:trPr>
          <w:cantSplit/>
          <w:trHeight w:val="379"/>
        </w:trPr>
        <w:tc>
          <w:tcPr>
            <w:tcW w:w="1951" w:type="dxa"/>
            <w:vMerge w:val="restart"/>
          </w:tcPr>
          <w:p w:rsidR="007755F9" w:rsidRPr="00641367" w:rsidRDefault="007755F9" w:rsidP="007755F9">
            <w:pPr>
              <w:spacing w:after="0" w:line="240" w:lineRule="auto"/>
              <w:jc w:val="both"/>
              <w:rPr>
                <w:rFonts w:ascii="Times New Roman" w:eastAsia="Times New Roman" w:hAnsi="Times New Roman" w:cs="Times New Roman"/>
                <w:sz w:val="26"/>
                <w:szCs w:val="26"/>
                <w:lang w:eastAsia="ru-RU"/>
              </w:rPr>
            </w:pPr>
            <w:r w:rsidRPr="00641367">
              <w:rPr>
                <w:rFonts w:ascii="Times New Roman" w:eastAsia="Times New Roman" w:hAnsi="Times New Roman" w:cs="Times New Roman"/>
                <w:sz w:val="26"/>
                <w:szCs w:val="26"/>
                <w:lang w:eastAsia="ru-RU"/>
              </w:rPr>
              <w:t xml:space="preserve">Гос-ва </w:t>
            </w:r>
          </w:p>
          <w:p w:rsidR="007755F9" w:rsidRPr="00641367" w:rsidRDefault="007755F9" w:rsidP="007755F9">
            <w:pPr>
              <w:spacing w:after="0" w:line="240" w:lineRule="auto"/>
              <w:jc w:val="both"/>
              <w:rPr>
                <w:rFonts w:ascii="Times New Roman" w:eastAsia="Times New Roman" w:hAnsi="Times New Roman" w:cs="Times New Roman"/>
                <w:sz w:val="26"/>
                <w:szCs w:val="26"/>
              </w:rPr>
            </w:pPr>
            <w:r w:rsidRPr="00641367">
              <w:rPr>
                <w:rFonts w:ascii="Times New Roman" w:eastAsia="Times New Roman" w:hAnsi="Times New Roman" w:cs="Times New Roman"/>
                <w:sz w:val="26"/>
                <w:szCs w:val="26"/>
                <w:lang w:eastAsia="ru-RU"/>
              </w:rPr>
              <w:t>степень</w:t>
            </w:r>
          </w:p>
        </w:tc>
        <w:tc>
          <w:tcPr>
            <w:tcW w:w="6946" w:type="dxa"/>
            <w:gridSpan w:val="10"/>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Юриспруденция</w:t>
            </w:r>
          </w:p>
          <w:p w:rsidR="007755F9" w:rsidRPr="00641367" w:rsidRDefault="007755F9" w:rsidP="007755F9">
            <w:pPr>
              <w:spacing w:after="0" w:line="240" w:lineRule="auto"/>
              <w:jc w:val="center"/>
              <w:rPr>
                <w:rFonts w:ascii="Times New Roman" w:eastAsia="Times New Roman" w:hAnsi="Times New Roman" w:cs="Times New Roman"/>
                <w:b/>
                <w:sz w:val="28"/>
                <w:szCs w:val="28"/>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p>
        </w:tc>
        <w:tc>
          <w:tcPr>
            <w:tcW w:w="5786" w:type="dxa"/>
            <w:gridSpan w:val="8"/>
          </w:tcPr>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Экономика</w:t>
            </w:r>
          </w:p>
        </w:tc>
      </w:tr>
      <w:tr w:rsidR="007755F9" w:rsidRPr="00641367" w:rsidTr="005E256E">
        <w:trPr>
          <w:cantSplit/>
          <w:trHeight w:val="85"/>
        </w:trPr>
        <w:tc>
          <w:tcPr>
            <w:tcW w:w="1951" w:type="dxa"/>
            <w:vMerge/>
            <w:vAlign w:val="center"/>
          </w:tcPr>
          <w:p w:rsidR="007755F9" w:rsidRPr="00641367" w:rsidRDefault="007755F9" w:rsidP="007755F9">
            <w:pPr>
              <w:spacing w:after="0" w:line="240" w:lineRule="auto"/>
              <w:jc w:val="both"/>
              <w:rPr>
                <w:rFonts w:ascii="Times New Roman" w:eastAsia="Times New Roman" w:hAnsi="Times New Roman" w:cs="Times New Roman"/>
                <w:sz w:val="26"/>
                <w:szCs w:val="26"/>
              </w:rPr>
            </w:pPr>
          </w:p>
        </w:tc>
        <w:tc>
          <w:tcPr>
            <w:tcW w:w="851" w:type="dxa"/>
          </w:tcPr>
          <w:p w:rsidR="007755F9" w:rsidRPr="00641367" w:rsidRDefault="007755F9" w:rsidP="007755F9">
            <w:pPr>
              <w:spacing w:after="0" w:line="240" w:lineRule="auto"/>
              <w:ind w:right="-11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Всего</w:t>
            </w:r>
          </w:p>
        </w:tc>
        <w:tc>
          <w:tcPr>
            <w:tcW w:w="708" w:type="dxa"/>
          </w:tcPr>
          <w:p w:rsidR="007755F9" w:rsidRPr="00641367" w:rsidRDefault="007755F9" w:rsidP="007755F9">
            <w:pPr>
              <w:spacing w:after="0" w:line="240" w:lineRule="auto"/>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РФ</w:t>
            </w:r>
          </w:p>
        </w:tc>
        <w:tc>
          <w:tcPr>
            <w:tcW w:w="709" w:type="dxa"/>
          </w:tcPr>
          <w:p w:rsidR="007755F9" w:rsidRPr="00641367" w:rsidRDefault="007755F9" w:rsidP="007755F9">
            <w:pPr>
              <w:spacing w:after="0" w:line="240" w:lineRule="auto"/>
              <w:ind w:right="-10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РМ</w:t>
            </w:r>
          </w:p>
        </w:tc>
        <w:tc>
          <w:tcPr>
            <w:tcW w:w="709" w:type="dxa"/>
          </w:tcPr>
          <w:p w:rsidR="007755F9" w:rsidRPr="00641367" w:rsidRDefault="007755F9" w:rsidP="007755F9">
            <w:pPr>
              <w:spacing w:after="0" w:line="240" w:lineRule="auto"/>
              <w:ind w:left="-108" w:right="-108"/>
              <w:jc w:val="both"/>
              <w:rPr>
                <w:rFonts w:ascii="Times New Roman" w:eastAsia="Times New Roman" w:hAnsi="Times New Roman" w:cs="Times New Roman"/>
                <w:b/>
                <w:sz w:val="24"/>
                <w:szCs w:val="24"/>
              </w:rPr>
            </w:pPr>
            <w:proofErr w:type="spellStart"/>
            <w:r w:rsidRPr="00641367">
              <w:rPr>
                <w:rFonts w:ascii="Times New Roman" w:eastAsia="Times New Roman" w:hAnsi="Times New Roman" w:cs="Times New Roman"/>
                <w:b/>
                <w:sz w:val="24"/>
                <w:szCs w:val="24"/>
                <w:lang w:eastAsia="ru-RU"/>
              </w:rPr>
              <w:t>Укр</w:t>
            </w:r>
            <w:proofErr w:type="spellEnd"/>
            <w:r w:rsidRPr="00641367">
              <w:rPr>
                <w:rFonts w:ascii="Times New Roman" w:eastAsia="Times New Roman" w:hAnsi="Times New Roman" w:cs="Times New Roman"/>
                <w:b/>
                <w:sz w:val="24"/>
                <w:szCs w:val="24"/>
                <w:lang w:eastAsia="ru-RU"/>
              </w:rPr>
              <w:t>.</w:t>
            </w:r>
          </w:p>
        </w:tc>
        <w:tc>
          <w:tcPr>
            <w:tcW w:w="567" w:type="dxa"/>
          </w:tcPr>
          <w:p w:rsidR="007755F9" w:rsidRPr="00641367" w:rsidRDefault="007755F9" w:rsidP="007755F9">
            <w:pPr>
              <w:spacing w:after="0" w:line="240" w:lineRule="auto"/>
              <w:ind w:left="-108" w:right="-297"/>
              <w:jc w:val="both"/>
              <w:rPr>
                <w:rFonts w:ascii="Times New Roman" w:eastAsia="Times New Roman" w:hAnsi="Times New Roman" w:cs="Times New Roman"/>
                <w:b/>
                <w:sz w:val="24"/>
                <w:szCs w:val="24"/>
              </w:rPr>
            </w:pPr>
            <w:proofErr w:type="spellStart"/>
            <w:r w:rsidRPr="00641367">
              <w:rPr>
                <w:rFonts w:ascii="Times New Roman" w:eastAsia="Times New Roman" w:hAnsi="Times New Roman" w:cs="Times New Roman"/>
                <w:b/>
                <w:sz w:val="24"/>
                <w:szCs w:val="24"/>
                <w:lang w:eastAsia="ru-RU"/>
              </w:rPr>
              <w:t>Рум</w:t>
            </w:r>
            <w:proofErr w:type="spellEnd"/>
            <w:r w:rsidRPr="00641367">
              <w:rPr>
                <w:rFonts w:ascii="Times New Roman" w:eastAsia="Times New Roman" w:hAnsi="Times New Roman" w:cs="Times New Roman"/>
                <w:b/>
                <w:sz w:val="24"/>
                <w:szCs w:val="24"/>
                <w:lang w:eastAsia="ru-RU"/>
              </w:rPr>
              <w:t>.</w:t>
            </w:r>
          </w:p>
        </w:tc>
        <w:tc>
          <w:tcPr>
            <w:tcW w:w="567" w:type="dxa"/>
          </w:tcPr>
          <w:p w:rsidR="007755F9" w:rsidRPr="00641367" w:rsidRDefault="007755F9" w:rsidP="007755F9">
            <w:pPr>
              <w:spacing w:after="0" w:line="240" w:lineRule="auto"/>
              <w:ind w:left="-108" w:right="-108"/>
              <w:jc w:val="both"/>
              <w:rPr>
                <w:rFonts w:ascii="Times New Roman" w:eastAsia="Times New Roman" w:hAnsi="Times New Roman" w:cs="Times New Roman"/>
                <w:b/>
                <w:sz w:val="24"/>
                <w:szCs w:val="24"/>
              </w:rPr>
            </w:pPr>
            <w:proofErr w:type="spellStart"/>
            <w:r w:rsidRPr="00641367">
              <w:rPr>
                <w:rFonts w:ascii="Times New Roman" w:eastAsia="Times New Roman" w:hAnsi="Times New Roman" w:cs="Times New Roman"/>
                <w:b/>
                <w:sz w:val="24"/>
                <w:szCs w:val="24"/>
                <w:lang w:eastAsia="ru-RU"/>
              </w:rPr>
              <w:t>Болг</w:t>
            </w:r>
            <w:proofErr w:type="spellEnd"/>
          </w:p>
        </w:tc>
        <w:tc>
          <w:tcPr>
            <w:tcW w:w="709" w:type="dxa"/>
          </w:tcPr>
          <w:p w:rsidR="007755F9" w:rsidRPr="00641367" w:rsidRDefault="007755F9" w:rsidP="007755F9">
            <w:pPr>
              <w:spacing w:after="0" w:line="240" w:lineRule="auto"/>
              <w:ind w:left="-108" w:right="-108"/>
              <w:jc w:val="both"/>
              <w:rPr>
                <w:rFonts w:ascii="Times New Roman" w:eastAsia="Times New Roman" w:hAnsi="Times New Roman" w:cs="Times New Roman"/>
                <w:b/>
                <w:sz w:val="24"/>
                <w:szCs w:val="24"/>
                <w:lang w:eastAsia="ru-RU"/>
              </w:rPr>
            </w:pPr>
            <w:proofErr w:type="spellStart"/>
            <w:r w:rsidRPr="00641367">
              <w:rPr>
                <w:rFonts w:ascii="Times New Roman" w:eastAsia="Times New Roman" w:hAnsi="Times New Roman" w:cs="Times New Roman"/>
                <w:b/>
                <w:sz w:val="24"/>
                <w:szCs w:val="24"/>
                <w:lang w:eastAsia="ru-RU"/>
              </w:rPr>
              <w:t>Белор</w:t>
            </w:r>
            <w:proofErr w:type="spellEnd"/>
          </w:p>
        </w:tc>
        <w:tc>
          <w:tcPr>
            <w:tcW w:w="567" w:type="dxa"/>
            <w:tcBorders>
              <w:right w:val="single" w:sz="4" w:space="0" w:color="auto"/>
            </w:tcBorders>
          </w:tcPr>
          <w:p w:rsidR="007755F9" w:rsidRPr="00641367" w:rsidRDefault="007755F9" w:rsidP="007755F9">
            <w:pPr>
              <w:spacing w:after="0" w:line="240" w:lineRule="auto"/>
              <w:ind w:left="-108" w:right="-10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Франция</w:t>
            </w:r>
          </w:p>
        </w:tc>
        <w:tc>
          <w:tcPr>
            <w:tcW w:w="663" w:type="dxa"/>
            <w:tcBorders>
              <w:right w:val="single" w:sz="4" w:space="0" w:color="auto"/>
            </w:tcBorders>
          </w:tcPr>
          <w:p w:rsidR="007755F9" w:rsidRPr="00641367" w:rsidRDefault="007755F9" w:rsidP="007755F9">
            <w:pPr>
              <w:spacing w:after="0" w:line="240" w:lineRule="auto"/>
              <w:ind w:right="-10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rPr>
              <w:t>Казахстан</w:t>
            </w: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ind w:right="-10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rPr>
              <w:t>Азербайджан</w:t>
            </w:r>
          </w:p>
        </w:tc>
        <w:tc>
          <w:tcPr>
            <w:tcW w:w="850" w:type="dxa"/>
            <w:tcBorders>
              <w:left w:val="thinThickSmallGap" w:sz="24" w:space="0" w:color="auto"/>
            </w:tcBorders>
          </w:tcPr>
          <w:p w:rsidR="007755F9" w:rsidRPr="00641367" w:rsidRDefault="007755F9" w:rsidP="007755F9">
            <w:pPr>
              <w:spacing w:after="0" w:line="240" w:lineRule="auto"/>
              <w:ind w:right="-10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Всего</w:t>
            </w:r>
          </w:p>
        </w:tc>
        <w:tc>
          <w:tcPr>
            <w:tcW w:w="709" w:type="dxa"/>
          </w:tcPr>
          <w:p w:rsidR="007755F9" w:rsidRPr="00641367" w:rsidRDefault="007755F9" w:rsidP="007755F9">
            <w:pPr>
              <w:spacing w:after="0" w:line="240" w:lineRule="auto"/>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РФ</w:t>
            </w:r>
          </w:p>
        </w:tc>
        <w:tc>
          <w:tcPr>
            <w:tcW w:w="709" w:type="dxa"/>
          </w:tcPr>
          <w:p w:rsidR="007755F9" w:rsidRPr="00641367" w:rsidRDefault="007755F9" w:rsidP="007755F9">
            <w:pPr>
              <w:spacing w:after="0" w:line="240" w:lineRule="auto"/>
              <w:ind w:left="-154" w:firstLine="108"/>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lang w:eastAsia="ru-RU"/>
              </w:rPr>
              <w:t>РМ</w:t>
            </w:r>
          </w:p>
        </w:tc>
        <w:tc>
          <w:tcPr>
            <w:tcW w:w="709" w:type="dxa"/>
          </w:tcPr>
          <w:p w:rsidR="007755F9" w:rsidRPr="00641367" w:rsidRDefault="007755F9" w:rsidP="007755F9">
            <w:pPr>
              <w:spacing w:after="0" w:line="240" w:lineRule="auto"/>
              <w:jc w:val="both"/>
              <w:rPr>
                <w:rFonts w:ascii="Times New Roman" w:eastAsia="Times New Roman" w:hAnsi="Times New Roman" w:cs="Times New Roman"/>
                <w:b/>
                <w:sz w:val="24"/>
                <w:szCs w:val="24"/>
              </w:rPr>
            </w:pPr>
            <w:proofErr w:type="spellStart"/>
            <w:r w:rsidRPr="00641367">
              <w:rPr>
                <w:rFonts w:ascii="Times New Roman" w:eastAsia="Times New Roman" w:hAnsi="Times New Roman" w:cs="Times New Roman"/>
                <w:b/>
                <w:sz w:val="24"/>
                <w:szCs w:val="24"/>
                <w:lang w:eastAsia="ru-RU"/>
              </w:rPr>
              <w:t>Укр</w:t>
            </w:r>
            <w:proofErr w:type="spellEnd"/>
          </w:p>
        </w:tc>
        <w:tc>
          <w:tcPr>
            <w:tcW w:w="567" w:type="dxa"/>
          </w:tcPr>
          <w:p w:rsidR="007755F9" w:rsidRPr="00641367" w:rsidRDefault="007755F9" w:rsidP="007755F9">
            <w:pPr>
              <w:spacing w:after="0" w:line="240" w:lineRule="auto"/>
              <w:jc w:val="both"/>
              <w:rPr>
                <w:rFonts w:ascii="Times New Roman" w:eastAsia="Times New Roman" w:hAnsi="Times New Roman" w:cs="Times New Roman"/>
                <w:b/>
                <w:sz w:val="24"/>
                <w:szCs w:val="24"/>
              </w:rPr>
            </w:pPr>
            <w:r w:rsidRPr="00641367">
              <w:rPr>
                <w:rFonts w:ascii="Times New Roman" w:eastAsia="Times New Roman" w:hAnsi="Times New Roman" w:cs="Times New Roman"/>
                <w:b/>
                <w:sz w:val="24"/>
                <w:szCs w:val="24"/>
              </w:rPr>
              <w:t>Турция</w:t>
            </w:r>
          </w:p>
        </w:tc>
        <w:tc>
          <w:tcPr>
            <w:tcW w:w="751" w:type="dxa"/>
          </w:tcPr>
          <w:p w:rsidR="007755F9" w:rsidRPr="00641367" w:rsidRDefault="007755F9" w:rsidP="007755F9">
            <w:pPr>
              <w:spacing w:after="0" w:line="240" w:lineRule="auto"/>
              <w:ind w:right="-109"/>
              <w:jc w:val="both"/>
              <w:rPr>
                <w:rFonts w:ascii="Times New Roman" w:eastAsia="Times New Roman" w:hAnsi="Times New Roman" w:cs="Times New Roman"/>
                <w:b/>
                <w:sz w:val="24"/>
                <w:szCs w:val="24"/>
              </w:rPr>
            </w:pPr>
            <w:proofErr w:type="spellStart"/>
            <w:r w:rsidRPr="00641367">
              <w:rPr>
                <w:rFonts w:ascii="Times New Roman" w:eastAsia="Times New Roman" w:hAnsi="Times New Roman" w:cs="Times New Roman"/>
                <w:b/>
                <w:sz w:val="24"/>
                <w:szCs w:val="24"/>
                <w:lang w:eastAsia="ru-RU"/>
              </w:rPr>
              <w:t>Болг</w:t>
            </w:r>
            <w:proofErr w:type="spellEnd"/>
            <w:r w:rsidRPr="00641367">
              <w:rPr>
                <w:rFonts w:ascii="Times New Roman" w:eastAsia="Times New Roman" w:hAnsi="Times New Roman" w:cs="Times New Roman"/>
                <w:b/>
                <w:sz w:val="24"/>
                <w:szCs w:val="24"/>
                <w:lang w:eastAsia="ru-RU"/>
              </w:rPr>
              <w:t>.</w:t>
            </w:r>
          </w:p>
        </w:tc>
        <w:tc>
          <w:tcPr>
            <w:tcW w:w="852" w:type="dxa"/>
          </w:tcPr>
          <w:p w:rsidR="007755F9" w:rsidRPr="00641367" w:rsidRDefault="007755F9" w:rsidP="007755F9">
            <w:pPr>
              <w:spacing w:after="0" w:line="240" w:lineRule="auto"/>
              <w:ind w:right="-109"/>
              <w:jc w:val="both"/>
              <w:rPr>
                <w:rFonts w:ascii="Times New Roman" w:eastAsia="Times New Roman" w:hAnsi="Times New Roman" w:cs="Times New Roman"/>
                <w:b/>
                <w:sz w:val="24"/>
                <w:szCs w:val="24"/>
                <w:lang w:eastAsia="ru-RU"/>
              </w:rPr>
            </w:pPr>
            <w:proofErr w:type="spellStart"/>
            <w:r w:rsidRPr="00641367">
              <w:rPr>
                <w:rFonts w:ascii="Times New Roman" w:eastAsia="Times New Roman" w:hAnsi="Times New Roman" w:cs="Times New Roman"/>
                <w:b/>
                <w:sz w:val="24"/>
                <w:szCs w:val="24"/>
                <w:lang w:eastAsia="ru-RU"/>
              </w:rPr>
              <w:t>Изр</w:t>
            </w:r>
            <w:proofErr w:type="spellEnd"/>
          </w:p>
          <w:p w:rsidR="007755F9" w:rsidRPr="00641367" w:rsidRDefault="007755F9" w:rsidP="007755F9">
            <w:pPr>
              <w:spacing w:after="0" w:line="240" w:lineRule="auto"/>
              <w:ind w:right="-109"/>
              <w:jc w:val="both"/>
              <w:rPr>
                <w:rFonts w:ascii="Times New Roman" w:eastAsia="Times New Roman" w:hAnsi="Times New Roman" w:cs="Times New Roman"/>
                <w:b/>
                <w:sz w:val="24"/>
                <w:szCs w:val="24"/>
                <w:lang w:eastAsia="ru-RU"/>
              </w:rPr>
            </w:pPr>
            <w:proofErr w:type="spellStart"/>
            <w:r w:rsidRPr="00641367">
              <w:rPr>
                <w:rFonts w:ascii="Times New Roman" w:eastAsia="Times New Roman" w:hAnsi="Times New Roman" w:cs="Times New Roman"/>
                <w:b/>
                <w:sz w:val="24"/>
                <w:szCs w:val="24"/>
                <w:lang w:eastAsia="ru-RU"/>
              </w:rPr>
              <w:t>аиль</w:t>
            </w:r>
            <w:proofErr w:type="spellEnd"/>
          </w:p>
        </w:tc>
        <w:tc>
          <w:tcPr>
            <w:tcW w:w="749" w:type="dxa"/>
          </w:tcPr>
          <w:p w:rsidR="007755F9" w:rsidRPr="00641367" w:rsidRDefault="007755F9" w:rsidP="007755F9">
            <w:pPr>
              <w:spacing w:after="0" w:line="240" w:lineRule="auto"/>
              <w:ind w:right="-109"/>
              <w:jc w:val="both"/>
              <w:rPr>
                <w:rFonts w:ascii="Times New Roman" w:eastAsia="Times New Roman" w:hAnsi="Times New Roman" w:cs="Times New Roman"/>
                <w:b/>
                <w:sz w:val="24"/>
                <w:szCs w:val="24"/>
                <w:lang w:eastAsia="ru-RU"/>
              </w:rPr>
            </w:pPr>
            <w:proofErr w:type="spellStart"/>
            <w:r w:rsidRPr="00641367">
              <w:rPr>
                <w:rFonts w:ascii="Times New Roman" w:eastAsia="Times New Roman" w:hAnsi="Times New Roman" w:cs="Times New Roman"/>
                <w:b/>
                <w:sz w:val="24"/>
                <w:szCs w:val="24"/>
                <w:lang w:eastAsia="ru-RU"/>
              </w:rPr>
              <w:t>Рум</w:t>
            </w:r>
            <w:proofErr w:type="spellEnd"/>
            <w:r w:rsidRPr="00641367">
              <w:rPr>
                <w:rFonts w:ascii="Times New Roman" w:eastAsia="Times New Roman" w:hAnsi="Times New Roman" w:cs="Times New Roman"/>
                <w:b/>
                <w:sz w:val="24"/>
                <w:szCs w:val="24"/>
                <w:lang w:eastAsia="ru-RU"/>
              </w:rPr>
              <w:t>.</w:t>
            </w:r>
          </w:p>
        </w:tc>
        <w:tc>
          <w:tcPr>
            <w:tcW w:w="740" w:type="dxa"/>
          </w:tcPr>
          <w:p w:rsidR="007755F9" w:rsidRPr="00641367" w:rsidRDefault="007755F9" w:rsidP="007755F9">
            <w:pPr>
              <w:spacing w:after="0" w:line="240" w:lineRule="auto"/>
              <w:ind w:right="-109"/>
              <w:jc w:val="both"/>
              <w:rPr>
                <w:rFonts w:ascii="Times New Roman" w:eastAsia="Times New Roman" w:hAnsi="Times New Roman" w:cs="Times New Roman"/>
                <w:b/>
                <w:sz w:val="24"/>
                <w:szCs w:val="24"/>
                <w:lang w:eastAsia="ru-RU"/>
              </w:rPr>
            </w:pPr>
            <w:r w:rsidRPr="00641367">
              <w:rPr>
                <w:rFonts w:ascii="Times New Roman" w:eastAsia="Times New Roman" w:hAnsi="Times New Roman" w:cs="Times New Roman"/>
                <w:b/>
                <w:sz w:val="24"/>
                <w:szCs w:val="24"/>
                <w:lang w:eastAsia="ru-RU"/>
              </w:rPr>
              <w:t>Германия</w:t>
            </w:r>
          </w:p>
        </w:tc>
      </w:tr>
      <w:tr w:rsidR="007755F9" w:rsidRPr="00641367" w:rsidTr="005E256E">
        <w:trPr>
          <w:cantSplit/>
        </w:trPr>
        <w:tc>
          <w:tcPr>
            <w:tcW w:w="1951" w:type="dxa"/>
            <w:shd w:val="clear" w:color="auto" w:fill="A6A6A6" w:themeFill="background1" w:themeFillShade="A6"/>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доктор</w:t>
            </w:r>
          </w:p>
        </w:tc>
        <w:tc>
          <w:tcPr>
            <w:tcW w:w="8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3</w:t>
            </w:r>
          </w:p>
        </w:tc>
        <w:tc>
          <w:tcPr>
            <w:tcW w:w="70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5</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4</w:t>
            </w:r>
          </w:p>
        </w:tc>
        <w:tc>
          <w:tcPr>
            <w:tcW w:w="709" w:type="dxa"/>
            <w:shd w:val="clear" w:color="auto" w:fill="A6A6A6" w:themeFill="background1" w:themeFillShade="A6"/>
          </w:tcPr>
          <w:p w:rsidR="007755F9" w:rsidRPr="00641367" w:rsidRDefault="007755F9" w:rsidP="007755F9">
            <w:pPr>
              <w:spacing w:after="0" w:line="240" w:lineRule="auto"/>
              <w:ind w:right="-108"/>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shd w:val="clear" w:color="auto" w:fill="A6A6A6" w:themeFill="background1" w:themeFillShade="A6"/>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доцент</w:t>
            </w:r>
          </w:p>
        </w:tc>
        <w:tc>
          <w:tcPr>
            <w:tcW w:w="8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3</w:t>
            </w:r>
          </w:p>
        </w:tc>
        <w:tc>
          <w:tcPr>
            <w:tcW w:w="70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11</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5</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3</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shd w:val="clear" w:color="auto" w:fill="A6A6A6" w:themeFill="background1" w:themeFillShade="A6"/>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кандидат наук</w:t>
            </w:r>
          </w:p>
        </w:tc>
        <w:tc>
          <w:tcPr>
            <w:tcW w:w="8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10</w:t>
            </w:r>
          </w:p>
        </w:tc>
        <w:tc>
          <w:tcPr>
            <w:tcW w:w="70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6</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2</w:t>
            </w:r>
          </w:p>
        </w:tc>
        <w:tc>
          <w:tcPr>
            <w:tcW w:w="567"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w:t>
            </w:r>
          </w:p>
        </w:tc>
        <w:tc>
          <w:tcPr>
            <w:tcW w:w="663"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17</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11</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5</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Height w:val="48"/>
        </w:trPr>
        <w:tc>
          <w:tcPr>
            <w:tcW w:w="1951" w:type="dxa"/>
            <w:shd w:val="clear" w:color="auto" w:fill="A6A6A6" w:themeFill="background1" w:themeFillShade="A6"/>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Профессор</w:t>
            </w:r>
          </w:p>
        </w:tc>
        <w:tc>
          <w:tcPr>
            <w:tcW w:w="8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16</w:t>
            </w:r>
          </w:p>
        </w:tc>
        <w:tc>
          <w:tcPr>
            <w:tcW w:w="708"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14</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shd w:val="clear" w:color="auto" w:fill="A6A6A6" w:themeFill="background1" w:themeFillShade="A6"/>
          </w:tcPr>
          <w:p w:rsidR="007755F9" w:rsidRPr="00641367" w:rsidRDefault="007755F9" w:rsidP="007755F9">
            <w:pPr>
              <w:spacing w:after="0" w:line="240" w:lineRule="auto"/>
              <w:ind w:right="-110"/>
              <w:jc w:val="center"/>
              <w:rPr>
                <w:rFonts w:ascii="Times New Roman" w:eastAsia="Times New Roman" w:hAnsi="Times New Roman" w:cs="Times New Roman"/>
                <w:sz w:val="20"/>
                <w:szCs w:val="20"/>
              </w:rPr>
            </w:pP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23</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18</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w:t>
            </w:r>
          </w:p>
        </w:tc>
        <w:tc>
          <w:tcPr>
            <w:tcW w:w="70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w:t>
            </w:r>
          </w:p>
        </w:tc>
        <w:tc>
          <w:tcPr>
            <w:tcW w:w="567"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shd w:val="clear" w:color="auto" w:fill="A6A6A6" w:themeFill="background1" w:themeFillShade="A6"/>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магистр</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82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44</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104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65</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w:t>
            </w: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специалист</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475</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350</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62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58</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563</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276</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69</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212</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5</w:t>
            </w: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бакалавр</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1040</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183</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720</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128</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2</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5</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1257</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153</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699</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395</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6</w:t>
            </w: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r>
      <w:tr w:rsidR="007755F9" w:rsidRPr="00641367" w:rsidTr="005E256E">
        <w:trPr>
          <w:cantSplit/>
          <w:trHeight w:val="149"/>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н/высшее</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16</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15</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40</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6</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29</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5</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rPr>
            </w:pPr>
            <w:r w:rsidRPr="00641367">
              <w:rPr>
                <w:rFonts w:ascii="Times New Roman" w:eastAsia="Times New Roman" w:hAnsi="Times New Roman" w:cs="Times New Roman"/>
                <w:sz w:val="24"/>
                <w:szCs w:val="24"/>
                <w:lang w:eastAsia="ru-RU"/>
              </w:rPr>
              <w:t>СПО</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66</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37</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27</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2</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88</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36</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18</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НПО</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r w:rsidRPr="00641367">
              <w:rPr>
                <w:rFonts w:ascii="Times New Roman" w:eastAsia="Times New Roman" w:hAnsi="Times New Roman" w:cs="Times New Roman"/>
                <w:sz w:val="20"/>
                <w:szCs w:val="20"/>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lang w:eastAsia="ru-RU"/>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rPr>
            </w:pPr>
            <w:proofErr w:type="spellStart"/>
            <w:r w:rsidRPr="00641367">
              <w:rPr>
                <w:rFonts w:ascii="Times New Roman" w:eastAsia="Times New Roman" w:hAnsi="Times New Roman" w:cs="Times New Roman"/>
                <w:sz w:val="24"/>
                <w:szCs w:val="24"/>
                <w:lang w:eastAsia="ru-RU"/>
              </w:rPr>
              <w:t>академ</w:t>
            </w:r>
            <w:proofErr w:type="spellEnd"/>
            <w:r w:rsidRPr="00641367">
              <w:rPr>
                <w:rFonts w:ascii="Times New Roman" w:eastAsia="Times New Roman" w:hAnsi="Times New Roman" w:cs="Times New Roman"/>
                <w:sz w:val="24"/>
                <w:szCs w:val="24"/>
                <w:lang w:eastAsia="ru-RU"/>
              </w:rPr>
              <w:t>. справка</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9</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3</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4</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7</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lang w:eastAsia="ru-RU"/>
              </w:rPr>
              <w:t>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4</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r w:rsidRPr="00641367">
              <w:rPr>
                <w:rFonts w:ascii="Times New Roman" w:eastAsia="Times New Roman" w:hAnsi="Times New Roman" w:cs="Times New Roman"/>
                <w:sz w:val="20"/>
                <w:szCs w:val="20"/>
              </w:rPr>
              <w:t>1</w:t>
            </w: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rPr>
            </w:pPr>
          </w:p>
        </w:tc>
      </w:tr>
      <w:tr w:rsidR="007755F9" w:rsidRPr="00641367" w:rsidTr="005E256E">
        <w:trPr>
          <w:cantSplit/>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u w:val="single"/>
              </w:rPr>
            </w:pPr>
            <w:r w:rsidRPr="00641367">
              <w:rPr>
                <w:rFonts w:ascii="Times New Roman" w:eastAsia="Times New Roman" w:hAnsi="Times New Roman" w:cs="Times New Roman"/>
                <w:sz w:val="24"/>
                <w:szCs w:val="24"/>
                <w:u w:val="single"/>
                <w:lang w:eastAsia="ru-RU"/>
              </w:rPr>
              <w:t>отказ</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u w:val="single"/>
              </w:rPr>
            </w:pPr>
            <w:r w:rsidRPr="00641367">
              <w:rPr>
                <w:rFonts w:ascii="Times New Roman" w:eastAsia="Times New Roman" w:hAnsi="Times New Roman" w:cs="Times New Roman"/>
                <w:b/>
                <w:sz w:val="20"/>
                <w:szCs w:val="20"/>
                <w:u w:val="single"/>
                <w:lang w:eastAsia="ru-RU"/>
              </w:rPr>
              <w:t>55</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r w:rsidRPr="00641367">
              <w:rPr>
                <w:rFonts w:ascii="Times New Roman" w:eastAsia="Times New Roman" w:hAnsi="Times New Roman" w:cs="Times New Roman"/>
                <w:sz w:val="20"/>
                <w:szCs w:val="20"/>
                <w:u w:val="single"/>
                <w:lang w:eastAsia="ru-RU"/>
              </w:rPr>
              <w:t>21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r w:rsidRPr="00641367">
              <w:rPr>
                <w:rFonts w:ascii="Times New Roman" w:eastAsia="Times New Roman" w:hAnsi="Times New Roman" w:cs="Times New Roman"/>
                <w:sz w:val="20"/>
                <w:szCs w:val="20"/>
                <w:u w:val="single"/>
                <w:lang w:eastAsia="ru-RU"/>
              </w:rPr>
              <w:t>30</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r w:rsidRPr="00641367">
              <w:rPr>
                <w:rFonts w:ascii="Times New Roman" w:eastAsia="Times New Roman" w:hAnsi="Times New Roman" w:cs="Times New Roman"/>
                <w:sz w:val="20"/>
                <w:szCs w:val="20"/>
                <w:u w:val="single"/>
                <w:lang w:eastAsia="ru-RU"/>
              </w:rPr>
              <w:t>4</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u w:val="single"/>
              </w:rPr>
            </w:pPr>
            <w:r w:rsidRPr="00641367">
              <w:rPr>
                <w:rFonts w:ascii="Times New Roman" w:eastAsia="Times New Roman" w:hAnsi="Times New Roman" w:cs="Times New Roman"/>
                <w:b/>
                <w:sz w:val="20"/>
                <w:szCs w:val="20"/>
                <w:u w:val="single"/>
                <w:lang w:eastAsia="ru-RU"/>
              </w:rPr>
              <w:t>42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r w:rsidRPr="00641367">
              <w:rPr>
                <w:rFonts w:ascii="Times New Roman" w:eastAsia="Times New Roman" w:hAnsi="Times New Roman" w:cs="Times New Roman"/>
                <w:sz w:val="20"/>
                <w:szCs w:val="20"/>
                <w:u w:val="single"/>
                <w:lang w:eastAsia="ru-RU"/>
              </w:rPr>
              <w:t>12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r w:rsidRPr="00641367">
              <w:rPr>
                <w:rFonts w:ascii="Times New Roman" w:eastAsia="Times New Roman" w:hAnsi="Times New Roman" w:cs="Times New Roman"/>
                <w:sz w:val="20"/>
                <w:szCs w:val="20"/>
                <w:u w:val="single"/>
                <w:lang w:eastAsia="ru-RU"/>
              </w:rPr>
              <w:t>20</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r w:rsidRPr="00641367">
              <w:rPr>
                <w:rFonts w:ascii="Times New Roman" w:eastAsia="Times New Roman" w:hAnsi="Times New Roman" w:cs="Times New Roman"/>
                <w:sz w:val="20"/>
                <w:szCs w:val="20"/>
                <w:u w:val="single"/>
                <w:lang w:eastAsia="ru-RU"/>
              </w:rPr>
              <w:t>10</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r>
      <w:tr w:rsidR="007755F9" w:rsidRPr="00641367" w:rsidTr="005E256E">
        <w:trPr>
          <w:cantSplit/>
          <w:trHeight w:val="70"/>
        </w:trPr>
        <w:tc>
          <w:tcPr>
            <w:tcW w:w="1951" w:type="dxa"/>
          </w:tcPr>
          <w:p w:rsidR="007755F9" w:rsidRPr="00641367" w:rsidRDefault="007755F9" w:rsidP="007755F9">
            <w:pPr>
              <w:spacing w:after="0" w:line="240" w:lineRule="auto"/>
              <w:jc w:val="both"/>
              <w:rPr>
                <w:rFonts w:ascii="Times New Roman" w:eastAsia="Times New Roman" w:hAnsi="Times New Roman" w:cs="Times New Roman"/>
                <w:sz w:val="24"/>
                <w:szCs w:val="24"/>
                <w:lang w:eastAsia="ru-RU"/>
              </w:rPr>
            </w:pPr>
            <w:r w:rsidRPr="00641367">
              <w:rPr>
                <w:rFonts w:ascii="Times New Roman" w:eastAsia="Times New Roman" w:hAnsi="Times New Roman" w:cs="Times New Roman"/>
                <w:sz w:val="24"/>
                <w:szCs w:val="24"/>
                <w:lang w:eastAsia="ru-RU"/>
              </w:rPr>
              <w:t>переподготовка</w:t>
            </w: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u w:val="single"/>
                <w:lang w:eastAsia="ru-RU"/>
              </w:rPr>
            </w:pPr>
            <w:r w:rsidRPr="00641367">
              <w:rPr>
                <w:rFonts w:ascii="Times New Roman" w:eastAsia="Times New Roman" w:hAnsi="Times New Roman" w:cs="Times New Roman"/>
                <w:b/>
                <w:sz w:val="20"/>
                <w:szCs w:val="20"/>
                <w:u w:val="single"/>
                <w:lang w:eastAsia="ru-RU"/>
              </w:rPr>
              <w:t>2</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r w:rsidRPr="00641367">
              <w:rPr>
                <w:rFonts w:ascii="Times New Roman" w:eastAsia="Times New Roman" w:hAnsi="Times New Roman" w:cs="Times New Roman"/>
                <w:sz w:val="20"/>
                <w:szCs w:val="20"/>
                <w:u w:val="single"/>
                <w:lang w:eastAsia="ru-RU"/>
              </w:rPr>
              <w:t>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r w:rsidRPr="00641367">
              <w:rPr>
                <w:rFonts w:ascii="Times New Roman" w:eastAsia="Times New Roman" w:hAnsi="Times New Roman" w:cs="Times New Roman"/>
                <w:sz w:val="20"/>
                <w:szCs w:val="20"/>
                <w:u w:val="single"/>
                <w:lang w:eastAsia="ru-RU"/>
              </w:rPr>
              <w:t>1</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u w:val="single"/>
                <w:lang w:eastAsia="ru-RU"/>
              </w:rPr>
            </w:pPr>
            <w:r w:rsidRPr="00641367">
              <w:rPr>
                <w:rFonts w:ascii="Times New Roman" w:eastAsia="Times New Roman" w:hAnsi="Times New Roman" w:cs="Times New Roman"/>
                <w:b/>
                <w:sz w:val="20"/>
                <w:szCs w:val="20"/>
                <w:u w:val="single"/>
                <w:lang w:eastAsia="ru-RU"/>
              </w:rPr>
              <w:t>18</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r w:rsidRPr="00641367">
              <w:rPr>
                <w:rFonts w:ascii="Times New Roman" w:eastAsia="Times New Roman" w:hAnsi="Times New Roman" w:cs="Times New Roman"/>
                <w:sz w:val="20"/>
                <w:szCs w:val="20"/>
                <w:u w:val="single"/>
                <w:lang w:eastAsia="ru-RU"/>
              </w:rPr>
              <w:t>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r w:rsidRPr="00641367">
              <w:rPr>
                <w:rFonts w:ascii="Times New Roman" w:eastAsia="Times New Roman" w:hAnsi="Times New Roman" w:cs="Times New Roman"/>
                <w:sz w:val="20"/>
                <w:szCs w:val="20"/>
                <w:u w:val="single"/>
                <w:lang w:eastAsia="ru-RU"/>
              </w:rPr>
              <w:t>17</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lang w:eastAsia="ru-RU"/>
              </w:rPr>
            </w:pPr>
          </w:p>
        </w:tc>
        <w:tc>
          <w:tcPr>
            <w:tcW w:w="751"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852"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49"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c>
          <w:tcPr>
            <w:tcW w:w="740" w:type="dxa"/>
          </w:tcPr>
          <w:p w:rsidR="007755F9" w:rsidRPr="00641367" w:rsidRDefault="007755F9" w:rsidP="007755F9">
            <w:pPr>
              <w:spacing w:after="0" w:line="240" w:lineRule="auto"/>
              <w:jc w:val="center"/>
              <w:rPr>
                <w:rFonts w:ascii="Times New Roman" w:eastAsia="Times New Roman" w:hAnsi="Times New Roman" w:cs="Times New Roman"/>
                <w:sz w:val="20"/>
                <w:szCs w:val="20"/>
                <w:u w:val="single"/>
              </w:rPr>
            </w:pPr>
          </w:p>
        </w:tc>
      </w:tr>
      <w:tr w:rsidR="007755F9" w:rsidRPr="00641367" w:rsidTr="005E256E">
        <w:trPr>
          <w:cantSplit/>
        </w:trPr>
        <w:tc>
          <w:tcPr>
            <w:tcW w:w="1951" w:type="dxa"/>
          </w:tcPr>
          <w:p w:rsidR="007755F9" w:rsidRPr="00641367" w:rsidRDefault="007755F9" w:rsidP="007755F9">
            <w:pPr>
              <w:keepNext/>
              <w:spacing w:after="0" w:line="240" w:lineRule="auto"/>
              <w:jc w:val="both"/>
              <w:outlineLvl w:val="0"/>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ВСЕГО</w:t>
            </w:r>
          </w:p>
          <w:p w:rsidR="007755F9" w:rsidRPr="00641367" w:rsidRDefault="007755F9" w:rsidP="007755F9">
            <w:pPr>
              <w:spacing w:after="0" w:line="240" w:lineRule="auto"/>
              <w:jc w:val="both"/>
              <w:rPr>
                <w:rFonts w:ascii="Times New Roman" w:eastAsia="Times New Roman" w:hAnsi="Times New Roman" w:cs="Times New Roman"/>
                <w:b/>
                <w:sz w:val="28"/>
                <w:szCs w:val="28"/>
              </w:rPr>
            </w:pPr>
          </w:p>
        </w:tc>
        <w:tc>
          <w:tcPr>
            <w:tcW w:w="8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1777</w:t>
            </w:r>
          </w:p>
        </w:tc>
        <w:tc>
          <w:tcPr>
            <w:tcW w:w="708"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622</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891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245</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rPr>
              <w:t>2</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11</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w:t>
            </w:r>
          </w:p>
        </w:tc>
        <w:tc>
          <w:tcPr>
            <w:tcW w:w="567"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w:t>
            </w:r>
          </w:p>
        </w:tc>
        <w:tc>
          <w:tcPr>
            <w:tcW w:w="663" w:type="dxa"/>
            <w:tcBorders>
              <w:right w:val="single" w:sz="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rPr>
              <w:t>1</w:t>
            </w:r>
          </w:p>
        </w:tc>
        <w:tc>
          <w:tcPr>
            <w:tcW w:w="896" w:type="dxa"/>
            <w:tcBorders>
              <w:left w:val="single" w:sz="4" w:space="0" w:color="auto"/>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rPr>
              <w:t>1</w:t>
            </w:r>
          </w:p>
        </w:tc>
        <w:tc>
          <w:tcPr>
            <w:tcW w:w="850"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2177</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523</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905</w:t>
            </w:r>
          </w:p>
        </w:tc>
        <w:tc>
          <w:tcPr>
            <w:tcW w:w="709"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730</w:t>
            </w:r>
          </w:p>
        </w:tc>
        <w:tc>
          <w:tcPr>
            <w:tcW w:w="567"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rPr>
              <w:t>1</w:t>
            </w:r>
          </w:p>
        </w:tc>
        <w:tc>
          <w:tcPr>
            <w:tcW w:w="751" w:type="dxa"/>
          </w:tcPr>
          <w:p w:rsidR="007755F9" w:rsidRPr="00641367" w:rsidRDefault="007755F9" w:rsidP="007755F9">
            <w:pPr>
              <w:spacing w:after="0" w:line="240" w:lineRule="auto"/>
              <w:jc w:val="center"/>
              <w:rPr>
                <w:rFonts w:ascii="Times New Roman" w:eastAsia="Times New Roman" w:hAnsi="Times New Roman" w:cs="Times New Roman"/>
                <w:b/>
                <w:sz w:val="20"/>
                <w:szCs w:val="20"/>
              </w:rPr>
            </w:pPr>
            <w:r w:rsidRPr="00641367">
              <w:rPr>
                <w:rFonts w:ascii="Times New Roman" w:eastAsia="Times New Roman" w:hAnsi="Times New Roman" w:cs="Times New Roman"/>
                <w:b/>
                <w:sz w:val="20"/>
                <w:szCs w:val="20"/>
                <w:lang w:eastAsia="ru-RU"/>
              </w:rPr>
              <w:t>13</w:t>
            </w:r>
          </w:p>
        </w:tc>
        <w:tc>
          <w:tcPr>
            <w:tcW w:w="852" w:type="dxa"/>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c>
          <w:tcPr>
            <w:tcW w:w="749" w:type="dxa"/>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3</w:t>
            </w:r>
          </w:p>
        </w:tc>
        <w:tc>
          <w:tcPr>
            <w:tcW w:w="740" w:type="dxa"/>
          </w:tcPr>
          <w:p w:rsidR="007755F9" w:rsidRPr="00641367" w:rsidRDefault="007755F9" w:rsidP="007755F9">
            <w:pPr>
              <w:spacing w:after="0" w:line="240" w:lineRule="auto"/>
              <w:jc w:val="center"/>
              <w:rPr>
                <w:rFonts w:ascii="Times New Roman" w:eastAsia="Times New Roman" w:hAnsi="Times New Roman" w:cs="Times New Roman"/>
                <w:b/>
                <w:sz w:val="20"/>
                <w:szCs w:val="20"/>
                <w:lang w:eastAsia="ru-RU"/>
              </w:rPr>
            </w:pPr>
            <w:r w:rsidRPr="00641367">
              <w:rPr>
                <w:rFonts w:ascii="Times New Roman" w:eastAsia="Times New Roman" w:hAnsi="Times New Roman" w:cs="Times New Roman"/>
                <w:b/>
                <w:sz w:val="20"/>
                <w:szCs w:val="20"/>
                <w:lang w:eastAsia="ru-RU"/>
              </w:rPr>
              <w:t>1</w:t>
            </w:r>
          </w:p>
        </w:tc>
      </w:tr>
    </w:tbl>
    <w:p w:rsidR="007755F9" w:rsidRPr="00641367" w:rsidRDefault="007755F9" w:rsidP="007755F9">
      <w:pPr>
        <w:jc w:val="both"/>
        <w:rPr>
          <w:rFonts w:ascii="Times New Roman" w:eastAsia="Times New Roman" w:hAnsi="Times New Roman" w:cs="Times New Roman"/>
          <w:sz w:val="28"/>
          <w:szCs w:val="28"/>
          <w:lang w:eastAsia="ru-RU"/>
        </w:rPr>
      </w:pPr>
    </w:p>
    <w:p w:rsidR="007755F9" w:rsidRPr="00641367" w:rsidRDefault="007755F9" w:rsidP="007755F9">
      <w:pPr>
        <w:jc w:val="both"/>
        <w:rPr>
          <w:rFonts w:ascii="Times New Roman" w:eastAsia="Times New Roman" w:hAnsi="Times New Roman" w:cs="Times New Roman"/>
          <w:sz w:val="28"/>
          <w:szCs w:val="28"/>
          <w:lang w:eastAsia="ru-RU"/>
        </w:rPr>
      </w:pPr>
    </w:p>
    <w:p w:rsidR="007755F9" w:rsidRPr="00641367" w:rsidRDefault="007755F9" w:rsidP="007755F9">
      <w:pPr>
        <w:tabs>
          <w:tab w:val="left" w:pos="14289"/>
        </w:tabs>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ab/>
      </w: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b/>
          <w:sz w:val="20"/>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sz w:val="20"/>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sz w:val="20"/>
          <w:szCs w:val="24"/>
          <w:lang w:eastAsia="ru-RU"/>
        </w:rPr>
      </w:pPr>
    </w:p>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НОСТРИФИКАЦИЯ ДОКУМЕНТОВ ОБ ОБРАЗОВАНИИ</w:t>
      </w:r>
    </w:p>
    <w:p w:rsidR="007755F9" w:rsidRPr="00641367" w:rsidRDefault="007755F9" w:rsidP="007755F9">
      <w:pPr>
        <w:spacing w:after="0" w:line="240" w:lineRule="auto"/>
        <w:jc w:val="center"/>
        <w:rPr>
          <w:rFonts w:ascii="Times New Roman" w:eastAsia="Times New Roman" w:hAnsi="Times New Roman" w:cs="Times New Roman"/>
          <w:b/>
          <w:sz w:val="28"/>
          <w:szCs w:val="28"/>
          <w:lang w:eastAsia="ru-RU"/>
        </w:rPr>
      </w:pPr>
    </w:p>
    <w:p w:rsidR="007755F9" w:rsidRPr="00641367" w:rsidRDefault="007755F9" w:rsidP="007755F9">
      <w:pPr>
        <w:spacing w:after="0" w:line="240" w:lineRule="auto"/>
        <w:jc w:val="center"/>
        <w:rPr>
          <w:rFonts w:ascii="Times New Roman" w:eastAsia="Times New Roman" w:hAnsi="Times New Roman" w:cs="Times New Roman"/>
          <w:i/>
          <w:sz w:val="28"/>
          <w:szCs w:val="28"/>
          <w:lang w:eastAsia="ru-RU"/>
        </w:rPr>
      </w:pPr>
      <w:r w:rsidRPr="00641367">
        <w:rPr>
          <w:rFonts w:ascii="Times New Roman" w:eastAsia="Times New Roman" w:hAnsi="Times New Roman" w:cs="Times New Roman"/>
          <w:b/>
          <w:sz w:val="28"/>
          <w:szCs w:val="28"/>
          <w:lang w:eastAsia="ru-RU"/>
        </w:rPr>
        <w:t>ПО НАПРАВЛЕНИЯМ за 1 полугодие 2020 г.</w:t>
      </w:r>
    </w:p>
    <w:p w:rsidR="007755F9" w:rsidRPr="00641367" w:rsidRDefault="007755F9" w:rsidP="007755F9">
      <w:pPr>
        <w:jc w:val="both"/>
        <w:rPr>
          <w:rFonts w:ascii="Times New Roman" w:eastAsia="Times New Roman" w:hAnsi="Times New Roman" w:cs="Times New Roman"/>
          <w:sz w:val="28"/>
          <w:szCs w:val="28"/>
          <w:lang w:eastAsia="ru-RU"/>
        </w:rPr>
      </w:pPr>
    </w:p>
    <w:tbl>
      <w:tblPr>
        <w:tblW w:w="1304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276"/>
        <w:gridCol w:w="1418"/>
        <w:gridCol w:w="1842"/>
        <w:gridCol w:w="1701"/>
        <w:gridCol w:w="1985"/>
        <w:gridCol w:w="2268"/>
      </w:tblGrid>
      <w:tr w:rsidR="007755F9" w:rsidRPr="00641367" w:rsidTr="005E256E">
        <w:trPr>
          <w:cantSplit/>
          <w:trHeight w:val="379"/>
        </w:trPr>
        <w:tc>
          <w:tcPr>
            <w:tcW w:w="2551" w:type="dxa"/>
            <w:vMerge w:val="restart"/>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Гос-ва / степень</w:t>
            </w:r>
          </w:p>
        </w:tc>
        <w:tc>
          <w:tcPr>
            <w:tcW w:w="4536" w:type="dxa"/>
            <w:gridSpan w:val="3"/>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Юриспруденция</w:t>
            </w:r>
          </w:p>
          <w:p w:rsidR="007755F9" w:rsidRPr="00641367" w:rsidRDefault="007755F9" w:rsidP="007755F9">
            <w:pPr>
              <w:spacing w:after="0" w:line="240" w:lineRule="auto"/>
              <w:jc w:val="center"/>
              <w:rPr>
                <w:rFonts w:ascii="Times New Roman" w:eastAsia="Times New Roman" w:hAnsi="Times New Roman" w:cs="Times New Roman"/>
                <w:b/>
                <w:sz w:val="28"/>
                <w:szCs w:val="28"/>
              </w:rPr>
            </w:pPr>
          </w:p>
        </w:tc>
        <w:tc>
          <w:tcPr>
            <w:tcW w:w="5954" w:type="dxa"/>
            <w:gridSpan w:val="3"/>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Экономика</w:t>
            </w:r>
          </w:p>
        </w:tc>
      </w:tr>
      <w:tr w:rsidR="007755F9" w:rsidRPr="00641367" w:rsidTr="005E256E">
        <w:trPr>
          <w:cantSplit/>
          <w:trHeight w:val="85"/>
        </w:trPr>
        <w:tc>
          <w:tcPr>
            <w:tcW w:w="2551" w:type="dxa"/>
            <w:vMerge/>
            <w:vAlign w:val="center"/>
          </w:tcPr>
          <w:p w:rsidR="007755F9" w:rsidRPr="00641367" w:rsidRDefault="007755F9" w:rsidP="007755F9">
            <w:pPr>
              <w:spacing w:after="0" w:line="240" w:lineRule="auto"/>
              <w:jc w:val="both"/>
              <w:rPr>
                <w:rFonts w:ascii="Times New Roman" w:eastAsia="Times New Roman" w:hAnsi="Times New Roman" w:cs="Times New Roman"/>
                <w:sz w:val="28"/>
                <w:szCs w:val="28"/>
              </w:rPr>
            </w:pPr>
          </w:p>
        </w:tc>
        <w:tc>
          <w:tcPr>
            <w:tcW w:w="1276" w:type="dxa"/>
          </w:tcPr>
          <w:p w:rsidR="007755F9" w:rsidRPr="00641367" w:rsidRDefault="007755F9" w:rsidP="007755F9">
            <w:pPr>
              <w:spacing w:after="0" w:line="240" w:lineRule="auto"/>
              <w:ind w:right="-118"/>
              <w:jc w:val="both"/>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Всего</w:t>
            </w:r>
          </w:p>
        </w:tc>
        <w:tc>
          <w:tcPr>
            <w:tcW w:w="1418" w:type="dxa"/>
          </w:tcPr>
          <w:p w:rsidR="007755F9" w:rsidRPr="00641367" w:rsidRDefault="007755F9" w:rsidP="007755F9">
            <w:pPr>
              <w:spacing w:after="0" w:line="240" w:lineRule="auto"/>
              <w:ind w:right="-108"/>
              <w:jc w:val="both"/>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Республика Молдова</w:t>
            </w:r>
          </w:p>
        </w:tc>
        <w:tc>
          <w:tcPr>
            <w:tcW w:w="1842" w:type="dxa"/>
            <w:tcBorders>
              <w:right w:val="thinThickSmallGap" w:sz="24" w:space="0" w:color="auto"/>
            </w:tcBorders>
          </w:tcPr>
          <w:p w:rsidR="007755F9" w:rsidRPr="00641367" w:rsidRDefault="007755F9" w:rsidP="007755F9">
            <w:pPr>
              <w:spacing w:after="0" w:line="240" w:lineRule="auto"/>
              <w:ind w:left="-108" w:right="-250"/>
              <w:jc w:val="both"/>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Украина</w:t>
            </w:r>
          </w:p>
        </w:tc>
        <w:tc>
          <w:tcPr>
            <w:tcW w:w="1701" w:type="dxa"/>
            <w:tcBorders>
              <w:left w:val="thinThickSmallGap" w:sz="24" w:space="0" w:color="auto"/>
            </w:tcBorders>
          </w:tcPr>
          <w:p w:rsidR="007755F9" w:rsidRPr="00641367" w:rsidRDefault="007755F9" w:rsidP="007755F9">
            <w:pPr>
              <w:spacing w:after="0" w:line="240" w:lineRule="auto"/>
              <w:jc w:val="both"/>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Всего</w:t>
            </w:r>
          </w:p>
        </w:tc>
        <w:tc>
          <w:tcPr>
            <w:tcW w:w="1985" w:type="dxa"/>
          </w:tcPr>
          <w:p w:rsidR="007755F9" w:rsidRPr="00641367" w:rsidRDefault="007755F9" w:rsidP="007755F9">
            <w:pPr>
              <w:spacing w:after="0" w:line="240" w:lineRule="auto"/>
              <w:ind w:left="-154" w:right="-108" w:firstLine="108"/>
              <w:jc w:val="both"/>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РМ</w:t>
            </w:r>
          </w:p>
        </w:tc>
        <w:tc>
          <w:tcPr>
            <w:tcW w:w="2268" w:type="dxa"/>
          </w:tcPr>
          <w:p w:rsidR="007755F9" w:rsidRPr="00641367" w:rsidRDefault="007755F9" w:rsidP="007755F9">
            <w:pPr>
              <w:spacing w:after="0" w:line="240" w:lineRule="auto"/>
              <w:jc w:val="both"/>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lang w:eastAsia="ru-RU"/>
              </w:rPr>
              <w:t>Украина</w:t>
            </w:r>
          </w:p>
          <w:p w:rsidR="007755F9" w:rsidRPr="00641367" w:rsidRDefault="007755F9" w:rsidP="007755F9">
            <w:pPr>
              <w:spacing w:after="0" w:line="240" w:lineRule="auto"/>
              <w:ind w:right="-109"/>
              <w:jc w:val="both"/>
              <w:rPr>
                <w:rFonts w:ascii="Times New Roman" w:eastAsia="Times New Roman" w:hAnsi="Times New Roman" w:cs="Times New Roman"/>
                <w:b/>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доктор</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both"/>
              <w:rPr>
                <w:rFonts w:ascii="Times New Roman" w:eastAsia="Times New Roman" w:hAnsi="Times New Roman" w:cs="Times New Roman"/>
                <w:sz w:val="28"/>
                <w:szCs w:val="28"/>
              </w:rPr>
            </w:pPr>
          </w:p>
        </w:tc>
        <w:tc>
          <w:tcPr>
            <w:tcW w:w="1985" w:type="dxa"/>
          </w:tcPr>
          <w:p w:rsidR="007755F9" w:rsidRPr="00641367" w:rsidRDefault="007755F9" w:rsidP="007755F9">
            <w:pPr>
              <w:spacing w:after="0" w:line="240" w:lineRule="auto"/>
              <w:ind w:right="-108"/>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доцент</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кандидат наук</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ind w:right="-92"/>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Профессор</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магистр</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специалист</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16</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7</w:t>
            </w: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9</w:t>
            </w: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бакалавр</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7</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5</w:t>
            </w: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28</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10</w:t>
            </w: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18</w:t>
            </w: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н/высшее</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lang w:eastAsia="ru-RU"/>
              </w:rPr>
              <w:t>СПО</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5</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5</w:t>
            </w: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НПО</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rPr>
            </w:pPr>
            <w:proofErr w:type="spellStart"/>
            <w:r w:rsidRPr="00641367">
              <w:rPr>
                <w:rFonts w:ascii="Times New Roman" w:eastAsia="Times New Roman" w:hAnsi="Times New Roman" w:cs="Times New Roman"/>
                <w:sz w:val="28"/>
                <w:szCs w:val="28"/>
                <w:lang w:eastAsia="ru-RU"/>
              </w:rPr>
              <w:t>академ</w:t>
            </w:r>
            <w:proofErr w:type="spellEnd"/>
            <w:r w:rsidRPr="00641367">
              <w:rPr>
                <w:rFonts w:ascii="Times New Roman" w:eastAsia="Times New Roman" w:hAnsi="Times New Roman" w:cs="Times New Roman"/>
                <w:sz w:val="28"/>
                <w:szCs w:val="28"/>
                <w:lang w:eastAsia="ru-RU"/>
              </w:rPr>
              <w:t>. справка</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2</w:t>
            </w: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r>
      <w:tr w:rsidR="007755F9" w:rsidRPr="00641367" w:rsidTr="005E256E">
        <w:trPr>
          <w:cantSplit/>
          <w:trHeight w:val="70"/>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u w:val="single"/>
              </w:rPr>
            </w:pPr>
            <w:r w:rsidRPr="00641367">
              <w:rPr>
                <w:rFonts w:ascii="Times New Roman" w:eastAsia="Times New Roman" w:hAnsi="Times New Roman" w:cs="Times New Roman"/>
                <w:sz w:val="28"/>
                <w:szCs w:val="28"/>
                <w:u w:val="single"/>
                <w:lang w:eastAsia="ru-RU"/>
              </w:rPr>
              <w:t>отказ</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1</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u w:val="single"/>
              </w:rPr>
            </w:pPr>
            <w:r w:rsidRPr="00641367">
              <w:rPr>
                <w:rFonts w:ascii="Times New Roman" w:eastAsia="Times New Roman" w:hAnsi="Times New Roman" w:cs="Times New Roman"/>
                <w:sz w:val="28"/>
                <w:szCs w:val="28"/>
                <w:u w:val="single"/>
              </w:rPr>
              <w:t>1</w:t>
            </w:r>
          </w:p>
        </w:tc>
      </w:tr>
      <w:tr w:rsidR="007755F9" w:rsidRPr="00641367" w:rsidTr="005E256E">
        <w:trPr>
          <w:cantSplit/>
          <w:trHeight w:val="55"/>
        </w:trPr>
        <w:tc>
          <w:tcPr>
            <w:tcW w:w="2551" w:type="dxa"/>
          </w:tcPr>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r w:rsidRPr="00641367">
              <w:rPr>
                <w:rFonts w:ascii="Times New Roman" w:eastAsia="Times New Roman" w:hAnsi="Times New Roman" w:cs="Times New Roman"/>
                <w:sz w:val="28"/>
                <w:szCs w:val="28"/>
                <w:lang w:eastAsia="ru-RU"/>
              </w:rPr>
              <w:t>переподготовка</w:t>
            </w: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sz w:val="28"/>
                <w:szCs w:val="28"/>
              </w:rPr>
            </w:pPr>
            <w:r w:rsidRPr="00641367">
              <w:rPr>
                <w:rFonts w:ascii="Times New Roman" w:eastAsia="Times New Roman" w:hAnsi="Times New Roman" w:cs="Times New Roman"/>
                <w:sz w:val="28"/>
                <w:szCs w:val="28"/>
              </w:rPr>
              <w:t>5</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sz w:val="28"/>
                <w:szCs w:val="28"/>
              </w:rPr>
            </w:pP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sz w:val="28"/>
                <w:szCs w:val="28"/>
                <w:u w:val="single"/>
              </w:rPr>
            </w:pPr>
            <w:r w:rsidRPr="00641367">
              <w:rPr>
                <w:rFonts w:ascii="Times New Roman" w:eastAsia="Times New Roman" w:hAnsi="Times New Roman" w:cs="Times New Roman"/>
                <w:sz w:val="28"/>
                <w:szCs w:val="28"/>
                <w:u w:val="single"/>
              </w:rPr>
              <w:t>5</w:t>
            </w:r>
          </w:p>
        </w:tc>
      </w:tr>
      <w:tr w:rsidR="007755F9" w:rsidRPr="00641367" w:rsidTr="005E256E">
        <w:trPr>
          <w:cantSplit/>
        </w:trPr>
        <w:tc>
          <w:tcPr>
            <w:tcW w:w="2551" w:type="dxa"/>
          </w:tcPr>
          <w:p w:rsidR="007755F9" w:rsidRPr="00641367" w:rsidRDefault="007755F9" w:rsidP="007755F9">
            <w:pPr>
              <w:keepNext/>
              <w:spacing w:after="0" w:line="240" w:lineRule="auto"/>
              <w:jc w:val="both"/>
              <w:outlineLvl w:val="0"/>
              <w:rPr>
                <w:rFonts w:ascii="Times New Roman" w:eastAsia="Times New Roman" w:hAnsi="Times New Roman" w:cs="Times New Roman"/>
                <w:b/>
                <w:sz w:val="28"/>
                <w:szCs w:val="28"/>
                <w:lang w:eastAsia="ru-RU"/>
              </w:rPr>
            </w:pPr>
            <w:r w:rsidRPr="00641367">
              <w:rPr>
                <w:rFonts w:ascii="Times New Roman" w:eastAsia="Times New Roman" w:hAnsi="Times New Roman" w:cs="Times New Roman"/>
                <w:b/>
                <w:sz w:val="28"/>
                <w:szCs w:val="28"/>
                <w:lang w:eastAsia="ru-RU"/>
              </w:rPr>
              <w:t>ВСЕГО</w:t>
            </w:r>
          </w:p>
          <w:p w:rsidR="007755F9" w:rsidRPr="00641367" w:rsidRDefault="007755F9" w:rsidP="007755F9">
            <w:pPr>
              <w:spacing w:after="0" w:line="240" w:lineRule="auto"/>
              <w:jc w:val="both"/>
              <w:rPr>
                <w:rFonts w:ascii="Times New Roman" w:eastAsia="Times New Roman" w:hAnsi="Times New Roman" w:cs="Times New Roman"/>
                <w:b/>
                <w:sz w:val="28"/>
                <w:szCs w:val="28"/>
              </w:rPr>
            </w:pPr>
          </w:p>
        </w:tc>
        <w:tc>
          <w:tcPr>
            <w:tcW w:w="1276" w:type="dxa"/>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9</w:t>
            </w:r>
          </w:p>
        </w:tc>
        <w:tc>
          <w:tcPr>
            <w:tcW w:w="1418" w:type="dxa"/>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6</w:t>
            </w:r>
          </w:p>
        </w:tc>
        <w:tc>
          <w:tcPr>
            <w:tcW w:w="1842" w:type="dxa"/>
            <w:tcBorders>
              <w:righ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3</w:t>
            </w:r>
          </w:p>
        </w:tc>
        <w:tc>
          <w:tcPr>
            <w:tcW w:w="1701" w:type="dxa"/>
            <w:tcBorders>
              <w:left w:val="thinThickSmallGap" w:sz="24" w:space="0" w:color="auto"/>
            </w:tcBorders>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61</w:t>
            </w:r>
          </w:p>
        </w:tc>
        <w:tc>
          <w:tcPr>
            <w:tcW w:w="1985" w:type="dxa"/>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25</w:t>
            </w:r>
          </w:p>
        </w:tc>
        <w:tc>
          <w:tcPr>
            <w:tcW w:w="2268" w:type="dxa"/>
          </w:tcPr>
          <w:p w:rsidR="007755F9" w:rsidRPr="00641367" w:rsidRDefault="007755F9" w:rsidP="007755F9">
            <w:pPr>
              <w:spacing w:after="0" w:line="240" w:lineRule="auto"/>
              <w:jc w:val="center"/>
              <w:rPr>
                <w:rFonts w:ascii="Times New Roman" w:eastAsia="Times New Roman" w:hAnsi="Times New Roman" w:cs="Times New Roman"/>
                <w:b/>
                <w:sz w:val="28"/>
                <w:szCs w:val="28"/>
              </w:rPr>
            </w:pPr>
            <w:r w:rsidRPr="00641367">
              <w:rPr>
                <w:rFonts w:ascii="Times New Roman" w:eastAsia="Times New Roman" w:hAnsi="Times New Roman" w:cs="Times New Roman"/>
                <w:b/>
                <w:sz w:val="28"/>
                <w:szCs w:val="28"/>
              </w:rPr>
              <w:t>36</w:t>
            </w:r>
          </w:p>
        </w:tc>
      </w:tr>
    </w:tbl>
    <w:p w:rsidR="007755F9" w:rsidRPr="00641367" w:rsidRDefault="007755F9" w:rsidP="007755F9">
      <w:pPr>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sz w:val="28"/>
          <w:szCs w:val="28"/>
          <w:lang w:eastAsia="ru-RU"/>
        </w:rPr>
      </w:pPr>
    </w:p>
    <w:p w:rsidR="007755F9" w:rsidRPr="00641367" w:rsidRDefault="007755F9" w:rsidP="007755F9">
      <w:pPr>
        <w:spacing w:after="0" w:line="240" w:lineRule="auto"/>
        <w:jc w:val="both"/>
        <w:rPr>
          <w:rFonts w:ascii="Times New Roman" w:eastAsia="Times New Roman" w:hAnsi="Times New Roman" w:cs="Times New Roman"/>
          <w:b/>
          <w:sz w:val="20"/>
          <w:szCs w:val="24"/>
          <w:lang w:eastAsia="ru-RU"/>
        </w:rPr>
      </w:pPr>
    </w:p>
    <w:p w:rsidR="007755F9" w:rsidRPr="00641367" w:rsidRDefault="007755F9" w:rsidP="007755F9">
      <w:pPr>
        <w:spacing w:after="0" w:line="240" w:lineRule="auto"/>
        <w:jc w:val="both"/>
        <w:rPr>
          <w:rFonts w:ascii="Times New Roman" w:eastAsia="Times New Roman" w:hAnsi="Times New Roman" w:cs="Times New Roman"/>
          <w:b/>
          <w:sz w:val="24"/>
          <w:szCs w:val="24"/>
          <w:lang w:eastAsia="ru-RU"/>
        </w:rPr>
      </w:pPr>
    </w:p>
    <w:p w:rsidR="007755F9" w:rsidRPr="00641367" w:rsidRDefault="007755F9" w:rsidP="007755F9">
      <w:pPr>
        <w:spacing w:after="0" w:line="240" w:lineRule="auto"/>
        <w:jc w:val="right"/>
        <w:rPr>
          <w:rFonts w:ascii="Times New Roman" w:eastAsia="Times New Roman" w:hAnsi="Times New Roman" w:cs="Times New Roman"/>
          <w:b/>
          <w:sz w:val="28"/>
          <w:szCs w:val="24"/>
        </w:rPr>
      </w:pPr>
    </w:p>
    <w:p w:rsidR="007755F9" w:rsidRPr="00641367" w:rsidRDefault="007755F9" w:rsidP="007755F9">
      <w:pPr>
        <w:spacing w:after="0" w:line="240" w:lineRule="auto"/>
        <w:jc w:val="right"/>
        <w:rPr>
          <w:rFonts w:ascii="Times New Roman" w:eastAsia="Times New Roman" w:hAnsi="Times New Roman" w:cs="Times New Roman"/>
          <w:b/>
          <w:sz w:val="28"/>
          <w:szCs w:val="24"/>
        </w:rPr>
      </w:pPr>
    </w:p>
    <w:p w:rsidR="007755F9" w:rsidRPr="00641367" w:rsidRDefault="007755F9" w:rsidP="007755F9">
      <w:pPr>
        <w:spacing w:after="0" w:line="240" w:lineRule="auto"/>
        <w:jc w:val="right"/>
        <w:rPr>
          <w:rFonts w:ascii="Times New Roman" w:eastAsia="Times New Roman" w:hAnsi="Times New Roman" w:cs="Times New Roman"/>
          <w:sz w:val="14"/>
          <w:szCs w:val="14"/>
          <w:lang w:eastAsia="ru-RU"/>
        </w:rPr>
      </w:pPr>
      <w:r w:rsidRPr="00641367">
        <w:rPr>
          <w:rFonts w:ascii="Times New Roman" w:eastAsia="Times New Roman" w:hAnsi="Times New Roman" w:cs="Times New Roman"/>
          <w:b/>
          <w:sz w:val="28"/>
          <w:szCs w:val="24"/>
        </w:rPr>
        <w:lastRenderedPageBreak/>
        <w:t xml:space="preserve">Итого:2 кв. 2020 год   </w:t>
      </w:r>
      <w:r w:rsidRPr="00641367">
        <w:rPr>
          <w:rFonts w:ascii="Times New Roman" w:eastAsia="Times New Roman" w:hAnsi="Times New Roman" w:cs="Times New Roman"/>
          <w:b/>
          <w:sz w:val="28"/>
          <w:szCs w:val="28"/>
        </w:rPr>
        <w:t xml:space="preserve">01.01.2003- 22.06.2020 </w:t>
      </w:r>
    </w:p>
    <w:tbl>
      <w:tblPr>
        <w:tblpPr w:leftFromText="180" w:rightFromText="180" w:vertAnchor="text" w:horzAnchor="margin" w:tblpY="316"/>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57"/>
        <w:gridCol w:w="425"/>
        <w:gridCol w:w="426"/>
        <w:gridCol w:w="425"/>
        <w:gridCol w:w="425"/>
        <w:gridCol w:w="425"/>
        <w:gridCol w:w="426"/>
        <w:gridCol w:w="425"/>
        <w:gridCol w:w="283"/>
        <w:gridCol w:w="567"/>
        <w:gridCol w:w="284"/>
        <w:gridCol w:w="425"/>
        <w:gridCol w:w="425"/>
        <w:gridCol w:w="567"/>
        <w:gridCol w:w="567"/>
        <w:gridCol w:w="567"/>
        <w:gridCol w:w="709"/>
        <w:gridCol w:w="709"/>
        <w:gridCol w:w="850"/>
        <w:gridCol w:w="567"/>
        <w:gridCol w:w="567"/>
        <w:gridCol w:w="851"/>
        <w:gridCol w:w="850"/>
        <w:gridCol w:w="851"/>
        <w:gridCol w:w="850"/>
      </w:tblGrid>
      <w:tr w:rsidR="007755F9" w:rsidRPr="00641367" w:rsidTr="005E256E">
        <w:trPr>
          <w:cantSplit/>
          <w:trHeight w:val="1127"/>
        </w:trPr>
        <w:tc>
          <w:tcPr>
            <w:tcW w:w="1594" w:type="dxa"/>
            <w:tcBorders>
              <w:right w:val="single" w:sz="12" w:space="0" w:color="auto"/>
            </w:tcBorders>
            <w:shd w:val="clear" w:color="auto" w:fill="auto"/>
            <w:vAlign w:val="center"/>
          </w:tcPr>
          <w:p w:rsidR="007755F9" w:rsidRPr="00641367" w:rsidRDefault="007755F9" w:rsidP="007755F9">
            <w:pPr>
              <w:spacing w:after="0" w:line="240" w:lineRule="auto"/>
              <w:jc w:val="center"/>
              <w:rPr>
                <w:rFonts w:ascii="Times New Roman" w:eastAsia="Times New Roman" w:hAnsi="Times New Roman" w:cs="Times New Roman"/>
                <w:sz w:val="14"/>
                <w:szCs w:val="14"/>
                <w:lang w:eastAsia="ru-RU"/>
              </w:rPr>
            </w:pPr>
            <w:proofErr w:type="spellStart"/>
            <w:r w:rsidRPr="00641367">
              <w:rPr>
                <w:rFonts w:ascii="Times New Roman" w:eastAsia="Times New Roman" w:hAnsi="Times New Roman" w:cs="Times New Roman"/>
                <w:sz w:val="14"/>
                <w:szCs w:val="14"/>
                <w:lang w:eastAsia="ru-RU"/>
              </w:rPr>
              <w:t>Нострификация</w:t>
            </w:r>
            <w:proofErr w:type="spellEnd"/>
          </w:p>
        </w:tc>
        <w:tc>
          <w:tcPr>
            <w:tcW w:w="1633" w:type="dxa"/>
            <w:gridSpan w:val="4"/>
            <w:tcBorders>
              <w:left w:val="single" w:sz="12" w:space="0" w:color="auto"/>
              <w:right w:val="single" w:sz="12" w:space="0" w:color="auto"/>
            </w:tcBorders>
            <w:shd w:val="clear" w:color="auto" w:fill="auto"/>
            <w:vAlign w:val="center"/>
          </w:tcPr>
          <w:p w:rsidR="007755F9" w:rsidRPr="00641367" w:rsidRDefault="007755F9" w:rsidP="007755F9">
            <w:pPr>
              <w:spacing w:after="0" w:line="240" w:lineRule="auto"/>
              <w:jc w:val="center"/>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РМ</w:t>
            </w:r>
          </w:p>
        </w:tc>
        <w:tc>
          <w:tcPr>
            <w:tcW w:w="1701" w:type="dxa"/>
            <w:gridSpan w:val="4"/>
            <w:tcBorders>
              <w:left w:val="single" w:sz="12" w:space="0" w:color="auto"/>
              <w:right w:val="single" w:sz="12" w:space="0" w:color="auto"/>
            </w:tcBorders>
            <w:shd w:val="clear" w:color="auto" w:fill="auto"/>
            <w:vAlign w:val="center"/>
          </w:tcPr>
          <w:p w:rsidR="007755F9" w:rsidRPr="00641367" w:rsidRDefault="007755F9" w:rsidP="007755F9">
            <w:pPr>
              <w:spacing w:after="0" w:line="240" w:lineRule="auto"/>
              <w:jc w:val="center"/>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Украина</w:t>
            </w:r>
          </w:p>
        </w:tc>
        <w:tc>
          <w:tcPr>
            <w:tcW w:w="1559" w:type="dxa"/>
            <w:gridSpan w:val="4"/>
            <w:tcBorders>
              <w:left w:val="single" w:sz="12" w:space="0" w:color="auto"/>
              <w:right w:val="single" w:sz="4" w:space="0" w:color="auto"/>
            </w:tcBorders>
            <w:shd w:val="clear" w:color="auto" w:fill="auto"/>
            <w:vAlign w:val="center"/>
          </w:tcPr>
          <w:p w:rsidR="007755F9" w:rsidRPr="00641367" w:rsidRDefault="007755F9" w:rsidP="007755F9">
            <w:pPr>
              <w:spacing w:after="0" w:line="240" w:lineRule="auto"/>
              <w:jc w:val="center"/>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Пакистан</w:t>
            </w:r>
          </w:p>
        </w:tc>
        <w:tc>
          <w:tcPr>
            <w:tcW w:w="2126" w:type="dxa"/>
            <w:gridSpan w:val="4"/>
            <w:tcBorders>
              <w:left w:val="single" w:sz="4" w:space="0" w:color="auto"/>
              <w:right w:val="single" w:sz="12" w:space="0" w:color="auto"/>
            </w:tcBorders>
            <w:shd w:val="clear" w:color="auto" w:fill="auto"/>
            <w:vAlign w:val="center"/>
          </w:tcPr>
          <w:p w:rsidR="007755F9" w:rsidRPr="00641367" w:rsidRDefault="007755F9" w:rsidP="007755F9">
            <w:pPr>
              <w:spacing w:after="0" w:line="240" w:lineRule="auto"/>
              <w:jc w:val="center"/>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РФ</w:t>
            </w:r>
          </w:p>
        </w:tc>
        <w:tc>
          <w:tcPr>
            <w:tcW w:w="709" w:type="dxa"/>
            <w:tcBorders>
              <w:left w:val="single" w:sz="12"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sz w:val="14"/>
                <w:szCs w:val="14"/>
                <w:lang w:eastAsia="ru-RU"/>
              </w:rPr>
            </w:pPr>
            <w:r w:rsidRPr="00641367">
              <w:rPr>
                <w:rFonts w:ascii="Times New Roman" w:eastAsia="Times New Roman" w:hAnsi="Times New Roman" w:cs="Times New Roman"/>
                <w:b/>
                <w:sz w:val="14"/>
                <w:szCs w:val="14"/>
                <w:lang w:eastAsia="ru-RU"/>
              </w:rPr>
              <w:t>ВСЕГО</w:t>
            </w:r>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tc>
        <w:tc>
          <w:tcPr>
            <w:tcW w:w="709" w:type="dxa"/>
            <w:tcBorders>
              <w:left w:val="single" w:sz="4"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sz w:val="14"/>
                <w:szCs w:val="14"/>
                <w:lang w:eastAsia="ru-RU"/>
              </w:rPr>
            </w:pPr>
            <w:proofErr w:type="spellStart"/>
            <w:r w:rsidRPr="00641367">
              <w:rPr>
                <w:rFonts w:ascii="Times New Roman" w:eastAsia="Times New Roman" w:hAnsi="Times New Roman" w:cs="Times New Roman"/>
                <w:b/>
                <w:sz w:val="14"/>
                <w:szCs w:val="14"/>
                <w:lang w:eastAsia="ru-RU"/>
              </w:rPr>
              <w:t>подтверд</w:t>
            </w:r>
            <w:proofErr w:type="spellEnd"/>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tc>
        <w:tc>
          <w:tcPr>
            <w:tcW w:w="850" w:type="dxa"/>
            <w:tcBorders>
              <w:left w:val="single" w:sz="4"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sz w:val="14"/>
                <w:szCs w:val="14"/>
                <w:lang w:eastAsia="ru-RU"/>
              </w:rPr>
            </w:pPr>
            <w:r w:rsidRPr="00641367">
              <w:rPr>
                <w:rFonts w:ascii="Times New Roman" w:eastAsia="Times New Roman" w:hAnsi="Times New Roman" w:cs="Times New Roman"/>
                <w:b/>
                <w:sz w:val="14"/>
                <w:szCs w:val="14"/>
                <w:lang w:eastAsia="ru-RU"/>
              </w:rPr>
              <w:t>понизили</w:t>
            </w:r>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tc>
        <w:tc>
          <w:tcPr>
            <w:tcW w:w="567" w:type="dxa"/>
            <w:tcBorders>
              <w:left w:val="single" w:sz="4" w:space="0" w:color="auto"/>
              <w:right w:val="thinThickSmallGap" w:sz="2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sz w:val="14"/>
                <w:szCs w:val="14"/>
                <w:lang w:eastAsia="ru-RU"/>
              </w:rPr>
            </w:pPr>
            <w:r w:rsidRPr="00641367">
              <w:rPr>
                <w:rFonts w:ascii="Times New Roman" w:eastAsia="Times New Roman" w:hAnsi="Times New Roman" w:cs="Times New Roman"/>
                <w:b/>
                <w:sz w:val="14"/>
                <w:szCs w:val="14"/>
                <w:lang w:eastAsia="ru-RU"/>
              </w:rPr>
              <w:t>отказано</w:t>
            </w:r>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p w:rsidR="007755F9" w:rsidRPr="00641367" w:rsidRDefault="007755F9" w:rsidP="007755F9">
            <w:pPr>
              <w:spacing w:after="0" w:line="240" w:lineRule="auto"/>
              <w:rPr>
                <w:rFonts w:ascii="Times New Roman" w:eastAsia="Times New Roman" w:hAnsi="Times New Roman" w:cs="Times New Roman"/>
                <w:sz w:val="14"/>
                <w:szCs w:val="14"/>
                <w:lang w:eastAsia="ru-RU"/>
              </w:rPr>
            </w:pPr>
          </w:p>
        </w:tc>
        <w:tc>
          <w:tcPr>
            <w:tcW w:w="851" w:type="dxa"/>
            <w:tcBorders>
              <w:left w:val="single" w:sz="12"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sz w:val="14"/>
                <w:szCs w:val="14"/>
                <w:lang w:eastAsia="ru-RU"/>
              </w:rPr>
            </w:pPr>
            <w:r w:rsidRPr="00641367">
              <w:rPr>
                <w:rFonts w:ascii="Times New Roman" w:eastAsia="Times New Roman" w:hAnsi="Times New Roman" w:cs="Times New Roman"/>
                <w:b/>
                <w:sz w:val="14"/>
                <w:szCs w:val="14"/>
                <w:lang w:eastAsia="ru-RU"/>
              </w:rPr>
              <w:t>ИТОГО</w:t>
            </w: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tc>
        <w:tc>
          <w:tcPr>
            <w:tcW w:w="850" w:type="dxa"/>
            <w:tcBorders>
              <w:left w:val="single" w:sz="6"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подтвердили</w:t>
            </w:r>
          </w:p>
        </w:tc>
        <w:tc>
          <w:tcPr>
            <w:tcW w:w="851" w:type="dxa"/>
            <w:tcBorders>
              <w:left w:val="single" w:sz="6"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850" w:type="dxa"/>
            <w:tcBorders>
              <w:left w:val="single" w:sz="6" w:space="0" w:color="auto"/>
              <w:right w:val="single" w:sz="4" w:space="0" w:color="auto"/>
            </w:tcBorders>
            <w:textDirection w:val="btLr"/>
          </w:tcPr>
          <w:p w:rsidR="007755F9" w:rsidRPr="00641367" w:rsidRDefault="007755F9" w:rsidP="007755F9">
            <w:pPr>
              <w:spacing w:after="0" w:line="240" w:lineRule="auto"/>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r>
      <w:tr w:rsidR="007755F9" w:rsidRPr="00641367" w:rsidTr="005E256E">
        <w:trPr>
          <w:cantSplit/>
          <w:trHeight w:val="130"/>
        </w:trPr>
        <w:tc>
          <w:tcPr>
            <w:tcW w:w="1594"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доктора наук</w:t>
            </w:r>
          </w:p>
        </w:tc>
        <w:tc>
          <w:tcPr>
            <w:tcW w:w="357" w:type="dxa"/>
            <w:tcBorders>
              <w:left w:val="single" w:sz="12" w:space="0" w:color="auto"/>
            </w:tcBorders>
            <w:shd w:val="clear" w:color="auto" w:fill="auto"/>
          </w:tcPr>
          <w:p w:rsidR="007755F9" w:rsidRPr="00641367" w:rsidRDefault="007755F9" w:rsidP="007755F9">
            <w:pPr>
              <w:spacing w:after="0"/>
              <w:ind w:right="-44"/>
              <w:rPr>
                <w:rFonts w:ascii="Times New Roman" w:eastAsia="Times New Roman" w:hAnsi="Times New Roman" w:cs="Times New Roman"/>
                <w:sz w:val="14"/>
                <w:szCs w:val="14"/>
                <w:lang w:eastAsia="ru-RU"/>
              </w:rPr>
            </w:pP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567" w:type="dxa"/>
          </w:tcPr>
          <w:p w:rsidR="007755F9" w:rsidRPr="00641367" w:rsidRDefault="007755F9" w:rsidP="007755F9">
            <w:pPr>
              <w:spacing w:after="0"/>
              <w:ind w:right="-58"/>
              <w:rPr>
                <w:rFonts w:ascii="Times New Roman" w:eastAsia="Times New Roman" w:hAnsi="Times New Roman" w:cs="Times New Roman"/>
                <w:color w:val="FF0000"/>
                <w:sz w:val="14"/>
                <w:szCs w:val="14"/>
                <w:lang w:eastAsia="ru-RU"/>
              </w:rPr>
            </w:pPr>
          </w:p>
        </w:tc>
        <w:tc>
          <w:tcPr>
            <w:tcW w:w="567" w:type="dxa"/>
            <w:tcBorders>
              <w:right w:val="thinThickSmallGap" w:sz="24" w:space="0" w:color="auto"/>
            </w:tcBorders>
          </w:tcPr>
          <w:p w:rsidR="007755F9" w:rsidRPr="00641367" w:rsidRDefault="007755F9" w:rsidP="007755F9">
            <w:pPr>
              <w:spacing w:after="0"/>
              <w:ind w:right="-58"/>
              <w:rPr>
                <w:rFonts w:ascii="Times New Roman" w:eastAsia="Times New Roman" w:hAnsi="Times New Roman" w:cs="Times New Roman"/>
                <w:color w:val="FF0000"/>
                <w:sz w:val="14"/>
                <w:szCs w:val="14"/>
                <w:lang w:eastAsia="ru-RU"/>
              </w:rPr>
            </w:pPr>
          </w:p>
        </w:tc>
        <w:tc>
          <w:tcPr>
            <w:tcW w:w="851"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87</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62</w:t>
            </w:r>
          </w:p>
        </w:tc>
        <w:tc>
          <w:tcPr>
            <w:tcW w:w="851"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24</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259"/>
        </w:trPr>
        <w:tc>
          <w:tcPr>
            <w:tcW w:w="1594"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 xml:space="preserve">диплом </w:t>
            </w:r>
            <w:proofErr w:type="gramStart"/>
            <w:r w:rsidRPr="00641367">
              <w:rPr>
                <w:rFonts w:ascii="Times New Roman" w:eastAsia="Times New Roman" w:hAnsi="Times New Roman" w:cs="Times New Roman"/>
                <w:sz w:val="14"/>
                <w:szCs w:val="14"/>
                <w:lang w:eastAsia="ru-RU"/>
              </w:rPr>
              <w:t>к</w:t>
            </w:r>
            <w:proofErr w:type="gramEnd"/>
            <w:r w:rsidRPr="00641367">
              <w:rPr>
                <w:rFonts w:ascii="Times New Roman" w:eastAsia="Times New Roman" w:hAnsi="Times New Roman" w:cs="Times New Roman"/>
                <w:sz w:val="14"/>
                <w:szCs w:val="14"/>
                <w:lang w:eastAsia="ru-RU"/>
              </w:rPr>
              <w:t>/наук</w:t>
            </w:r>
          </w:p>
        </w:tc>
        <w:tc>
          <w:tcPr>
            <w:tcW w:w="357"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ind w:right="-11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709" w:type="dxa"/>
          </w:tcPr>
          <w:p w:rsidR="007755F9" w:rsidRPr="00641367" w:rsidRDefault="007755F9" w:rsidP="007755F9">
            <w:pPr>
              <w:spacing w:after="0"/>
              <w:ind w:right="-11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850" w:type="dxa"/>
          </w:tcPr>
          <w:p w:rsidR="007755F9" w:rsidRPr="00641367" w:rsidRDefault="007755F9" w:rsidP="007755F9">
            <w:pPr>
              <w:spacing w:after="0"/>
              <w:ind w:right="-11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ind w:right="-11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ind w:right="-110"/>
              <w:rPr>
                <w:rFonts w:ascii="Times New Roman" w:eastAsia="Times New Roman" w:hAnsi="Times New Roman" w:cs="Times New Roman"/>
                <w:sz w:val="14"/>
                <w:szCs w:val="14"/>
                <w:lang w:eastAsia="ru-RU"/>
              </w:rPr>
            </w:pPr>
          </w:p>
        </w:tc>
        <w:tc>
          <w:tcPr>
            <w:tcW w:w="851" w:type="dxa"/>
            <w:tcBorders>
              <w:left w:val="single" w:sz="12" w:space="0" w:color="auto"/>
            </w:tcBorders>
            <w:shd w:val="clear" w:color="auto" w:fill="auto"/>
          </w:tcPr>
          <w:p w:rsidR="007755F9" w:rsidRPr="00641367" w:rsidRDefault="007755F9" w:rsidP="007755F9">
            <w:pPr>
              <w:spacing w:after="0"/>
              <w:ind w:right="-11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302</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300</w:t>
            </w:r>
          </w:p>
        </w:tc>
        <w:tc>
          <w:tcPr>
            <w:tcW w:w="851"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55"/>
        </w:trPr>
        <w:tc>
          <w:tcPr>
            <w:tcW w:w="1594"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Аттестат  профессора</w:t>
            </w:r>
          </w:p>
        </w:tc>
        <w:tc>
          <w:tcPr>
            <w:tcW w:w="357"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shd w:val="clear" w:color="auto" w:fill="auto"/>
          </w:tcPr>
          <w:p w:rsidR="007755F9" w:rsidRPr="00641367" w:rsidRDefault="007755F9" w:rsidP="007755F9">
            <w:pPr>
              <w:spacing w:after="0"/>
              <w:ind w:left="34" w:right="-108" w:hanging="34"/>
              <w:rPr>
                <w:rFonts w:ascii="Times New Roman" w:eastAsia="Times New Roman" w:hAnsi="Times New Roman" w:cs="Times New Roman"/>
                <w:sz w:val="14"/>
                <w:szCs w:val="14"/>
                <w:lang w:eastAsia="ru-RU"/>
              </w:rPr>
            </w:pP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851"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40</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38</w:t>
            </w:r>
          </w:p>
        </w:tc>
        <w:tc>
          <w:tcPr>
            <w:tcW w:w="851"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tc>
      </w:tr>
      <w:tr w:rsidR="007755F9" w:rsidRPr="00641367" w:rsidTr="005E256E">
        <w:trPr>
          <w:cantSplit/>
          <w:trHeight w:val="192"/>
        </w:trPr>
        <w:tc>
          <w:tcPr>
            <w:tcW w:w="1594"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аттестат доцента</w:t>
            </w:r>
          </w:p>
        </w:tc>
        <w:tc>
          <w:tcPr>
            <w:tcW w:w="357"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0" w:type="dxa"/>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color w:val="FF0000"/>
                <w:sz w:val="14"/>
                <w:szCs w:val="14"/>
                <w:lang w:eastAsia="ru-RU"/>
              </w:rPr>
            </w:pPr>
          </w:p>
        </w:tc>
        <w:tc>
          <w:tcPr>
            <w:tcW w:w="851" w:type="dxa"/>
            <w:tcBorders>
              <w:left w:val="single" w:sz="12" w:space="0" w:color="auto"/>
            </w:tcBorders>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173</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171</w:t>
            </w:r>
          </w:p>
        </w:tc>
        <w:tc>
          <w:tcPr>
            <w:tcW w:w="851"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tc>
        <w:tc>
          <w:tcPr>
            <w:tcW w:w="850" w:type="dxa"/>
            <w:shd w:val="clear" w:color="auto" w:fill="auto"/>
          </w:tcPr>
          <w:p w:rsidR="007755F9" w:rsidRPr="00641367" w:rsidRDefault="007755F9" w:rsidP="007755F9">
            <w:pPr>
              <w:spacing w:after="0"/>
              <w:rPr>
                <w:rFonts w:ascii="Times New Roman" w:eastAsia="Times New Roman" w:hAnsi="Times New Roman" w:cs="Times New Roman"/>
                <w:b/>
                <w:sz w:val="14"/>
                <w:szCs w:val="14"/>
                <w:lang w:eastAsia="ru-RU"/>
              </w:rPr>
            </w:pPr>
          </w:p>
        </w:tc>
      </w:tr>
      <w:tr w:rsidR="007755F9" w:rsidRPr="00641367" w:rsidTr="005E256E">
        <w:trPr>
          <w:cantSplit/>
          <w:trHeight w:val="54"/>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 xml:space="preserve">диплом ВПО </w:t>
            </w:r>
            <w:proofErr w:type="spellStart"/>
            <w:r w:rsidRPr="00641367">
              <w:rPr>
                <w:rFonts w:ascii="Times New Roman" w:eastAsia="Times New Roman" w:hAnsi="Times New Roman" w:cs="Times New Roman"/>
                <w:sz w:val="14"/>
                <w:szCs w:val="14"/>
                <w:lang w:eastAsia="ru-RU"/>
              </w:rPr>
              <w:t>специал</w:t>
            </w:r>
            <w:proofErr w:type="spellEnd"/>
            <w:r w:rsidRPr="00641367">
              <w:rPr>
                <w:rFonts w:ascii="Times New Roman" w:eastAsia="Times New Roman" w:hAnsi="Times New Roman" w:cs="Times New Roman"/>
                <w:sz w:val="14"/>
                <w:szCs w:val="14"/>
                <w:lang w:eastAsia="ru-RU"/>
              </w:rPr>
              <w:t>.</w:t>
            </w:r>
          </w:p>
        </w:tc>
        <w:tc>
          <w:tcPr>
            <w:tcW w:w="357" w:type="dxa"/>
            <w:tcBorders>
              <w:left w:val="single" w:sz="12" w:space="0" w:color="auto"/>
            </w:tcBorders>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16</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16</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21</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19</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37</w:t>
            </w:r>
          </w:p>
        </w:tc>
        <w:tc>
          <w:tcPr>
            <w:tcW w:w="709"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35</w:t>
            </w:r>
          </w:p>
        </w:tc>
        <w:tc>
          <w:tcPr>
            <w:tcW w:w="850"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567"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1" w:type="dxa"/>
            <w:tcBorders>
              <w:left w:val="single" w:sz="12" w:space="0" w:color="auto"/>
            </w:tcBorders>
          </w:tcPr>
          <w:p w:rsidR="007755F9" w:rsidRPr="00641367" w:rsidRDefault="007755F9" w:rsidP="007755F9">
            <w:pPr>
              <w:spacing w:after="0"/>
              <w:ind w:right="-108"/>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2579</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2582</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196</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101</w:t>
            </w:r>
          </w:p>
        </w:tc>
      </w:tr>
      <w:tr w:rsidR="007755F9" w:rsidRPr="00641367" w:rsidTr="005E256E">
        <w:trPr>
          <w:cantSplit/>
          <w:trHeight w:val="171"/>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лиценциата</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2"/>
                <w:szCs w:val="14"/>
                <w:lang w:eastAsia="ru-RU"/>
              </w:rPr>
            </w:pPr>
            <w:r w:rsidRPr="00641367">
              <w:rPr>
                <w:rFonts w:ascii="Times New Roman" w:eastAsia="Times New Roman" w:hAnsi="Times New Roman" w:cs="Times New Roman"/>
                <w:sz w:val="12"/>
                <w:szCs w:val="14"/>
                <w:lang w:eastAsia="ru-RU"/>
              </w:rPr>
              <w:t>26</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26</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26</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26</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3291</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1467</w:t>
            </w:r>
          </w:p>
        </w:tc>
        <w:tc>
          <w:tcPr>
            <w:tcW w:w="851" w:type="dxa"/>
          </w:tcPr>
          <w:p w:rsidR="007755F9" w:rsidRPr="00641367" w:rsidRDefault="007755F9" w:rsidP="007755F9">
            <w:pPr>
              <w:spacing w:after="0"/>
              <w:ind w:left="-107" w:firstLine="107"/>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1683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147</w:t>
            </w:r>
          </w:p>
        </w:tc>
      </w:tr>
      <w:tr w:rsidR="007755F9" w:rsidRPr="00641367" w:rsidTr="005E256E">
        <w:trPr>
          <w:cantSplit/>
          <w:trHeight w:val="192"/>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бакалавра</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5</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5</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42</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40</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47</w:t>
            </w:r>
          </w:p>
        </w:tc>
        <w:tc>
          <w:tcPr>
            <w:tcW w:w="709"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45</w:t>
            </w:r>
          </w:p>
        </w:tc>
        <w:tc>
          <w:tcPr>
            <w:tcW w:w="850"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567" w:type="dxa"/>
          </w:tcPr>
          <w:p w:rsidR="007755F9" w:rsidRPr="00641367" w:rsidRDefault="007755F9" w:rsidP="007755F9">
            <w:pPr>
              <w:spacing w:after="0"/>
              <w:ind w:right="-108"/>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ind w:right="-108"/>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1" w:type="dxa"/>
            <w:tcBorders>
              <w:left w:val="single" w:sz="12" w:space="0" w:color="auto"/>
            </w:tcBorders>
          </w:tcPr>
          <w:p w:rsidR="007755F9" w:rsidRPr="00641367" w:rsidRDefault="007755F9" w:rsidP="007755F9">
            <w:pPr>
              <w:spacing w:after="0"/>
              <w:ind w:right="-108"/>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1498</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1399</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60</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40</w:t>
            </w:r>
          </w:p>
        </w:tc>
      </w:tr>
      <w:tr w:rsidR="007755F9" w:rsidRPr="00641367" w:rsidTr="005E256E">
        <w:trPr>
          <w:cantSplit/>
          <w:trHeight w:val="364"/>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ВПО с сокращ. сроком</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ind w:right="-108" w:hanging="134"/>
              <w:jc w:val="center"/>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113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33</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71</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w:t>
            </w:r>
          </w:p>
        </w:tc>
      </w:tr>
      <w:tr w:rsidR="007755F9" w:rsidRPr="00641367" w:rsidTr="005E256E">
        <w:trPr>
          <w:cantSplit/>
          <w:trHeight w:val="171"/>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магистра</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8</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15</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14</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484</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365</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111</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192"/>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СПО</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5</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5</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5</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12</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10</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693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677</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14</w:t>
            </w:r>
          </w:p>
        </w:tc>
      </w:tr>
      <w:tr w:rsidR="007755F9" w:rsidRPr="00641367" w:rsidTr="005E256E">
        <w:trPr>
          <w:cantSplit/>
          <w:trHeight w:val="43"/>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диплом НПО</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5</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103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94</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tc>
      </w:tr>
      <w:tr w:rsidR="007755F9" w:rsidRPr="00641367" w:rsidTr="005E256E">
        <w:trPr>
          <w:cantSplit/>
          <w:trHeight w:val="122"/>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профессиональная подготовка</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6</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6</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135</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128</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w:t>
            </w:r>
          </w:p>
        </w:tc>
      </w:tr>
      <w:tr w:rsidR="007755F9" w:rsidRPr="00641367" w:rsidTr="005E256E">
        <w:trPr>
          <w:cantSplit/>
          <w:trHeight w:val="351"/>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аттестат о среднем (полном) общем образовании</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311</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296</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15</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p>
        </w:tc>
      </w:tr>
      <w:tr w:rsidR="007755F9" w:rsidRPr="00641367" w:rsidTr="005E256E">
        <w:trPr>
          <w:cantSplit/>
          <w:trHeight w:val="364"/>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аттестат об основном общем  образовании</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925</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830</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94</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171"/>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академическая справка</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2</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4</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138</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133</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5</w:t>
            </w:r>
          </w:p>
        </w:tc>
      </w:tr>
      <w:tr w:rsidR="007755F9" w:rsidRPr="00641367" w:rsidTr="005E256E">
        <w:trPr>
          <w:cantSplit/>
          <w:trHeight w:val="192"/>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 xml:space="preserve">неполное </w:t>
            </w:r>
            <w:proofErr w:type="gramStart"/>
            <w:r w:rsidRPr="00641367">
              <w:rPr>
                <w:rFonts w:ascii="Times New Roman" w:eastAsia="Times New Roman" w:hAnsi="Times New Roman" w:cs="Times New Roman"/>
                <w:sz w:val="14"/>
                <w:szCs w:val="14"/>
                <w:lang w:eastAsia="ru-RU"/>
              </w:rPr>
              <w:t>в/о</w:t>
            </w:r>
            <w:proofErr w:type="gramEnd"/>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83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72</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10</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249"/>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удостоверение/сертификат  к диплому</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22</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21</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217"/>
        </w:trPr>
        <w:tc>
          <w:tcPr>
            <w:tcW w:w="1594" w:type="dxa"/>
            <w:tcBorders>
              <w:top w:val="single" w:sz="2"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 xml:space="preserve">диплом о </w:t>
            </w:r>
            <w:proofErr w:type="spellStart"/>
            <w:r w:rsidRPr="00641367">
              <w:rPr>
                <w:rFonts w:ascii="Times New Roman" w:eastAsia="Times New Roman" w:hAnsi="Times New Roman" w:cs="Times New Roman"/>
                <w:sz w:val="14"/>
                <w:szCs w:val="14"/>
                <w:lang w:eastAsia="ru-RU"/>
              </w:rPr>
              <w:t>профессиональн</w:t>
            </w:r>
            <w:proofErr w:type="spellEnd"/>
            <w:r w:rsidRPr="00641367">
              <w:rPr>
                <w:rFonts w:ascii="Times New Roman" w:eastAsia="Times New Roman" w:hAnsi="Times New Roman" w:cs="Times New Roman"/>
                <w:sz w:val="14"/>
                <w:szCs w:val="14"/>
                <w:lang w:eastAsia="ru-RU"/>
              </w:rPr>
              <w:t>. переподготовке</w:t>
            </w:r>
          </w:p>
        </w:tc>
        <w:tc>
          <w:tcPr>
            <w:tcW w:w="357" w:type="dxa"/>
            <w:tcBorders>
              <w:top w:val="single" w:sz="2" w:space="0" w:color="auto"/>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6" w:type="dxa"/>
            <w:tcBorders>
              <w:top w:val="single" w:sz="2"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top w:val="single" w:sz="2" w:space="0" w:color="auto"/>
              <w:right w:val="single" w:sz="12"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top w:val="single" w:sz="2" w:space="0" w:color="auto"/>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425"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7</w:t>
            </w:r>
          </w:p>
        </w:tc>
        <w:tc>
          <w:tcPr>
            <w:tcW w:w="426"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top w:val="single" w:sz="2"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top w:val="single" w:sz="2" w:space="0" w:color="auto"/>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top w:val="single" w:sz="2"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top w:val="single" w:sz="2" w:space="0" w:color="auto"/>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3</w:t>
            </w:r>
          </w:p>
        </w:tc>
        <w:tc>
          <w:tcPr>
            <w:tcW w:w="567" w:type="dxa"/>
            <w:tcBorders>
              <w:top w:val="single" w:sz="2" w:space="0" w:color="auto"/>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3</w:t>
            </w:r>
          </w:p>
        </w:tc>
        <w:tc>
          <w:tcPr>
            <w:tcW w:w="567" w:type="dxa"/>
            <w:tcBorders>
              <w:top w:val="single" w:sz="2" w:space="0" w:color="auto"/>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top w:val="single" w:sz="2" w:space="0" w:color="auto"/>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11</w:t>
            </w:r>
          </w:p>
        </w:tc>
        <w:tc>
          <w:tcPr>
            <w:tcW w:w="709"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11</w:t>
            </w:r>
          </w:p>
        </w:tc>
        <w:tc>
          <w:tcPr>
            <w:tcW w:w="850"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top w:val="single" w:sz="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top w:val="single" w:sz="2" w:space="0" w:color="auto"/>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top w:val="single" w:sz="2" w:space="0" w:color="auto"/>
              <w:left w:val="single" w:sz="12" w:space="0" w:color="auto"/>
              <w:bottom w:val="single" w:sz="4"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175</w:t>
            </w:r>
          </w:p>
        </w:tc>
        <w:tc>
          <w:tcPr>
            <w:tcW w:w="850" w:type="dxa"/>
            <w:tcBorders>
              <w:top w:val="single" w:sz="2" w:space="0" w:color="auto"/>
              <w:bottom w:val="single" w:sz="4"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173</w:t>
            </w:r>
          </w:p>
        </w:tc>
        <w:tc>
          <w:tcPr>
            <w:tcW w:w="851" w:type="dxa"/>
            <w:tcBorders>
              <w:top w:val="single" w:sz="2" w:space="0" w:color="auto"/>
              <w:bottom w:val="single" w:sz="4"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c>
          <w:tcPr>
            <w:tcW w:w="850" w:type="dxa"/>
            <w:tcBorders>
              <w:top w:val="single" w:sz="2" w:space="0" w:color="auto"/>
              <w:bottom w:val="single" w:sz="4"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364"/>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удостоверение об окончании ординатуры,</w:t>
            </w:r>
          </w:p>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резидентуры</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66</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64</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tc>
      </w:tr>
      <w:tr w:rsidR="007755F9" w:rsidRPr="00641367" w:rsidTr="005E256E">
        <w:trPr>
          <w:cantSplit/>
          <w:trHeight w:val="38"/>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roofErr w:type="spellStart"/>
            <w:r w:rsidRPr="00641367">
              <w:rPr>
                <w:rFonts w:ascii="Times New Roman" w:eastAsia="Times New Roman" w:hAnsi="Times New Roman" w:cs="Times New Roman"/>
                <w:sz w:val="14"/>
                <w:szCs w:val="14"/>
                <w:lang w:eastAsia="ru-RU"/>
              </w:rPr>
              <w:t>Допол</w:t>
            </w:r>
            <w:proofErr w:type="spellEnd"/>
            <w:r w:rsidRPr="00641367">
              <w:rPr>
                <w:rFonts w:ascii="Times New Roman" w:eastAsia="Times New Roman" w:hAnsi="Times New Roman" w:cs="Times New Roman"/>
                <w:sz w:val="14"/>
                <w:szCs w:val="14"/>
                <w:lang w:eastAsia="ru-RU"/>
              </w:rPr>
              <w:t>. К ВПО</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10</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p>
        </w:tc>
      </w:tr>
      <w:tr w:rsidR="007755F9" w:rsidRPr="00641367" w:rsidTr="005E256E">
        <w:trPr>
          <w:cantSplit/>
          <w:trHeight w:val="47"/>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roofErr w:type="spellStart"/>
            <w:r w:rsidRPr="00641367">
              <w:rPr>
                <w:rFonts w:ascii="Times New Roman" w:eastAsia="Times New Roman" w:hAnsi="Times New Roman" w:cs="Times New Roman"/>
                <w:sz w:val="14"/>
                <w:szCs w:val="14"/>
                <w:lang w:eastAsia="ru-RU"/>
              </w:rPr>
              <w:t>Ат</w:t>
            </w:r>
            <w:proofErr w:type="spellEnd"/>
            <w:r w:rsidRPr="00641367">
              <w:rPr>
                <w:rFonts w:ascii="Times New Roman" w:eastAsia="Times New Roman" w:hAnsi="Times New Roman" w:cs="Times New Roman"/>
                <w:sz w:val="14"/>
                <w:szCs w:val="14"/>
                <w:lang w:eastAsia="ru-RU"/>
              </w:rPr>
              <w:t>-т СКОШИ</w:t>
            </w:r>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ind w:right="-99"/>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p>
        </w:tc>
      </w:tr>
      <w:tr w:rsidR="007755F9" w:rsidRPr="00641367" w:rsidTr="005E256E">
        <w:trPr>
          <w:cantSplit/>
          <w:trHeight w:val="48"/>
        </w:trPr>
        <w:tc>
          <w:tcPr>
            <w:tcW w:w="1594"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roofErr w:type="spellStart"/>
            <w:r w:rsidRPr="00641367">
              <w:rPr>
                <w:rFonts w:ascii="Times New Roman" w:eastAsia="Times New Roman" w:hAnsi="Times New Roman" w:cs="Times New Roman"/>
                <w:sz w:val="14"/>
                <w:szCs w:val="14"/>
                <w:lang w:eastAsia="ru-RU"/>
              </w:rPr>
              <w:t>Повыш</w:t>
            </w:r>
            <w:proofErr w:type="gramStart"/>
            <w:r w:rsidRPr="00641367">
              <w:rPr>
                <w:rFonts w:ascii="Times New Roman" w:eastAsia="Times New Roman" w:hAnsi="Times New Roman" w:cs="Times New Roman"/>
                <w:sz w:val="14"/>
                <w:szCs w:val="14"/>
                <w:lang w:eastAsia="ru-RU"/>
              </w:rPr>
              <w:t>.к</w:t>
            </w:r>
            <w:proofErr w:type="gramEnd"/>
            <w:r w:rsidRPr="00641367">
              <w:rPr>
                <w:rFonts w:ascii="Times New Roman" w:eastAsia="Times New Roman" w:hAnsi="Times New Roman" w:cs="Times New Roman"/>
                <w:sz w:val="14"/>
                <w:szCs w:val="14"/>
                <w:lang w:eastAsia="ru-RU"/>
              </w:rPr>
              <w:t>валиф</w:t>
            </w:r>
            <w:proofErr w:type="spellEnd"/>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r w:rsidRPr="00641367">
              <w:rPr>
                <w:rFonts w:ascii="Times New Roman" w:eastAsia="Times New Roman" w:hAnsi="Times New Roman" w:cs="Times New Roman"/>
                <w:sz w:val="14"/>
                <w:szCs w:val="14"/>
                <w:lang w:eastAsia="ru-RU"/>
              </w:rPr>
              <w:t>1</w:t>
            </w: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68</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67</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tc>
      </w:tr>
      <w:tr w:rsidR="007755F9" w:rsidRPr="00641367" w:rsidTr="005E256E">
        <w:trPr>
          <w:cantSplit/>
          <w:trHeight w:val="85"/>
        </w:trPr>
        <w:tc>
          <w:tcPr>
            <w:tcW w:w="1594" w:type="dxa"/>
            <w:tcBorders>
              <w:bottom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roofErr w:type="spellStart"/>
            <w:r w:rsidRPr="00641367">
              <w:rPr>
                <w:rFonts w:ascii="Times New Roman" w:eastAsia="Times New Roman" w:hAnsi="Times New Roman" w:cs="Times New Roman"/>
                <w:sz w:val="14"/>
                <w:szCs w:val="14"/>
                <w:lang w:eastAsia="ru-RU"/>
              </w:rPr>
              <w:t>Ат</w:t>
            </w:r>
            <w:proofErr w:type="spellEnd"/>
            <w:r w:rsidRPr="00641367">
              <w:rPr>
                <w:rFonts w:ascii="Times New Roman" w:eastAsia="Times New Roman" w:hAnsi="Times New Roman" w:cs="Times New Roman"/>
                <w:sz w:val="14"/>
                <w:szCs w:val="14"/>
                <w:lang w:eastAsia="ru-RU"/>
              </w:rPr>
              <w:t xml:space="preserve">-т ассистента  </w:t>
            </w:r>
            <w:proofErr w:type="spellStart"/>
            <w:r w:rsidRPr="00641367">
              <w:rPr>
                <w:rFonts w:ascii="Times New Roman" w:eastAsia="Times New Roman" w:hAnsi="Times New Roman" w:cs="Times New Roman"/>
                <w:sz w:val="14"/>
                <w:szCs w:val="14"/>
                <w:lang w:eastAsia="ru-RU"/>
              </w:rPr>
              <w:t>професора</w:t>
            </w:r>
            <w:proofErr w:type="spellEnd"/>
          </w:p>
        </w:tc>
        <w:tc>
          <w:tcPr>
            <w:tcW w:w="357"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6" w:type="dxa"/>
            <w:textDirection w:val="btLr"/>
            <w:vAlign w:val="cente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12" w:space="0" w:color="auto"/>
            </w:tcBorders>
            <w:textDirection w:val="btLr"/>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3" w:type="dxa"/>
            <w:tcBorders>
              <w:lef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284"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425"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sz w:val="14"/>
                <w:szCs w:val="14"/>
                <w:lang w:eastAsia="ru-RU"/>
              </w:rPr>
            </w:pP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p>
        </w:tc>
      </w:tr>
      <w:tr w:rsidR="007755F9" w:rsidRPr="00641367" w:rsidTr="005E256E">
        <w:trPr>
          <w:cantSplit/>
          <w:trHeight w:val="929"/>
        </w:trPr>
        <w:tc>
          <w:tcPr>
            <w:tcW w:w="1594" w:type="dxa"/>
            <w:tcBorders>
              <w:top w:val="single" w:sz="4" w:space="0" w:color="auto"/>
              <w:left w:val="single" w:sz="4" w:space="0" w:color="auto"/>
              <w:bottom w:val="single" w:sz="4" w:space="0" w:color="auto"/>
              <w:right w:val="single" w:sz="12" w:space="0" w:color="auto"/>
            </w:tcBorders>
          </w:tcPr>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p w:rsidR="007755F9" w:rsidRPr="00641367" w:rsidRDefault="007755F9" w:rsidP="007755F9">
            <w:pPr>
              <w:spacing w:after="0" w:line="240" w:lineRule="auto"/>
              <w:rPr>
                <w:rFonts w:ascii="Times New Roman" w:eastAsia="Times New Roman" w:hAnsi="Times New Roman" w:cs="Times New Roman"/>
                <w:b/>
                <w:sz w:val="14"/>
                <w:szCs w:val="14"/>
                <w:lang w:eastAsia="ru-RU"/>
              </w:rPr>
            </w:pPr>
          </w:p>
        </w:tc>
        <w:tc>
          <w:tcPr>
            <w:tcW w:w="357" w:type="dxa"/>
            <w:tcBorders>
              <w:lef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ВСЕГО</w:t>
            </w:r>
          </w:p>
        </w:tc>
        <w:tc>
          <w:tcPr>
            <w:tcW w:w="425" w:type="dxa"/>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подтвердили</w:t>
            </w:r>
          </w:p>
        </w:tc>
        <w:tc>
          <w:tcPr>
            <w:tcW w:w="426" w:type="dxa"/>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425" w:type="dxa"/>
            <w:tcBorders>
              <w:righ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c>
          <w:tcPr>
            <w:tcW w:w="425" w:type="dxa"/>
            <w:tcBorders>
              <w:lef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ВСЕГО</w:t>
            </w:r>
          </w:p>
        </w:tc>
        <w:tc>
          <w:tcPr>
            <w:tcW w:w="425" w:type="dxa"/>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подтвердили</w:t>
            </w:r>
          </w:p>
        </w:tc>
        <w:tc>
          <w:tcPr>
            <w:tcW w:w="426" w:type="dxa"/>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425" w:type="dxa"/>
            <w:tcBorders>
              <w:righ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c>
          <w:tcPr>
            <w:tcW w:w="283" w:type="dxa"/>
            <w:tcBorders>
              <w:lef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ВСЕГО</w:t>
            </w:r>
          </w:p>
        </w:tc>
        <w:tc>
          <w:tcPr>
            <w:tcW w:w="567" w:type="dxa"/>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подтвердили</w:t>
            </w:r>
          </w:p>
        </w:tc>
        <w:tc>
          <w:tcPr>
            <w:tcW w:w="284" w:type="dxa"/>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425" w:type="dxa"/>
            <w:tcBorders>
              <w:right w:val="single" w:sz="4"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c>
          <w:tcPr>
            <w:tcW w:w="425" w:type="dxa"/>
            <w:tcBorders>
              <w:left w:val="single" w:sz="4" w:space="0" w:color="auto"/>
              <w:right w:val="single" w:sz="4"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ВСЕГО</w:t>
            </w:r>
          </w:p>
        </w:tc>
        <w:tc>
          <w:tcPr>
            <w:tcW w:w="567" w:type="dxa"/>
            <w:tcBorders>
              <w:left w:val="single" w:sz="4" w:space="0" w:color="auto"/>
              <w:right w:val="single" w:sz="4"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подтвердили</w:t>
            </w:r>
          </w:p>
        </w:tc>
        <w:tc>
          <w:tcPr>
            <w:tcW w:w="567" w:type="dxa"/>
            <w:tcBorders>
              <w:left w:val="single" w:sz="4" w:space="0" w:color="auto"/>
              <w:right w:val="single" w:sz="4"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567" w:type="dxa"/>
            <w:tcBorders>
              <w:left w:val="single" w:sz="4" w:space="0" w:color="auto"/>
              <w:righ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c>
          <w:tcPr>
            <w:tcW w:w="709"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ВСЕГО</w:t>
            </w:r>
          </w:p>
        </w:tc>
        <w:tc>
          <w:tcPr>
            <w:tcW w:w="709"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подтвердили</w:t>
            </w:r>
          </w:p>
        </w:tc>
        <w:tc>
          <w:tcPr>
            <w:tcW w:w="850"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567"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p>
        </w:tc>
        <w:tc>
          <w:tcPr>
            <w:tcW w:w="567" w:type="dxa"/>
            <w:tcBorders>
              <w:right w:val="thinThickSmallGap" w:sz="24" w:space="0" w:color="auto"/>
            </w:tcBorders>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c>
          <w:tcPr>
            <w:tcW w:w="851" w:type="dxa"/>
            <w:tcBorders>
              <w:left w:val="single" w:sz="12" w:space="0" w:color="auto"/>
            </w:tcBorders>
            <w:textDirection w:val="btLr"/>
            <w:vAlign w:val="cente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ВСЕГО</w:t>
            </w:r>
          </w:p>
        </w:tc>
        <w:tc>
          <w:tcPr>
            <w:tcW w:w="850"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подтвердил</w:t>
            </w:r>
          </w:p>
        </w:tc>
        <w:tc>
          <w:tcPr>
            <w:tcW w:w="851"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понизили</w:t>
            </w:r>
          </w:p>
        </w:tc>
        <w:tc>
          <w:tcPr>
            <w:tcW w:w="850" w:type="dxa"/>
            <w:textDirection w:val="btLr"/>
          </w:tcPr>
          <w:p w:rsidR="007755F9" w:rsidRPr="00641367" w:rsidRDefault="007755F9" w:rsidP="007755F9">
            <w:pPr>
              <w:spacing w:after="0" w:line="240" w:lineRule="auto"/>
              <w:jc w:val="center"/>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отказано</w:t>
            </w:r>
          </w:p>
        </w:tc>
      </w:tr>
      <w:tr w:rsidR="007755F9" w:rsidRPr="007755F9" w:rsidTr="005E256E">
        <w:trPr>
          <w:cantSplit/>
          <w:trHeight w:val="1136"/>
        </w:trPr>
        <w:tc>
          <w:tcPr>
            <w:tcW w:w="1594" w:type="dxa"/>
            <w:tcBorders>
              <w:top w:val="single" w:sz="4" w:space="0" w:color="auto"/>
              <w:left w:val="single" w:sz="4" w:space="0" w:color="auto"/>
              <w:bottom w:val="single" w:sz="4" w:space="0" w:color="auto"/>
              <w:righ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Итого:</w:t>
            </w:r>
          </w:p>
        </w:tc>
        <w:tc>
          <w:tcPr>
            <w:tcW w:w="357" w:type="dxa"/>
            <w:tcBorders>
              <w:left w:val="single" w:sz="12" w:space="0" w:color="auto"/>
            </w:tcBorders>
          </w:tcPr>
          <w:p w:rsidR="007755F9" w:rsidRPr="00641367" w:rsidRDefault="007755F9" w:rsidP="007755F9">
            <w:pPr>
              <w:spacing w:after="0"/>
              <w:ind w:right="-149"/>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74</w:t>
            </w:r>
          </w:p>
        </w:tc>
        <w:tc>
          <w:tcPr>
            <w:tcW w:w="425" w:type="dxa"/>
          </w:tcPr>
          <w:p w:rsidR="007755F9" w:rsidRPr="00641367" w:rsidRDefault="007755F9" w:rsidP="007755F9">
            <w:pPr>
              <w:spacing w:after="0"/>
              <w:ind w:right="-48"/>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72</w:t>
            </w:r>
          </w:p>
          <w:p w:rsidR="007755F9" w:rsidRPr="00641367" w:rsidRDefault="007755F9" w:rsidP="007755F9">
            <w:pPr>
              <w:spacing w:after="0"/>
              <w:ind w:right="-48"/>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97,3%</w:t>
            </w:r>
          </w:p>
        </w:tc>
        <w:tc>
          <w:tcPr>
            <w:tcW w:w="426"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1,3%</w:t>
            </w: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1,3%</w:t>
            </w:r>
          </w:p>
        </w:tc>
        <w:tc>
          <w:tcPr>
            <w:tcW w:w="425"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88</w:t>
            </w:r>
          </w:p>
        </w:tc>
        <w:tc>
          <w:tcPr>
            <w:tcW w:w="425" w:type="dxa"/>
          </w:tcPr>
          <w:p w:rsidR="007755F9" w:rsidRPr="00641367" w:rsidRDefault="007755F9" w:rsidP="007755F9">
            <w:pPr>
              <w:spacing w:after="0"/>
              <w:rPr>
                <w:rFonts w:ascii="Times New Roman" w:eastAsia="Times New Roman" w:hAnsi="Times New Roman" w:cs="Times New Roman"/>
                <w:b/>
                <w:sz w:val="12"/>
                <w:szCs w:val="12"/>
                <w:lang w:eastAsia="ru-RU"/>
              </w:rPr>
            </w:pPr>
            <w:r w:rsidRPr="00641367">
              <w:rPr>
                <w:rFonts w:ascii="Times New Roman" w:eastAsia="Times New Roman" w:hAnsi="Times New Roman" w:cs="Times New Roman"/>
                <w:b/>
                <w:sz w:val="12"/>
                <w:szCs w:val="12"/>
                <w:lang w:eastAsia="ru-RU"/>
              </w:rPr>
              <w:t>83</w:t>
            </w:r>
          </w:p>
          <w:p w:rsidR="007755F9" w:rsidRPr="00641367" w:rsidRDefault="007755F9" w:rsidP="007755F9">
            <w:pPr>
              <w:spacing w:after="0"/>
              <w:rPr>
                <w:rFonts w:ascii="Times New Roman" w:eastAsia="Times New Roman" w:hAnsi="Times New Roman" w:cs="Times New Roman"/>
                <w:b/>
                <w:sz w:val="12"/>
                <w:szCs w:val="12"/>
                <w:lang w:eastAsia="ru-RU"/>
              </w:rPr>
            </w:pPr>
            <w:r w:rsidRPr="00641367">
              <w:rPr>
                <w:rFonts w:ascii="Times New Roman" w:eastAsia="Times New Roman" w:hAnsi="Times New Roman" w:cs="Times New Roman"/>
                <w:b/>
                <w:sz w:val="12"/>
                <w:szCs w:val="12"/>
                <w:lang w:eastAsia="ru-RU"/>
              </w:rPr>
              <w:t>94,3%</w:t>
            </w:r>
          </w:p>
        </w:tc>
        <w:tc>
          <w:tcPr>
            <w:tcW w:w="426"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2,3%</w:t>
            </w:r>
          </w:p>
        </w:tc>
        <w:tc>
          <w:tcPr>
            <w:tcW w:w="425" w:type="dxa"/>
            <w:tcBorders>
              <w:righ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3,4%</w:t>
            </w:r>
          </w:p>
        </w:tc>
        <w:tc>
          <w:tcPr>
            <w:tcW w:w="283" w:type="dxa"/>
            <w:tcBorders>
              <w:left w:val="single" w:sz="12" w:space="0" w:color="auto"/>
            </w:tcBorders>
          </w:tcPr>
          <w:p w:rsidR="007755F9" w:rsidRPr="00641367" w:rsidRDefault="007755F9" w:rsidP="007755F9">
            <w:pPr>
              <w:spacing w:after="0"/>
              <w:ind w:right="-145"/>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w:t>
            </w:r>
          </w:p>
        </w:tc>
        <w:tc>
          <w:tcPr>
            <w:tcW w:w="567"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50%</w:t>
            </w:r>
          </w:p>
        </w:tc>
        <w:tc>
          <w:tcPr>
            <w:tcW w:w="284" w:type="dxa"/>
          </w:tcPr>
          <w:p w:rsidR="007755F9" w:rsidRPr="00641367" w:rsidRDefault="007755F9" w:rsidP="007755F9">
            <w:pPr>
              <w:spacing w:after="0"/>
              <w:ind w:right="-109"/>
              <w:rPr>
                <w:rFonts w:ascii="Times New Roman" w:eastAsia="Times New Roman" w:hAnsi="Times New Roman" w:cs="Times New Roman"/>
                <w:b/>
                <w:sz w:val="14"/>
                <w:szCs w:val="14"/>
                <w:lang w:eastAsia="ru-RU"/>
              </w:rPr>
            </w:pPr>
          </w:p>
        </w:tc>
        <w:tc>
          <w:tcPr>
            <w:tcW w:w="425" w:type="dxa"/>
            <w:tcBorders>
              <w:right w:val="single" w:sz="4" w:space="0" w:color="auto"/>
            </w:tcBorders>
          </w:tcPr>
          <w:p w:rsidR="007755F9" w:rsidRPr="00641367" w:rsidRDefault="007755F9" w:rsidP="007755F9">
            <w:pPr>
              <w:spacing w:after="0"/>
              <w:ind w:right="-145"/>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w:t>
            </w:r>
          </w:p>
          <w:p w:rsidR="007755F9" w:rsidRPr="00641367" w:rsidRDefault="007755F9" w:rsidP="007755F9">
            <w:pPr>
              <w:spacing w:after="0"/>
              <w:ind w:right="-145"/>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50%</w:t>
            </w:r>
          </w:p>
        </w:tc>
        <w:tc>
          <w:tcPr>
            <w:tcW w:w="425" w:type="dxa"/>
            <w:tcBorders>
              <w:left w:val="single" w:sz="4" w:space="0" w:color="auto"/>
              <w:right w:val="single" w:sz="4" w:space="0" w:color="auto"/>
            </w:tcBorders>
          </w:tcPr>
          <w:p w:rsidR="007755F9" w:rsidRPr="00641367" w:rsidRDefault="007755F9" w:rsidP="007755F9">
            <w:pPr>
              <w:spacing w:after="0"/>
              <w:ind w:right="-145"/>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4</w:t>
            </w:r>
          </w:p>
        </w:tc>
        <w:tc>
          <w:tcPr>
            <w:tcW w:w="567" w:type="dxa"/>
            <w:tcBorders>
              <w:left w:val="single" w:sz="4" w:space="0" w:color="auto"/>
              <w:right w:val="single" w:sz="4" w:space="0" w:color="auto"/>
            </w:tcBorders>
          </w:tcPr>
          <w:p w:rsidR="007755F9" w:rsidRPr="00641367" w:rsidRDefault="007755F9" w:rsidP="007755F9">
            <w:pPr>
              <w:spacing w:after="0"/>
              <w:ind w:right="-145"/>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4</w:t>
            </w:r>
          </w:p>
          <w:p w:rsidR="007755F9" w:rsidRPr="00641367" w:rsidRDefault="007755F9" w:rsidP="007755F9">
            <w:pPr>
              <w:spacing w:after="0"/>
              <w:ind w:right="-145"/>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100%</w:t>
            </w:r>
          </w:p>
        </w:tc>
        <w:tc>
          <w:tcPr>
            <w:tcW w:w="567" w:type="dxa"/>
            <w:tcBorders>
              <w:left w:val="single" w:sz="4" w:space="0" w:color="auto"/>
              <w:right w:val="single" w:sz="4" w:space="0" w:color="auto"/>
            </w:tcBorders>
          </w:tcPr>
          <w:p w:rsidR="007755F9" w:rsidRPr="00641367" w:rsidRDefault="007755F9" w:rsidP="007755F9">
            <w:pPr>
              <w:spacing w:after="0"/>
              <w:ind w:right="-145"/>
              <w:rPr>
                <w:rFonts w:ascii="Times New Roman" w:eastAsia="Times New Roman" w:hAnsi="Times New Roman" w:cs="Times New Roman"/>
                <w:b/>
                <w:sz w:val="14"/>
                <w:szCs w:val="14"/>
                <w:lang w:eastAsia="ru-RU"/>
              </w:rPr>
            </w:pPr>
          </w:p>
        </w:tc>
        <w:tc>
          <w:tcPr>
            <w:tcW w:w="567" w:type="dxa"/>
            <w:tcBorders>
              <w:left w:val="single" w:sz="4" w:space="0" w:color="auto"/>
              <w:right w:val="single" w:sz="12" w:space="0" w:color="auto"/>
            </w:tcBorders>
          </w:tcPr>
          <w:p w:rsidR="007755F9" w:rsidRPr="00641367" w:rsidRDefault="007755F9" w:rsidP="007755F9">
            <w:pPr>
              <w:spacing w:after="0"/>
              <w:ind w:right="-145"/>
              <w:rPr>
                <w:rFonts w:ascii="Times New Roman" w:eastAsia="Times New Roman" w:hAnsi="Times New Roman" w:cs="Times New Roman"/>
                <w:b/>
                <w:sz w:val="14"/>
                <w:szCs w:val="14"/>
                <w:lang w:eastAsia="ru-RU"/>
              </w:rPr>
            </w:pPr>
          </w:p>
        </w:tc>
        <w:tc>
          <w:tcPr>
            <w:tcW w:w="709"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168</w:t>
            </w:r>
          </w:p>
        </w:tc>
        <w:tc>
          <w:tcPr>
            <w:tcW w:w="709"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160</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95,2%</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1,8%</w:t>
            </w:r>
          </w:p>
        </w:tc>
        <w:tc>
          <w:tcPr>
            <w:tcW w:w="567" w:type="dxa"/>
          </w:tcPr>
          <w:p w:rsidR="007755F9" w:rsidRPr="00641367" w:rsidRDefault="007755F9" w:rsidP="007755F9">
            <w:pPr>
              <w:spacing w:after="0"/>
              <w:rPr>
                <w:rFonts w:ascii="Times New Roman" w:eastAsia="Times New Roman" w:hAnsi="Times New Roman" w:cs="Times New Roman"/>
                <w:b/>
                <w:sz w:val="14"/>
                <w:szCs w:val="14"/>
                <w:lang w:eastAsia="ru-RU"/>
              </w:rPr>
            </w:pPr>
          </w:p>
        </w:tc>
        <w:tc>
          <w:tcPr>
            <w:tcW w:w="567" w:type="dxa"/>
            <w:tcBorders>
              <w:right w:val="thinThickSmallGap" w:sz="24"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5</w:t>
            </w: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w:t>
            </w:r>
          </w:p>
        </w:tc>
        <w:tc>
          <w:tcPr>
            <w:tcW w:w="851" w:type="dxa"/>
            <w:tcBorders>
              <w:left w:val="single" w:sz="12" w:space="0" w:color="auto"/>
            </w:tcBorders>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11300</w:t>
            </w:r>
          </w:p>
          <w:p w:rsidR="007755F9" w:rsidRPr="00641367" w:rsidRDefault="007755F9" w:rsidP="007755F9">
            <w:pPr>
              <w:spacing w:after="0"/>
              <w:rPr>
                <w:rFonts w:ascii="Times New Roman" w:eastAsia="Times New Roman" w:hAnsi="Times New Roman" w:cs="Times New Roman"/>
                <w:b/>
                <w:sz w:val="14"/>
                <w:szCs w:val="14"/>
                <w:lang w:eastAsia="ru-RU"/>
              </w:rPr>
            </w:pP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8682</w:t>
            </w:r>
          </w:p>
          <w:p w:rsidR="007755F9" w:rsidRPr="00641367" w:rsidRDefault="007755F9" w:rsidP="007755F9">
            <w:pPr>
              <w:spacing w:after="0"/>
              <w:rPr>
                <w:rFonts w:ascii="Times New Roman" w:eastAsia="Times New Roman" w:hAnsi="Times New Roman" w:cs="Times New Roman"/>
                <w:b/>
                <w:sz w:val="14"/>
                <w:szCs w:val="14"/>
                <w:lang w:eastAsia="ru-RU"/>
              </w:rPr>
            </w:pP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76,8%</w:t>
            </w:r>
          </w:p>
        </w:tc>
        <w:tc>
          <w:tcPr>
            <w:tcW w:w="851"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2281</w:t>
            </w:r>
          </w:p>
          <w:p w:rsidR="007755F9" w:rsidRPr="00641367" w:rsidRDefault="007755F9" w:rsidP="007755F9">
            <w:pPr>
              <w:spacing w:after="0"/>
              <w:rPr>
                <w:rFonts w:ascii="Times New Roman" w:eastAsia="Times New Roman" w:hAnsi="Times New Roman" w:cs="Times New Roman"/>
                <w:b/>
                <w:sz w:val="14"/>
                <w:szCs w:val="14"/>
                <w:lang w:eastAsia="ru-RU"/>
              </w:rPr>
            </w:pP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20,2%</w:t>
            </w:r>
          </w:p>
        </w:tc>
        <w:tc>
          <w:tcPr>
            <w:tcW w:w="850" w:type="dxa"/>
          </w:tcPr>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337</w:t>
            </w:r>
          </w:p>
          <w:p w:rsidR="007755F9" w:rsidRPr="00641367" w:rsidRDefault="007755F9" w:rsidP="007755F9">
            <w:pPr>
              <w:spacing w:after="0"/>
              <w:rPr>
                <w:rFonts w:ascii="Times New Roman" w:eastAsia="Times New Roman" w:hAnsi="Times New Roman" w:cs="Times New Roman"/>
                <w:b/>
                <w:sz w:val="14"/>
                <w:szCs w:val="14"/>
                <w:lang w:eastAsia="ru-RU"/>
              </w:rPr>
            </w:pPr>
          </w:p>
          <w:p w:rsidR="007755F9" w:rsidRPr="00641367" w:rsidRDefault="007755F9" w:rsidP="007755F9">
            <w:pPr>
              <w:spacing w:after="0"/>
              <w:rPr>
                <w:rFonts w:ascii="Times New Roman" w:eastAsia="Times New Roman" w:hAnsi="Times New Roman" w:cs="Times New Roman"/>
                <w:b/>
                <w:sz w:val="14"/>
                <w:szCs w:val="14"/>
                <w:lang w:eastAsia="ru-RU"/>
              </w:rPr>
            </w:pPr>
            <w:r w:rsidRPr="00641367">
              <w:rPr>
                <w:rFonts w:ascii="Times New Roman" w:eastAsia="Times New Roman" w:hAnsi="Times New Roman" w:cs="Times New Roman"/>
                <w:b/>
                <w:sz w:val="14"/>
                <w:szCs w:val="14"/>
                <w:lang w:eastAsia="ru-RU"/>
              </w:rPr>
              <w:t>2,98%</w:t>
            </w:r>
          </w:p>
        </w:tc>
        <w:bookmarkStart w:id="1" w:name="_GoBack"/>
        <w:bookmarkEnd w:id="1"/>
      </w:tr>
    </w:tbl>
    <w:p w:rsidR="007755F9" w:rsidRPr="007755F9" w:rsidRDefault="007755F9" w:rsidP="007755F9">
      <w:pPr>
        <w:spacing w:after="0" w:line="240" w:lineRule="auto"/>
        <w:rPr>
          <w:rFonts w:ascii="Times New Roman" w:eastAsia="Times New Roman" w:hAnsi="Times New Roman" w:cs="Times New Roman"/>
          <w:b/>
          <w:sz w:val="28"/>
          <w:szCs w:val="28"/>
          <w:highlight w:val="yellow"/>
          <w:lang w:eastAsia="ru-RU"/>
        </w:rPr>
        <w:sectPr w:rsidR="007755F9" w:rsidRPr="007755F9" w:rsidSect="005E256E">
          <w:type w:val="continuous"/>
          <w:pgSz w:w="16838" w:h="11906" w:orient="landscape"/>
          <w:pgMar w:top="284" w:right="395" w:bottom="142" w:left="709" w:header="720" w:footer="720" w:gutter="0"/>
          <w:cols w:space="720"/>
        </w:sectPr>
      </w:pPr>
    </w:p>
    <w:p w:rsidR="007755F9" w:rsidRPr="007755F9" w:rsidRDefault="007755F9" w:rsidP="007755F9">
      <w:pPr>
        <w:spacing w:after="0" w:line="240" w:lineRule="auto"/>
        <w:rPr>
          <w:rFonts w:ascii="Times New Roman" w:eastAsia="Times New Roman" w:hAnsi="Times New Roman" w:cs="Times New Roman"/>
          <w:b/>
          <w:sz w:val="28"/>
          <w:szCs w:val="28"/>
          <w:highlight w:val="yellow"/>
          <w:lang w:eastAsia="ru-RU"/>
        </w:rPr>
        <w:sectPr w:rsidR="007755F9" w:rsidRPr="007755F9">
          <w:type w:val="continuous"/>
          <w:pgSz w:w="16838" w:h="11906" w:orient="landscape"/>
          <w:pgMar w:top="284" w:right="962" w:bottom="142" w:left="709" w:header="720" w:footer="720" w:gutter="0"/>
          <w:cols w:space="720"/>
        </w:sectPr>
      </w:pPr>
    </w:p>
    <w:p w:rsidR="007755F9" w:rsidRPr="007755F9" w:rsidRDefault="007755F9" w:rsidP="007755F9">
      <w:pPr>
        <w:rPr>
          <w:rFonts w:ascii="Calibri" w:eastAsia="Times New Roman" w:hAnsi="Calibri" w:cs="Times New Roman"/>
          <w:highlight w:val="yellow"/>
          <w:lang w:eastAsia="ru-RU"/>
        </w:rPr>
      </w:pPr>
    </w:p>
    <w:p w:rsidR="007755F9" w:rsidRPr="007755F9" w:rsidRDefault="007755F9" w:rsidP="007755F9">
      <w:pPr>
        <w:spacing w:after="0" w:line="240" w:lineRule="auto"/>
        <w:jc w:val="both"/>
        <w:rPr>
          <w:rFonts w:ascii="Times New Roman" w:eastAsia="Times New Roman" w:hAnsi="Times New Roman" w:cs="Times New Roman"/>
          <w:sz w:val="28"/>
          <w:szCs w:val="28"/>
          <w:highlight w:val="yellow"/>
          <w:lang w:eastAsia="ru-RU"/>
        </w:rPr>
      </w:pPr>
    </w:p>
    <w:p w:rsidR="007755F9" w:rsidRPr="007755F9" w:rsidRDefault="007755F9" w:rsidP="007755F9">
      <w:pPr>
        <w:spacing w:after="0" w:line="240" w:lineRule="auto"/>
        <w:jc w:val="both"/>
        <w:rPr>
          <w:rFonts w:ascii="Times New Roman" w:eastAsia="Times New Roman" w:hAnsi="Times New Roman" w:cs="Times New Roman"/>
          <w:sz w:val="28"/>
          <w:szCs w:val="28"/>
          <w:highlight w:val="yellow"/>
          <w:lang w:eastAsia="ru-RU"/>
        </w:rPr>
      </w:pPr>
    </w:p>
    <w:p w:rsidR="007755F9" w:rsidRPr="007755F9" w:rsidRDefault="007755F9" w:rsidP="007755F9">
      <w:pPr>
        <w:spacing w:after="0" w:line="240" w:lineRule="auto"/>
        <w:jc w:val="both"/>
        <w:rPr>
          <w:rFonts w:ascii="Times New Roman" w:eastAsia="Times New Roman" w:hAnsi="Times New Roman" w:cs="Times New Roman"/>
          <w:sz w:val="28"/>
          <w:szCs w:val="28"/>
          <w:highlight w:val="yellow"/>
          <w:lang w:eastAsia="ru-RU"/>
        </w:rPr>
      </w:pPr>
    </w:p>
    <w:p w:rsidR="007755F9" w:rsidRPr="007755F9" w:rsidRDefault="007755F9" w:rsidP="007755F9">
      <w:pPr>
        <w:spacing w:after="0" w:line="240" w:lineRule="auto"/>
        <w:jc w:val="both"/>
        <w:rPr>
          <w:rFonts w:ascii="Times New Roman" w:eastAsia="Times New Roman" w:hAnsi="Times New Roman" w:cs="Times New Roman"/>
          <w:sz w:val="28"/>
          <w:szCs w:val="28"/>
          <w:highlight w:val="yellow"/>
          <w:lang w:eastAsia="ru-RU"/>
        </w:rPr>
      </w:pPr>
    </w:p>
    <w:p w:rsidR="007755F9" w:rsidRPr="007755F9" w:rsidRDefault="007755F9" w:rsidP="007755F9">
      <w:pPr>
        <w:spacing w:after="0" w:line="240" w:lineRule="auto"/>
        <w:rPr>
          <w:rFonts w:ascii="Times New Roman" w:eastAsia="Times New Roman" w:hAnsi="Times New Roman" w:cs="Times New Roman"/>
          <w:sz w:val="28"/>
          <w:szCs w:val="28"/>
          <w:lang w:eastAsia="ru-RU"/>
        </w:rPr>
      </w:pPr>
    </w:p>
    <w:p w:rsidR="007755F9" w:rsidRPr="007755F9" w:rsidRDefault="007755F9" w:rsidP="007755F9">
      <w:pPr>
        <w:spacing w:after="0" w:line="240" w:lineRule="auto"/>
        <w:rPr>
          <w:rFonts w:ascii="Times New Roman" w:eastAsia="Times New Roman" w:hAnsi="Times New Roman" w:cs="Times New Roman"/>
          <w:sz w:val="28"/>
          <w:szCs w:val="28"/>
          <w:lang w:eastAsia="ru-RU"/>
        </w:rPr>
      </w:pPr>
    </w:p>
    <w:p w:rsidR="007755F9" w:rsidRPr="007755F9" w:rsidRDefault="007755F9" w:rsidP="007755F9">
      <w:pPr>
        <w:spacing w:after="0" w:line="240" w:lineRule="auto"/>
        <w:rPr>
          <w:rFonts w:ascii="Times New Roman" w:eastAsia="Times New Roman" w:hAnsi="Times New Roman" w:cs="Times New Roman"/>
          <w:sz w:val="28"/>
          <w:szCs w:val="28"/>
          <w:lang w:eastAsia="ru-RU"/>
        </w:rPr>
      </w:pPr>
    </w:p>
    <w:p w:rsidR="007755F9" w:rsidRPr="007755F9" w:rsidRDefault="007755F9" w:rsidP="007755F9">
      <w:pPr>
        <w:spacing w:after="0" w:line="240" w:lineRule="auto"/>
        <w:rPr>
          <w:rFonts w:ascii="Times New Roman" w:eastAsia="Times New Roman" w:hAnsi="Times New Roman" w:cs="Times New Roman"/>
          <w:sz w:val="28"/>
          <w:szCs w:val="28"/>
          <w:lang w:eastAsia="ru-RU"/>
        </w:rPr>
      </w:pPr>
    </w:p>
    <w:p w:rsidR="007755F9" w:rsidRPr="007755F9" w:rsidRDefault="007755F9" w:rsidP="007755F9">
      <w:pPr>
        <w:spacing w:after="0" w:line="240" w:lineRule="auto"/>
        <w:jc w:val="both"/>
        <w:rPr>
          <w:rFonts w:ascii="Times New Roman" w:eastAsia="Times New Roman" w:hAnsi="Times New Roman" w:cs="Times New Roman"/>
          <w:b/>
          <w:sz w:val="24"/>
          <w:szCs w:val="24"/>
          <w:lang w:eastAsia="ru-RU"/>
        </w:rPr>
      </w:pPr>
    </w:p>
    <w:p w:rsidR="007755F9" w:rsidRPr="007755F9" w:rsidRDefault="007755F9" w:rsidP="007755F9">
      <w:pPr>
        <w:spacing w:after="0" w:line="240" w:lineRule="auto"/>
        <w:jc w:val="both"/>
        <w:rPr>
          <w:rFonts w:ascii="Times New Roman" w:eastAsia="Times New Roman" w:hAnsi="Times New Roman" w:cs="Times New Roman"/>
          <w:b/>
          <w:sz w:val="24"/>
          <w:szCs w:val="24"/>
          <w:lang w:eastAsia="ru-RU"/>
        </w:rPr>
      </w:pPr>
    </w:p>
    <w:p w:rsidR="00097BD3" w:rsidRDefault="00097BD3"/>
    <w:sectPr w:rsidR="00097BD3" w:rsidSect="005E256E">
      <w:footerReference w:type="default" r:id="rId10"/>
      <w:type w:val="continuous"/>
      <w:pgSz w:w="16838" w:h="11906" w:orient="landscape"/>
      <w:pgMar w:top="284" w:right="962" w:bottom="142"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FF" w:rsidRDefault="00270AFF">
      <w:pPr>
        <w:spacing w:after="0" w:line="240" w:lineRule="auto"/>
      </w:pPr>
      <w:r>
        <w:separator/>
      </w:r>
    </w:p>
  </w:endnote>
  <w:endnote w:type="continuationSeparator" w:id="0">
    <w:p w:rsidR="00270AFF" w:rsidRDefault="0027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FF" w:rsidRDefault="00D11EBF">
    <w:pPr>
      <w:pStyle w:val="18"/>
      <w:jc w:val="right"/>
    </w:pPr>
    <w:r>
      <w:fldChar w:fldCharType="begin"/>
    </w:r>
    <w:r>
      <w:instrText xml:space="preserve"> PAGE   \* MERGEFORMAT </w:instrText>
    </w:r>
    <w:r>
      <w:fldChar w:fldCharType="separate"/>
    </w:r>
    <w:r w:rsidR="00641367">
      <w:rPr>
        <w:noProof/>
      </w:rPr>
      <w:t>55</w:t>
    </w:r>
    <w:r>
      <w:rPr>
        <w:noProof/>
      </w:rPr>
      <w:fldChar w:fldCharType="end"/>
    </w:r>
  </w:p>
  <w:p w:rsidR="00270AFF" w:rsidRDefault="00270AF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FF" w:rsidRDefault="00270AFF">
      <w:pPr>
        <w:spacing w:after="0" w:line="240" w:lineRule="auto"/>
      </w:pPr>
      <w:r>
        <w:separator/>
      </w:r>
    </w:p>
  </w:footnote>
  <w:footnote w:type="continuationSeparator" w:id="0">
    <w:p w:rsidR="00270AFF" w:rsidRDefault="00270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62C04"/>
    <w:multiLevelType w:val="hybridMultilevel"/>
    <w:tmpl w:val="EEFE43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EB6DD8"/>
    <w:multiLevelType w:val="hybridMultilevel"/>
    <w:tmpl w:val="ABA2F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F91654"/>
    <w:multiLevelType w:val="hybridMultilevel"/>
    <w:tmpl w:val="F9D608AA"/>
    <w:lvl w:ilvl="0" w:tplc="F7180154">
      <w:start w:val="3"/>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E135E3"/>
    <w:multiLevelType w:val="hybridMultilevel"/>
    <w:tmpl w:val="8D429DFA"/>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BEB2386"/>
    <w:multiLevelType w:val="hybridMultilevel"/>
    <w:tmpl w:val="FAAC23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E4E2435"/>
    <w:multiLevelType w:val="hybridMultilevel"/>
    <w:tmpl w:val="5B6C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B55472"/>
    <w:multiLevelType w:val="hybridMultilevel"/>
    <w:tmpl w:val="A0D6C4D2"/>
    <w:lvl w:ilvl="0" w:tplc="FF088F94">
      <w:start w:val="1"/>
      <w:numFmt w:val="decimal"/>
      <w:lvlText w:val="%1."/>
      <w:lvlJc w:val="left"/>
      <w:pPr>
        <w:ind w:left="4388" w:hanging="141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nsid w:val="47037A3F"/>
    <w:multiLevelType w:val="hybridMultilevel"/>
    <w:tmpl w:val="095E9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2F67A6"/>
    <w:multiLevelType w:val="hybridMultilevel"/>
    <w:tmpl w:val="29448E86"/>
    <w:lvl w:ilvl="0" w:tplc="CD98B8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4DD7B69"/>
    <w:multiLevelType w:val="hybridMultilevel"/>
    <w:tmpl w:val="8A3A3B80"/>
    <w:lvl w:ilvl="0" w:tplc="9C14286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68F553F3"/>
    <w:multiLevelType w:val="hybridMultilevel"/>
    <w:tmpl w:val="F0DE2BAA"/>
    <w:lvl w:ilvl="0" w:tplc="E408C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AB593D"/>
    <w:multiLevelType w:val="hybridMultilevel"/>
    <w:tmpl w:val="F66086EE"/>
    <w:lvl w:ilvl="0" w:tplc="65FAB5E8">
      <w:start w:val="1"/>
      <w:numFmt w:val="decimal"/>
      <w:lvlText w:val="%1."/>
      <w:lvlJc w:val="left"/>
      <w:pPr>
        <w:ind w:left="4388" w:hanging="141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nsid w:val="74105D3C"/>
    <w:multiLevelType w:val="hybridMultilevel"/>
    <w:tmpl w:val="58F2D1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46D5007"/>
    <w:multiLevelType w:val="hybridMultilevel"/>
    <w:tmpl w:val="14E85294"/>
    <w:lvl w:ilvl="0" w:tplc="381E61C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8"/>
  </w:num>
  <w:num w:numId="6">
    <w:abstractNumId w:val="7"/>
  </w:num>
  <w:num w:numId="7">
    <w:abstractNumId w:val="16"/>
  </w:num>
  <w:num w:numId="8">
    <w:abstractNumId w:val="0"/>
  </w:num>
  <w:num w:numId="9">
    <w:abstractNumId w:val="2"/>
  </w:num>
  <w:num w:numId="10">
    <w:abstractNumId w:val="10"/>
  </w:num>
  <w:num w:numId="11">
    <w:abstractNumId w:val="6"/>
  </w:num>
  <w:num w:numId="12">
    <w:abstractNumId w:val="11"/>
  </w:num>
  <w:num w:numId="13">
    <w:abstractNumId w:val="4"/>
  </w:num>
  <w:num w:numId="14">
    <w:abstractNumId w:val="13"/>
  </w:num>
  <w:num w:numId="15">
    <w:abstractNumId w:val="14"/>
  </w:num>
  <w:num w:numId="16">
    <w:abstractNumId w:val="1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07A"/>
    <w:rsid w:val="00001DAA"/>
    <w:rsid w:val="00003B63"/>
    <w:rsid w:val="000104F3"/>
    <w:rsid w:val="00034387"/>
    <w:rsid w:val="00082D22"/>
    <w:rsid w:val="00097BD3"/>
    <w:rsid w:val="000A241B"/>
    <w:rsid w:val="000C7904"/>
    <w:rsid w:val="000E58AC"/>
    <w:rsid w:val="000F5866"/>
    <w:rsid w:val="00150139"/>
    <w:rsid w:val="00194B40"/>
    <w:rsid w:val="001A5F00"/>
    <w:rsid w:val="001B085E"/>
    <w:rsid w:val="001B3F17"/>
    <w:rsid w:val="001F14D8"/>
    <w:rsid w:val="002018E4"/>
    <w:rsid w:val="002141BB"/>
    <w:rsid w:val="002143FC"/>
    <w:rsid w:val="002379A2"/>
    <w:rsid w:val="002449C7"/>
    <w:rsid w:val="0024508A"/>
    <w:rsid w:val="00252A52"/>
    <w:rsid w:val="00256EB2"/>
    <w:rsid w:val="00270AFF"/>
    <w:rsid w:val="00284B01"/>
    <w:rsid w:val="002A26C2"/>
    <w:rsid w:val="002B0779"/>
    <w:rsid w:val="002B1EA9"/>
    <w:rsid w:val="002B3F75"/>
    <w:rsid w:val="003036F3"/>
    <w:rsid w:val="00380360"/>
    <w:rsid w:val="003872DD"/>
    <w:rsid w:val="003A18F5"/>
    <w:rsid w:val="003A3713"/>
    <w:rsid w:val="003A5D85"/>
    <w:rsid w:val="003D350E"/>
    <w:rsid w:val="003D3B35"/>
    <w:rsid w:val="004006CC"/>
    <w:rsid w:val="004011A6"/>
    <w:rsid w:val="004139BF"/>
    <w:rsid w:val="00434D88"/>
    <w:rsid w:val="00460DC5"/>
    <w:rsid w:val="00465C6D"/>
    <w:rsid w:val="00472BA8"/>
    <w:rsid w:val="00484070"/>
    <w:rsid w:val="00491D48"/>
    <w:rsid w:val="00496BCE"/>
    <w:rsid w:val="004B3C42"/>
    <w:rsid w:val="004D55FE"/>
    <w:rsid w:val="004F088B"/>
    <w:rsid w:val="005230D2"/>
    <w:rsid w:val="005266B8"/>
    <w:rsid w:val="0053530C"/>
    <w:rsid w:val="00536048"/>
    <w:rsid w:val="005969B4"/>
    <w:rsid w:val="005A3B7D"/>
    <w:rsid w:val="005A4FDF"/>
    <w:rsid w:val="005A7083"/>
    <w:rsid w:val="005D51D7"/>
    <w:rsid w:val="005E256E"/>
    <w:rsid w:val="006059FD"/>
    <w:rsid w:val="00624263"/>
    <w:rsid w:val="00641367"/>
    <w:rsid w:val="00644CE3"/>
    <w:rsid w:val="00653E21"/>
    <w:rsid w:val="00664A82"/>
    <w:rsid w:val="006C358B"/>
    <w:rsid w:val="006E2690"/>
    <w:rsid w:val="006E7697"/>
    <w:rsid w:val="00710245"/>
    <w:rsid w:val="00710338"/>
    <w:rsid w:val="00724E83"/>
    <w:rsid w:val="007449A3"/>
    <w:rsid w:val="00753584"/>
    <w:rsid w:val="007755F9"/>
    <w:rsid w:val="007E14ED"/>
    <w:rsid w:val="007E4E28"/>
    <w:rsid w:val="007F40C3"/>
    <w:rsid w:val="00815239"/>
    <w:rsid w:val="008172CC"/>
    <w:rsid w:val="00833627"/>
    <w:rsid w:val="008611CF"/>
    <w:rsid w:val="008B6DB2"/>
    <w:rsid w:val="008F097F"/>
    <w:rsid w:val="00911205"/>
    <w:rsid w:val="00945579"/>
    <w:rsid w:val="00946445"/>
    <w:rsid w:val="0098193E"/>
    <w:rsid w:val="009957AC"/>
    <w:rsid w:val="009C19D5"/>
    <w:rsid w:val="009D154A"/>
    <w:rsid w:val="00A6704F"/>
    <w:rsid w:val="00AD4C0B"/>
    <w:rsid w:val="00AF2930"/>
    <w:rsid w:val="00AF53E0"/>
    <w:rsid w:val="00B007DF"/>
    <w:rsid w:val="00B34AA4"/>
    <w:rsid w:val="00B363A7"/>
    <w:rsid w:val="00B367DD"/>
    <w:rsid w:val="00B40A7E"/>
    <w:rsid w:val="00B50A49"/>
    <w:rsid w:val="00B757CA"/>
    <w:rsid w:val="00B77511"/>
    <w:rsid w:val="00B82C58"/>
    <w:rsid w:val="00BB4630"/>
    <w:rsid w:val="00C36750"/>
    <w:rsid w:val="00C65E3C"/>
    <w:rsid w:val="00C86405"/>
    <w:rsid w:val="00C9402C"/>
    <w:rsid w:val="00CA2DEB"/>
    <w:rsid w:val="00CB1B8A"/>
    <w:rsid w:val="00CE17A9"/>
    <w:rsid w:val="00CE6978"/>
    <w:rsid w:val="00CE7993"/>
    <w:rsid w:val="00D11EBF"/>
    <w:rsid w:val="00D3717C"/>
    <w:rsid w:val="00D57E68"/>
    <w:rsid w:val="00D63B9B"/>
    <w:rsid w:val="00DB0E85"/>
    <w:rsid w:val="00DB58AD"/>
    <w:rsid w:val="00DD3FCB"/>
    <w:rsid w:val="00DE1C75"/>
    <w:rsid w:val="00DE7A71"/>
    <w:rsid w:val="00E1218B"/>
    <w:rsid w:val="00E26EC7"/>
    <w:rsid w:val="00E8469F"/>
    <w:rsid w:val="00E84921"/>
    <w:rsid w:val="00E85F9D"/>
    <w:rsid w:val="00E93015"/>
    <w:rsid w:val="00E9308E"/>
    <w:rsid w:val="00EA5F63"/>
    <w:rsid w:val="00EB6CF4"/>
    <w:rsid w:val="00F060DB"/>
    <w:rsid w:val="00F24BF3"/>
    <w:rsid w:val="00F26DE5"/>
    <w:rsid w:val="00F417D9"/>
    <w:rsid w:val="00F5507A"/>
    <w:rsid w:val="00F646B7"/>
    <w:rsid w:val="00F706AE"/>
    <w:rsid w:val="00F937F0"/>
    <w:rsid w:val="00F9729D"/>
    <w:rsid w:val="00FA0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AE"/>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34"/>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uiPriority w:val="99"/>
    <w:unhideWhenUsed/>
    <w:rsid w:val="007755F9"/>
    <w:rPr>
      <w:rFonts w:ascii="Times New Roman" w:eastAsia="Times New Roman" w:hAnsi="Times New Roman" w:cs="Times New Roman"/>
      <w:sz w:val="24"/>
      <w:szCs w:val="24"/>
    </w:rPr>
  </w:style>
  <w:style w:type="paragraph" w:styleId="a8">
    <w:name w:val="Body Text"/>
    <w:basedOn w:val="a"/>
    <w:link w:val="a9"/>
    <w:uiPriority w:val="99"/>
    <w:unhideWhenUsed/>
    <w:rsid w:val="007755F9"/>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rsid w:val="007755F9"/>
    <w:rPr>
      <w:rFonts w:ascii="Calibri" w:eastAsia="Times New Roman" w:hAnsi="Calibri" w:cs="Times New Roman"/>
      <w:lang w:eastAsia="ru-RU"/>
    </w:rPr>
  </w:style>
  <w:style w:type="paragraph" w:styleId="aa">
    <w:name w:val="Body Text Indent"/>
    <w:basedOn w:val="a"/>
    <w:link w:val="ab"/>
    <w:uiPriority w:val="99"/>
    <w:unhideWhenUsed/>
    <w:rsid w:val="007755F9"/>
    <w:pPr>
      <w:spacing w:after="0" w:line="360" w:lineRule="auto"/>
      <w:ind w:left="-54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uiPriority w:val="99"/>
    <w:rsid w:val="007755F9"/>
    <w:rPr>
      <w:rFonts w:ascii="Times New Roman" w:eastAsia="Times New Roman" w:hAnsi="Times New Roman" w:cs="Times New Roman"/>
      <w:sz w:val="28"/>
      <w:szCs w:val="28"/>
      <w:lang w:eastAsia="ru-RU"/>
    </w:rPr>
  </w:style>
  <w:style w:type="character" w:customStyle="1" w:styleId="ac">
    <w:name w:val="Текст Знак"/>
    <w:basedOn w:val="a0"/>
    <w:link w:val="ad"/>
    <w:uiPriority w:val="99"/>
    <w:locked/>
    <w:rsid w:val="007755F9"/>
    <w:rPr>
      <w:rFonts w:ascii="Consolas" w:hAnsi="Consolas" w:cs="Consolas"/>
      <w:sz w:val="21"/>
      <w:szCs w:val="21"/>
      <w:lang w:eastAsia="en-US"/>
    </w:rPr>
  </w:style>
  <w:style w:type="paragraph" w:customStyle="1" w:styleId="12">
    <w:name w:val="Зн1"/>
    <w:basedOn w:val="a"/>
    <w:next w:val="ad"/>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7755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e">
    <w:name w:val="Текст выноски Знак"/>
    <w:basedOn w:val="a0"/>
    <w:link w:val="af"/>
    <w:uiPriority w:val="99"/>
    <w:semiHidden/>
    <w:rsid w:val="007755F9"/>
    <w:rPr>
      <w:rFonts w:ascii="Tahoma" w:hAnsi="Tahoma" w:cs="Tahoma"/>
      <w:sz w:val="16"/>
      <w:szCs w:val="16"/>
    </w:rPr>
  </w:style>
  <w:style w:type="paragraph" w:customStyle="1" w:styleId="15">
    <w:name w:val="Текст выноски1"/>
    <w:basedOn w:val="a"/>
    <w:next w:val="af"/>
    <w:uiPriority w:val="99"/>
    <w:semiHidden/>
    <w:unhideWhenUsed/>
    <w:rsid w:val="007755F9"/>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0"/>
    <w:link w:val="af1"/>
    <w:uiPriority w:val="99"/>
    <w:unhideWhenUsed/>
    <w:rsid w:val="007755F9"/>
    <w:pPr>
      <w:tabs>
        <w:tab w:val="center" w:pos="4677"/>
        <w:tab w:val="right" w:pos="9355"/>
      </w:tabs>
      <w:spacing w:after="0" w:line="240" w:lineRule="auto"/>
    </w:pPr>
  </w:style>
  <w:style w:type="character" w:customStyle="1" w:styleId="af1">
    <w:name w:val="Верхний колонтитул Знак"/>
    <w:basedOn w:val="a0"/>
    <w:link w:val="17"/>
    <w:uiPriority w:val="99"/>
    <w:rsid w:val="007755F9"/>
  </w:style>
  <w:style w:type="paragraph" w:customStyle="1" w:styleId="18">
    <w:name w:val="Нижний колонтитул1"/>
    <w:basedOn w:val="a"/>
    <w:next w:val="af2"/>
    <w:link w:val="af3"/>
    <w:uiPriority w:val="99"/>
    <w:unhideWhenUsed/>
    <w:rsid w:val="007755F9"/>
    <w:pPr>
      <w:tabs>
        <w:tab w:val="center" w:pos="4677"/>
        <w:tab w:val="right" w:pos="9355"/>
      </w:tabs>
      <w:spacing w:after="0" w:line="240" w:lineRule="auto"/>
    </w:pPr>
  </w:style>
  <w:style w:type="character" w:customStyle="1" w:styleId="af3">
    <w:name w:val="Нижний колонтитул Знак"/>
    <w:basedOn w:val="a0"/>
    <w:link w:val="18"/>
    <w:uiPriority w:val="99"/>
    <w:rsid w:val="007755F9"/>
  </w:style>
  <w:style w:type="character" w:styleId="af4">
    <w:name w:val="Strong"/>
    <w:uiPriority w:val="22"/>
    <w:qFormat/>
    <w:rsid w:val="007755F9"/>
    <w:rPr>
      <w:rFonts w:ascii="Times New Roman" w:hAnsi="Times New Roman" w:cs="Times New Roman"/>
      <w:b/>
    </w:rPr>
  </w:style>
  <w:style w:type="paragraph" w:styleId="af5">
    <w:name w:val="Title"/>
    <w:basedOn w:val="a"/>
    <w:link w:val="af6"/>
    <w:qFormat/>
    <w:rsid w:val="007755F9"/>
    <w:pPr>
      <w:spacing w:after="0" w:line="240" w:lineRule="auto"/>
      <w:jc w:val="center"/>
    </w:pPr>
    <w:rPr>
      <w:rFonts w:ascii="Times New Roman" w:eastAsia="Times New Roman" w:hAnsi="Times New Roman" w:cs="Times New Roman"/>
      <w:b/>
      <w:sz w:val="20"/>
      <w:szCs w:val="20"/>
      <w:lang w:eastAsia="ru-RU"/>
    </w:rPr>
  </w:style>
  <w:style w:type="character" w:customStyle="1" w:styleId="af6">
    <w:name w:val="Название Знак"/>
    <w:basedOn w:val="a0"/>
    <w:link w:val="af5"/>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7">
    <w:name w:val="Table Grid"/>
    <w:basedOn w:val="a1"/>
    <w:uiPriority w:val="59"/>
    <w:rsid w:val="007755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link w:val="20"/>
    <w:uiPriority w:val="99"/>
    <w:locked/>
    <w:rsid w:val="007755F9"/>
    <w:rPr>
      <w:rFonts w:ascii="Sylfaen" w:hAnsi="Sylfaen" w:cs="Sylfaen"/>
      <w:spacing w:val="10"/>
      <w:sz w:val="25"/>
      <w:szCs w:val="25"/>
      <w:shd w:val="clear" w:color="auto" w:fill="FFFFFF"/>
    </w:rPr>
  </w:style>
  <w:style w:type="paragraph" w:customStyle="1" w:styleId="20">
    <w:name w:val="Заголовок №2"/>
    <w:basedOn w:val="a"/>
    <w:link w:val="2"/>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8">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1">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9">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с отступом 3 Знак"/>
    <w:basedOn w:val="a0"/>
    <w:link w:val="30"/>
    <w:uiPriority w:val="99"/>
    <w:semiHidden/>
    <w:rsid w:val="007755F9"/>
    <w:rPr>
      <w:rFonts w:ascii="Calibri" w:eastAsia="Times New Roman" w:hAnsi="Calibri" w:cs="Times New Roman"/>
      <w:sz w:val="16"/>
      <w:szCs w:val="16"/>
    </w:rPr>
  </w:style>
  <w:style w:type="paragraph" w:styleId="30">
    <w:name w:val="Body Text Indent 3"/>
    <w:basedOn w:val="a"/>
    <w:link w:val="3"/>
    <w:uiPriority w:val="99"/>
    <w:semiHidden/>
    <w:unhideWhenUsed/>
    <w:rsid w:val="007755F9"/>
    <w:pPr>
      <w:spacing w:after="120"/>
      <w:ind w:left="283"/>
    </w:pPr>
    <w:rPr>
      <w:rFonts w:ascii="Calibri" w:eastAsia="Times New Roman" w:hAnsi="Calibri" w:cs="Times New Roman"/>
      <w:sz w:val="16"/>
      <w:szCs w:val="16"/>
    </w:rPr>
  </w:style>
  <w:style w:type="character" w:customStyle="1" w:styleId="31">
    <w:name w:val="Основной текст с отступом 3 Знак1"/>
    <w:basedOn w:val="a0"/>
    <w:uiPriority w:val="99"/>
    <w:semiHidden/>
    <w:rsid w:val="007755F9"/>
    <w:rPr>
      <w:sz w:val="16"/>
      <w:szCs w:val="16"/>
    </w:rPr>
  </w:style>
  <w:style w:type="character" w:customStyle="1" w:styleId="afa">
    <w:name w:val="Основной текст_"/>
    <w:link w:val="22"/>
    <w:rsid w:val="007755F9"/>
    <w:rPr>
      <w:sz w:val="26"/>
      <w:szCs w:val="26"/>
      <w:shd w:val="clear" w:color="auto" w:fill="FFFFFF"/>
    </w:rPr>
  </w:style>
  <w:style w:type="paragraph" w:customStyle="1" w:styleId="22">
    <w:name w:val="Основной текст2"/>
    <w:basedOn w:val="a"/>
    <w:link w:val="afa"/>
    <w:rsid w:val="007755F9"/>
    <w:pPr>
      <w:widowControl w:val="0"/>
      <w:shd w:val="clear" w:color="auto" w:fill="FFFFFF"/>
      <w:spacing w:after="0" w:line="187" w:lineRule="exact"/>
      <w:jc w:val="both"/>
    </w:pPr>
    <w:rPr>
      <w:sz w:val="26"/>
      <w:szCs w:val="26"/>
    </w:rPr>
  </w:style>
  <w:style w:type="character" w:customStyle="1" w:styleId="afb">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uiPriority w:val="99"/>
    <w:rsid w:val="007755F9"/>
    <w:pPr>
      <w:ind w:left="720"/>
    </w:pPr>
    <w:rPr>
      <w:rFonts w:ascii="Calibri" w:eastAsia="Calibri" w:hAnsi="Calibri" w:cs="Calibri"/>
    </w:rPr>
  </w:style>
  <w:style w:type="character" w:styleId="afc">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Plain Text"/>
    <w:basedOn w:val="a"/>
    <w:link w:val="ac"/>
    <w:uiPriority w:val="99"/>
    <w:semiHidden/>
    <w:unhideWhenUsed/>
    <w:rsid w:val="007755F9"/>
    <w:pPr>
      <w:spacing w:after="0" w:line="240" w:lineRule="auto"/>
    </w:pPr>
    <w:rPr>
      <w:rFonts w:ascii="Consolas" w:hAnsi="Consolas" w:cs="Consolas"/>
      <w:sz w:val="21"/>
      <w:szCs w:val="21"/>
    </w:rPr>
  </w:style>
  <w:style w:type="character" w:customStyle="1" w:styleId="32">
    <w:name w:val="Текст Знак3"/>
    <w:basedOn w:val="a0"/>
    <w:uiPriority w:val="99"/>
    <w:semiHidden/>
    <w:rsid w:val="007755F9"/>
    <w:rPr>
      <w:rFonts w:ascii="Consolas" w:hAnsi="Consolas" w:cs="Consolas"/>
      <w:sz w:val="21"/>
      <w:szCs w:val="21"/>
    </w:rPr>
  </w:style>
  <w:style w:type="paragraph" w:styleId="af">
    <w:name w:val="Balloon Text"/>
    <w:basedOn w:val="a"/>
    <w:link w:val="ae"/>
    <w:uiPriority w:val="99"/>
    <w:semiHidden/>
    <w:unhideWhenUsed/>
    <w:rsid w:val="007755F9"/>
    <w:pPr>
      <w:spacing w:after="0" w:line="240" w:lineRule="auto"/>
    </w:pPr>
    <w:rPr>
      <w:rFonts w:ascii="Tahoma" w:hAnsi="Tahoma" w:cs="Tahoma"/>
      <w:sz w:val="16"/>
      <w:szCs w:val="16"/>
    </w:rPr>
  </w:style>
  <w:style w:type="character" w:customStyle="1" w:styleId="24">
    <w:name w:val="Текст выноски Знак2"/>
    <w:basedOn w:val="a0"/>
    <w:uiPriority w:val="99"/>
    <w:semiHidden/>
    <w:rsid w:val="007755F9"/>
    <w:rPr>
      <w:rFonts w:ascii="Tahoma" w:hAnsi="Tahoma" w:cs="Tahoma"/>
      <w:sz w:val="16"/>
      <w:szCs w:val="16"/>
    </w:rPr>
  </w:style>
  <w:style w:type="paragraph" w:styleId="af0">
    <w:name w:val="header"/>
    <w:basedOn w:val="a"/>
    <w:link w:val="1c"/>
    <w:uiPriority w:val="99"/>
    <w:semiHidden/>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0"/>
    <w:uiPriority w:val="99"/>
    <w:semiHidden/>
    <w:rsid w:val="007755F9"/>
  </w:style>
  <w:style w:type="paragraph" w:styleId="af2">
    <w:name w:val="footer"/>
    <w:basedOn w:val="a"/>
    <w:link w:val="1d"/>
    <w:uiPriority w:val="99"/>
    <w:semiHidden/>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2"/>
    <w:uiPriority w:val="99"/>
    <w:semiHidden/>
    <w:rsid w:val="007755F9"/>
  </w:style>
  <w:style w:type="character" w:styleId="afd">
    <w:name w:val="FollowedHyperlink"/>
    <w:basedOn w:val="a0"/>
    <w:uiPriority w:val="99"/>
    <w:semiHidden/>
    <w:unhideWhenUsed/>
    <w:rsid w:val="007755F9"/>
    <w:rPr>
      <w:color w:val="800080" w:themeColor="followedHyperlink"/>
      <w:u w:val="single"/>
    </w:rPr>
  </w:style>
  <w:style w:type="character" w:styleId="afe">
    <w:name w:val="annotation reference"/>
    <w:basedOn w:val="a0"/>
    <w:uiPriority w:val="99"/>
    <w:semiHidden/>
    <w:unhideWhenUsed/>
    <w:rsid w:val="00644CE3"/>
    <w:rPr>
      <w:sz w:val="16"/>
      <w:szCs w:val="16"/>
    </w:rPr>
  </w:style>
  <w:style w:type="paragraph" w:styleId="aff">
    <w:name w:val="annotation text"/>
    <w:basedOn w:val="a"/>
    <w:link w:val="aff0"/>
    <w:uiPriority w:val="99"/>
    <w:semiHidden/>
    <w:unhideWhenUsed/>
    <w:rsid w:val="00644CE3"/>
    <w:pPr>
      <w:spacing w:line="240" w:lineRule="auto"/>
    </w:pPr>
    <w:rPr>
      <w:sz w:val="20"/>
      <w:szCs w:val="20"/>
    </w:rPr>
  </w:style>
  <w:style w:type="character" w:customStyle="1" w:styleId="aff0">
    <w:name w:val="Текст примечания Знак"/>
    <w:basedOn w:val="a0"/>
    <w:link w:val="aff"/>
    <w:uiPriority w:val="99"/>
    <w:semiHidden/>
    <w:rsid w:val="00644CE3"/>
    <w:rPr>
      <w:sz w:val="20"/>
      <w:szCs w:val="20"/>
    </w:rPr>
  </w:style>
  <w:style w:type="paragraph" w:styleId="aff1">
    <w:name w:val="annotation subject"/>
    <w:basedOn w:val="aff"/>
    <w:next w:val="aff"/>
    <w:link w:val="aff2"/>
    <w:uiPriority w:val="99"/>
    <w:semiHidden/>
    <w:unhideWhenUsed/>
    <w:rsid w:val="00644CE3"/>
    <w:rPr>
      <w:b/>
      <w:bCs/>
    </w:rPr>
  </w:style>
  <w:style w:type="character" w:customStyle="1" w:styleId="aff2">
    <w:name w:val="Тема примечания Знак"/>
    <w:basedOn w:val="aff0"/>
    <w:link w:val="aff1"/>
    <w:uiPriority w:val="99"/>
    <w:semiHidden/>
    <w:rsid w:val="00644CE3"/>
    <w:rPr>
      <w:b/>
      <w:bCs/>
      <w:sz w:val="20"/>
      <w:szCs w:val="20"/>
    </w:rPr>
  </w:style>
  <w:style w:type="character" w:customStyle="1" w:styleId="28">
    <w:name w:val="Основной текст (2) + 8"/>
    <w:aliases w:val="5 pt"/>
    <w:basedOn w:val="a0"/>
    <w:rsid w:val="002B0779"/>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AE"/>
  </w:style>
  <w:style w:type="paragraph" w:styleId="1">
    <w:name w:val="heading 1"/>
    <w:basedOn w:val="a"/>
    <w:next w:val="a"/>
    <w:link w:val="10"/>
    <w:uiPriority w:val="99"/>
    <w:qFormat/>
    <w:rsid w:val="007755F9"/>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6AE"/>
    <w:pPr>
      <w:spacing w:after="0" w:line="240" w:lineRule="auto"/>
    </w:pPr>
  </w:style>
  <w:style w:type="paragraph" w:styleId="a5">
    <w:name w:val="List Paragraph"/>
    <w:basedOn w:val="a"/>
    <w:link w:val="a6"/>
    <w:uiPriority w:val="34"/>
    <w:qFormat/>
    <w:rsid w:val="00F706AE"/>
    <w:pPr>
      <w:ind w:left="720"/>
      <w:contextualSpacing/>
    </w:pPr>
  </w:style>
  <w:style w:type="character" w:customStyle="1" w:styleId="10">
    <w:name w:val="Заголовок 1 Знак"/>
    <w:basedOn w:val="a0"/>
    <w:link w:val="1"/>
    <w:uiPriority w:val="99"/>
    <w:rsid w:val="007755F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7755F9"/>
  </w:style>
  <w:style w:type="paragraph" w:styleId="a7">
    <w:name w:val="Normal (Web)"/>
    <w:basedOn w:val="a"/>
    <w:uiPriority w:val="99"/>
    <w:unhideWhenUsed/>
    <w:rsid w:val="007755F9"/>
    <w:rPr>
      <w:rFonts w:ascii="Times New Roman" w:eastAsia="Times New Roman" w:hAnsi="Times New Roman" w:cs="Times New Roman"/>
      <w:sz w:val="24"/>
      <w:szCs w:val="24"/>
    </w:rPr>
  </w:style>
  <w:style w:type="paragraph" w:styleId="a8">
    <w:name w:val="Body Text"/>
    <w:basedOn w:val="a"/>
    <w:link w:val="a9"/>
    <w:uiPriority w:val="99"/>
    <w:unhideWhenUsed/>
    <w:rsid w:val="007755F9"/>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rsid w:val="007755F9"/>
    <w:rPr>
      <w:rFonts w:ascii="Calibri" w:eastAsia="Times New Roman" w:hAnsi="Calibri" w:cs="Times New Roman"/>
      <w:lang w:eastAsia="ru-RU"/>
    </w:rPr>
  </w:style>
  <w:style w:type="paragraph" w:styleId="aa">
    <w:name w:val="Body Text Indent"/>
    <w:basedOn w:val="a"/>
    <w:link w:val="ab"/>
    <w:uiPriority w:val="99"/>
    <w:unhideWhenUsed/>
    <w:rsid w:val="007755F9"/>
    <w:pPr>
      <w:spacing w:after="0" w:line="360" w:lineRule="auto"/>
      <w:ind w:left="-54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uiPriority w:val="99"/>
    <w:rsid w:val="007755F9"/>
    <w:rPr>
      <w:rFonts w:ascii="Times New Roman" w:eastAsia="Times New Roman" w:hAnsi="Times New Roman" w:cs="Times New Roman"/>
      <w:sz w:val="28"/>
      <w:szCs w:val="28"/>
      <w:lang w:eastAsia="ru-RU"/>
    </w:rPr>
  </w:style>
  <w:style w:type="character" w:customStyle="1" w:styleId="ac">
    <w:name w:val="Текст Знак"/>
    <w:basedOn w:val="a0"/>
    <w:link w:val="ad"/>
    <w:uiPriority w:val="99"/>
    <w:locked/>
    <w:rsid w:val="007755F9"/>
    <w:rPr>
      <w:rFonts w:ascii="Consolas" w:hAnsi="Consolas" w:cs="Consolas"/>
      <w:sz w:val="21"/>
      <w:szCs w:val="21"/>
      <w:lang w:eastAsia="en-US"/>
    </w:rPr>
  </w:style>
  <w:style w:type="paragraph" w:customStyle="1" w:styleId="12">
    <w:name w:val="Зн1"/>
    <w:basedOn w:val="a"/>
    <w:next w:val="ad"/>
    <w:uiPriority w:val="99"/>
    <w:unhideWhenUsed/>
    <w:rsid w:val="007755F9"/>
    <w:pPr>
      <w:spacing w:after="0" w:line="240" w:lineRule="auto"/>
    </w:pPr>
    <w:rPr>
      <w:rFonts w:ascii="Consolas" w:eastAsia="Times New Roman" w:hAnsi="Consolas" w:cs="Consolas"/>
      <w:sz w:val="21"/>
      <w:szCs w:val="21"/>
    </w:rPr>
  </w:style>
  <w:style w:type="character" w:customStyle="1" w:styleId="13">
    <w:name w:val="Текст Знак1"/>
    <w:aliases w:val="Текст Знак1 Знак Знак1,Текст Знак Знак Знак Знак1,Знак Знак Знак Знак Знак1,Знак Знак1,Текст Знак1 Знак Знак Знак Знак Знак1,Знак3 Знак,Зна Знак"/>
    <w:basedOn w:val="a0"/>
    <w:uiPriority w:val="99"/>
    <w:semiHidden/>
    <w:rsid w:val="007755F9"/>
    <w:rPr>
      <w:rFonts w:ascii="Consolas" w:hAnsi="Consolas" w:cs="Consolas"/>
      <w:sz w:val="21"/>
      <w:szCs w:val="21"/>
    </w:rPr>
  </w:style>
  <w:style w:type="character" w:customStyle="1" w:styleId="a4">
    <w:name w:val="Без интервала Знак"/>
    <w:basedOn w:val="a0"/>
    <w:link w:val="a3"/>
    <w:uiPriority w:val="1"/>
    <w:locked/>
    <w:rsid w:val="007755F9"/>
  </w:style>
  <w:style w:type="paragraph" w:customStyle="1" w:styleId="14">
    <w:name w:val="Без интервала1"/>
    <w:rsid w:val="007755F9"/>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7755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7755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basedOn w:val="a0"/>
    <w:uiPriority w:val="99"/>
    <w:rsid w:val="007755F9"/>
    <w:rPr>
      <w:rFonts w:ascii="Times New Roman" w:hAnsi="Times New Roman" w:cs="Times New Roman" w:hint="default"/>
    </w:rPr>
  </w:style>
  <w:style w:type="character" w:customStyle="1" w:styleId="apple-converted-space">
    <w:name w:val="apple-converted-space"/>
    <w:basedOn w:val="a0"/>
    <w:uiPriority w:val="99"/>
    <w:rsid w:val="007755F9"/>
    <w:rPr>
      <w:rFonts w:ascii="Times New Roman" w:hAnsi="Times New Roman" w:cs="Times New Roman" w:hint="default"/>
    </w:rPr>
  </w:style>
  <w:style w:type="character" w:customStyle="1" w:styleId="FontStyle30">
    <w:name w:val="Font Style30"/>
    <w:uiPriority w:val="99"/>
    <w:rsid w:val="007755F9"/>
    <w:rPr>
      <w:rFonts w:ascii="Calibri" w:hAnsi="Calibri" w:cs="Calibri" w:hint="default"/>
      <w:sz w:val="28"/>
    </w:rPr>
  </w:style>
  <w:style w:type="character" w:customStyle="1" w:styleId="ae">
    <w:name w:val="Текст выноски Знак"/>
    <w:basedOn w:val="a0"/>
    <w:link w:val="af"/>
    <w:uiPriority w:val="99"/>
    <w:semiHidden/>
    <w:rsid w:val="007755F9"/>
    <w:rPr>
      <w:rFonts w:ascii="Tahoma" w:hAnsi="Tahoma" w:cs="Tahoma"/>
      <w:sz w:val="16"/>
      <w:szCs w:val="16"/>
    </w:rPr>
  </w:style>
  <w:style w:type="paragraph" w:customStyle="1" w:styleId="15">
    <w:name w:val="Текст выноски1"/>
    <w:basedOn w:val="a"/>
    <w:next w:val="af"/>
    <w:uiPriority w:val="99"/>
    <w:semiHidden/>
    <w:unhideWhenUsed/>
    <w:rsid w:val="007755F9"/>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7755F9"/>
    <w:rPr>
      <w:rFonts w:ascii="Tahoma" w:hAnsi="Tahoma" w:cs="Tahoma"/>
      <w:sz w:val="16"/>
      <w:szCs w:val="16"/>
    </w:rPr>
  </w:style>
  <w:style w:type="paragraph" w:customStyle="1" w:styleId="17">
    <w:name w:val="Верхний колонтитул1"/>
    <w:basedOn w:val="a"/>
    <w:next w:val="af0"/>
    <w:link w:val="af1"/>
    <w:uiPriority w:val="99"/>
    <w:unhideWhenUsed/>
    <w:rsid w:val="007755F9"/>
    <w:pPr>
      <w:tabs>
        <w:tab w:val="center" w:pos="4677"/>
        <w:tab w:val="right" w:pos="9355"/>
      </w:tabs>
      <w:spacing w:after="0" w:line="240" w:lineRule="auto"/>
    </w:pPr>
  </w:style>
  <w:style w:type="character" w:customStyle="1" w:styleId="af1">
    <w:name w:val="Верхний колонтитул Знак"/>
    <w:basedOn w:val="a0"/>
    <w:link w:val="17"/>
    <w:uiPriority w:val="99"/>
    <w:rsid w:val="007755F9"/>
  </w:style>
  <w:style w:type="paragraph" w:customStyle="1" w:styleId="18">
    <w:name w:val="Нижний колонтитул1"/>
    <w:basedOn w:val="a"/>
    <w:next w:val="af2"/>
    <w:link w:val="af3"/>
    <w:uiPriority w:val="99"/>
    <w:unhideWhenUsed/>
    <w:rsid w:val="007755F9"/>
    <w:pPr>
      <w:tabs>
        <w:tab w:val="center" w:pos="4677"/>
        <w:tab w:val="right" w:pos="9355"/>
      </w:tabs>
      <w:spacing w:after="0" w:line="240" w:lineRule="auto"/>
    </w:pPr>
  </w:style>
  <w:style w:type="character" w:customStyle="1" w:styleId="af3">
    <w:name w:val="Нижний колонтитул Знак"/>
    <w:basedOn w:val="a0"/>
    <w:link w:val="18"/>
    <w:uiPriority w:val="99"/>
    <w:rsid w:val="007755F9"/>
  </w:style>
  <w:style w:type="character" w:styleId="af4">
    <w:name w:val="Strong"/>
    <w:uiPriority w:val="22"/>
    <w:qFormat/>
    <w:rsid w:val="007755F9"/>
    <w:rPr>
      <w:rFonts w:ascii="Times New Roman" w:hAnsi="Times New Roman" w:cs="Times New Roman"/>
      <w:b/>
    </w:rPr>
  </w:style>
  <w:style w:type="paragraph" w:styleId="af5">
    <w:name w:val="Title"/>
    <w:basedOn w:val="a"/>
    <w:link w:val="af6"/>
    <w:qFormat/>
    <w:rsid w:val="007755F9"/>
    <w:pPr>
      <w:spacing w:after="0" w:line="240" w:lineRule="auto"/>
      <w:jc w:val="center"/>
    </w:pPr>
    <w:rPr>
      <w:rFonts w:ascii="Times New Roman" w:eastAsia="Times New Roman" w:hAnsi="Times New Roman" w:cs="Times New Roman"/>
      <w:b/>
      <w:sz w:val="20"/>
      <w:szCs w:val="20"/>
      <w:lang w:eastAsia="ru-RU"/>
    </w:rPr>
  </w:style>
  <w:style w:type="character" w:customStyle="1" w:styleId="af6">
    <w:name w:val="Название Знак"/>
    <w:basedOn w:val="a0"/>
    <w:link w:val="af5"/>
    <w:rsid w:val="007755F9"/>
    <w:rPr>
      <w:rFonts w:ascii="Times New Roman" w:eastAsia="Times New Roman" w:hAnsi="Times New Roman" w:cs="Times New Roman"/>
      <w:b/>
      <w:sz w:val="20"/>
      <w:szCs w:val="20"/>
      <w:lang w:eastAsia="ru-RU"/>
    </w:rPr>
  </w:style>
  <w:style w:type="character" w:customStyle="1" w:styleId="apple-style-span">
    <w:name w:val="apple-style-span"/>
    <w:uiPriority w:val="99"/>
    <w:rsid w:val="007755F9"/>
    <w:rPr>
      <w:rFonts w:cs="Times New Roman"/>
    </w:rPr>
  </w:style>
  <w:style w:type="table" w:styleId="af7">
    <w:name w:val="Table Grid"/>
    <w:basedOn w:val="a1"/>
    <w:uiPriority w:val="59"/>
    <w:rsid w:val="007755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link w:val="20"/>
    <w:uiPriority w:val="99"/>
    <w:locked/>
    <w:rsid w:val="007755F9"/>
    <w:rPr>
      <w:rFonts w:ascii="Sylfaen" w:hAnsi="Sylfaen" w:cs="Sylfaen"/>
      <w:spacing w:val="10"/>
      <w:sz w:val="25"/>
      <w:szCs w:val="25"/>
      <w:shd w:val="clear" w:color="auto" w:fill="FFFFFF"/>
    </w:rPr>
  </w:style>
  <w:style w:type="paragraph" w:customStyle="1" w:styleId="20">
    <w:name w:val="Заголовок №2"/>
    <w:basedOn w:val="a"/>
    <w:link w:val="2"/>
    <w:uiPriority w:val="99"/>
    <w:rsid w:val="007755F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8">
    <w:name w:val="Emphasis"/>
    <w:uiPriority w:val="20"/>
    <w:qFormat/>
    <w:rsid w:val="007755F9"/>
    <w:rPr>
      <w:i/>
      <w:iCs/>
    </w:rPr>
  </w:style>
  <w:style w:type="character" w:customStyle="1" w:styleId="19">
    <w:name w:val="Основной текст1"/>
    <w:uiPriority w:val="99"/>
    <w:rsid w:val="007755F9"/>
    <w:rPr>
      <w:rFonts w:cs="Times New Roman"/>
      <w:color w:val="000000"/>
      <w:spacing w:val="0"/>
      <w:w w:val="100"/>
      <w:position w:val="0"/>
      <w:sz w:val="23"/>
      <w:szCs w:val="23"/>
      <w:shd w:val="clear" w:color="auto" w:fill="FFFFFF"/>
      <w:lang w:val="ru-RU"/>
    </w:rPr>
  </w:style>
  <w:style w:type="character" w:customStyle="1" w:styleId="21">
    <w:name w:val="Текст Знак2"/>
    <w:aliases w:val=" Знак Знак1,Текст Знак1 Знак1,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w:rsid w:val="007755F9"/>
    <w:rPr>
      <w:rFonts w:ascii="Courier New" w:hAnsi="Courier New"/>
    </w:rPr>
  </w:style>
  <w:style w:type="character" w:customStyle="1" w:styleId="af9">
    <w:name w:val="Основной текст + Курсив"/>
    <w:rsid w:val="007755F9"/>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с отступом 3 Знак"/>
    <w:basedOn w:val="a0"/>
    <w:link w:val="30"/>
    <w:uiPriority w:val="99"/>
    <w:semiHidden/>
    <w:rsid w:val="007755F9"/>
    <w:rPr>
      <w:rFonts w:ascii="Calibri" w:eastAsia="Times New Roman" w:hAnsi="Calibri" w:cs="Times New Roman"/>
      <w:sz w:val="16"/>
      <w:szCs w:val="16"/>
    </w:rPr>
  </w:style>
  <w:style w:type="paragraph" w:styleId="30">
    <w:name w:val="Body Text Indent 3"/>
    <w:basedOn w:val="a"/>
    <w:link w:val="3"/>
    <w:uiPriority w:val="99"/>
    <w:semiHidden/>
    <w:unhideWhenUsed/>
    <w:rsid w:val="007755F9"/>
    <w:pPr>
      <w:spacing w:after="120"/>
      <w:ind w:left="283"/>
    </w:pPr>
    <w:rPr>
      <w:rFonts w:ascii="Calibri" w:eastAsia="Times New Roman" w:hAnsi="Calibri" w:cs="Times New Roman"/>
      <w:sz w:val="16"/>
      <w:szCs w:val="16"/>
    </w:rPr>
  </w:style>
  <w:style w:type="character" w:customStyle="1" w:styleId="31">
    <w:name w:val="Основной текст с отступом 3 Знак1"/>
    <w:basedOn w:val="a0"/>
    <w:uiPriority w:val="99"/>
    <w:semiHidden/>
    <w:rsid w:val="007755F9"/>
    <w:rPr>
      <w:sz w:val="16"/>
      <w:szCs w:val="16"/>
    </w:rPr>
  </w:style>
  <w:style w:type="character" w:customStyle="1" w:styleId="afa">
    <w:name w:val="Основной текст_"/>
    <w:link w:val="22"/>
    <w:rsid w:val="007755F9"/>
    <w:rPr>
      <w:sz w:val="26"/>
      <w:szCs w:val="26"/>
      <w:shd w:val="clear" w:color="auto" w:fill="FFFFFF"/>
    </w:rPr>
  </w:style>
  <w:style w:type="paragraph" w:customStyle="1" w:styleId="22">
    <w:name w:val="Основной текст2"/>
    <w:basedOn w:val="a"/>
    <w:link w:val="afa"/>
    <w:rsid w:val="007755F9"/>
    <w:pPr>
      <w:widowControl w:val="0"/>
      <w:shd w:val="clear" w:color="auto" w:fill="FFFFFF"/>
      <w:spacing w:after="0" w:line="187" w:lineRule="exact"/>
      <w:jc w:val="both"/>
    </w:pPr>
    <w:rPr>
      <w:sz w:val="26"/>
      <w:szCs w:val="26"/>
    </w:rPr>
  </w:style>
  <w:style w:type="character" w:customStyle="1" w:styleId="afb">
    <w:name w:val="Основной текст + Полужирный"/>
    <w:rsid w:val="007755F9"/>
    <w:rPr>
      <w:rFonts w:ascii="Times New Roman" w:eastAsia="Times New Roman" w:hAnsi="Times New Roman" w:cs="Times New Roman"/>
      <w:b/>
      <w:bCs/>
      <w:i w:val="0"/>
      <w:iCs w:val="0"/>
      <w:smallCaps w:val="0"/>
      <w:strike w:val="0"/>
      <w:spacing w:val="0"/>
      <w:sz w:val="26"/>
      <w:szCs w:val="26"/>
    </w:rPr>
  </w:style>
  <w:style w:type="paragraph" w:customStyle="1" w:styleId="1a">
    <w:name w:val="Абзац списка1"/>
    <w:basedOn w:val="a"/>
    <w:uiPriority w:val="99"/>
    <w:rsid w:val="007755F9"/>
    <w:pPr>
      <w:ind w:left="720"/>
    </w:pPr>
    <w:rPr>
      <w:rFonts w:ascii="Calibri" w:eastAsia="Calibri" w:hAnsi="Calibri" w:cs="Calibri"/>
    </w:rPr>
  </w:style>
  <w:style w:type="character" w:styleId="afc">
    <w:name w:val="Hyperlink"/>
    <w:uiPriority w:val="99"/>
    <w:semiHidden/>
    <w:unhideWhenUsed/>
    <w:rsid w:val="007755F9"/>
    <w:rPr>
      <w:color w:val="0000FF"/>
      <w:u w:val="single"/>
    </w:rPr>
  </w:style>
  <w:style w:type="character" w:customStyle="1" w:styleId="1b">
    <w:name w:val="Просмотренная гиперссылка1"/>
    <w:basedOn w:val="a0"/>
    <w:uiPriority w:val="99"/>
    <w:semiHidden/>
    <w:unhideWhenUsed/>
    <w:rsid w:val="007755F9"/>
    <w:rPr>
      <w:color w:val="800080"/>
      <w:u w:val="single"/>
    </w:rPr>
  </w:style>
  <w:style w:type="character" w:customStyle="1" w:styleId="a6">
    <w:name w:val="Абзац списка Знак"/>
    <w:link w:val="a5"/>
    <w:uiPriority w:val="34"/>
    <w:locked/>
    <w:rsid w:val="007755F9"/>
  </w:style>
  <w:style w:type="paragraph" w:customStyle="1" w:styleId="pt-consplustitle">
    <w:name w:val="pt-consplustitle"/>
    <w:basedOn w:val="a"/>
    <w:rsid w:val="00775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basedOn w:val="a0"/>
    <w:rsid w:val="007755F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Plain Text"/>
    <w:basedOn w:val="a"/>
    <w:link w:val="ac"/>
    <w:uiPriority w:val="99"/>
    <w:semiHidden/>
    <w:unhideWhenUsed/>
    <w:rsid w:val="007755F9"/>
    <w:pPr>
      <w:spacing w:after="0" w:line="240" w:lineRule="auto"/>
    </w:pPr>
    <w:rPr>
      <w:rFonts w:ascii="Consolas" w:hAnsi="Consolas" w:cs="Consolas"/>
      <w:sz w:val="21"/>
      <w:szCs w:val="21"/>
    </w:rPr>
  </w:style>
  <w:style w:type="character" w:customStyle="1" w:styleId="32">
    <w:name w:val="Текст Знак3"/>
    <w:basedOn w:val="a0"/>
    <w:uiPriority w:val="99"/>
    <w:semiHidden/>
    <w:rsid w:val="007755F9"/>
    <w:rPr>
      <w:rFonts w:ascii="Consolas" w:hAnsi="Consolas" w:cs="Consolas"/>
      <w:sz w:val="21"/>
      <w:szCs w:val="21"/>
    </w:rPr>
  </w:style>
  <w:style w:type="paragraph" w:styleId="af">
    <w:name w:val="Balloon Text"/>
    <w:basedOn w:val="a"/>
    <w:link w:val="ae"/>
    <w:uiPriority w:val="99"/>
    <w:semiHidden/>
    <w:unhideWhenUsed/>
    <w:rsid w:val="007755F9"/>
    <w:pPr>
      <w:spacing w:after="0" w:line="240" w:lineRule="auto"/>
    </w:pPr>
    <w:rPr>
      <w:rFonts w:ascii="Tahoma" w:hAnsi="Tahoma" w:cs="Tahoma"/>
      <w:sz w:val="16"/>
      <w:szCs w:val="16"/>
    </w:rPr>
  </w:style>
  <w:style w:type="character" w:customStyle="1" w:styleId="24">
    <w:name w:val="Текст выноски Знак2"/>
    <w:basedOn w:val="a0"/>
    <w:uiPriority w:val="99"/>
    <w:semiHidden/>
    <w:rsid w:val="007755F9"/>
    <w:rPr>
      <w:rFonts w:ascii="Tahoma" w:hAnsi="Tahoma" w:cs="Tahoma"/>
      <w:sz w:val="16"/>
      <w:szCs w:val="16"/>
    </w:rPr>
  </w:style>
  <w:style w:type="paragraph" w:styleId="af0">
    <w:name w:val="header"/>
    <w:basedOn w:val="a"/>
    <w:link w:val="1c"/>
    <w:uiPriority w:val="99"/>
    <w:semiHidden/>
    <w:unhideWhenUsed/>
    <w:rsid w:val="007755F9"/>
    <w:pPr>
      <w:tabs>
        <w:tab w:val="center" w:pos="4677"/>
        <w:tab w:val="right" w:pos="9355"/>
      </w:tabs>
      <w:spacing w:after="0" w:line="240" w:lineRule="auto"/>
    </w:pPr>
  </w:style>
  <w:style w:type="character" w:customStyle="1" w:styleId="1c">
    <w:name w:val="Верхний колонтитул Знак1"/>
    <w:basedOn w:val="a0"/>
    <w:link w:val="af0"/>
    <w:uiPriority w:val="99"/>
    <w:semiHidden/>
    <w:rsid w:val="007755F9"/>
  </w:style>
  <w:style w:type="paragraph" w:styleId="af2">
    <w:name w:val="footer"/>
    <w:basedOn w:val="a"/>
    <w:link w:val="1d"/>
    <w:uiPriority w:val="99"/>
    <w:semiHidden/>
    <w:unhideWhenUsed/>
    <w:rsid w:val="007755F9"/>
    <w:pPr>
      <w:tabs>
        <w:tab w:val="center" w:pos="4677"/>
        <w:tab w:val="right" w:pos="9355"/>
      </w:tabs>
      <w:spacing w:after="0" w:line="240" w:lineRule="auto"/>
    </w:pPr>
  </w:style>
  <w:style w:type="character" w:customStyle="1" w:styleId="1d">
    <w:name w:val="Нижний колонтитул Знак1"/>
    <w:basedOn w:val="a0"/>
    <w:link w:val="af2"/>
    <w:uiPriority w:val="99"/>
    <w:semiHidden/>
    <w:rsid w:val="007755F9"/>
  </w:style>
  <w:style w:type="character" w:styleId="afd">
    <w:name w:val="FollowedHyperlink"/>
    <w:basedOn w:val="a0"/>
    <w:uiPriority w:val="99"/>
    <w:semiHidden/>
    <w:unhideWhenUsed/>
    <w:rsid w:val="00775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pros.info/files/Molodej/DOViMP/7141908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058C-19C4-49F6-979E-00BB691D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55</Pages>
  <Words>20455</Words>
  <Characters>116597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Солдатова Наталья Викторовна</cp:lastModifiedBy>
  <cp:revision>125</cp:revision>
  <dcterms:created xsi:type="dcterms:W3CDTF">2020-07-06T07:37:00Z</dcterms:created>
  <dcterms:modified xsi:type="dcterms:W3CDTF">2020-07-29T07:17:00Z</dcterms:modified>
</cp:coreProperties>
</file>